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2022年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生态环境领域基层政务公开标准目录</w:t>
      </w:r>
    </w:p>
    <w:tbl>
      <w:tblPr>
        <w:tblStyle w:val="3"/>
        <w:tblW w:w="15029" w:type="dxa"/>
        <w:tblInd w:w="4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765"/>
        <w:gridCol w:w="795"/>
        <w:gridCol w:w="2099"/>
        <w:gridCol w:w="2521"/>
        <w:gridCol w:w="1650"/>
        <w:gridCol w:w="869"/>
        <w:gridCol w:w="1620"/>
        <w:gridCol w:w="720"/>
        <w:gridCol w:w="709"/>
        <w:gridCol w:w="642"/>
        <w:gridCol w:w="735"/>
        <w:gridCol w:w="614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highlight w:val="none"/>
              </w:rPr>
            </w:pPr>
            <w:bookmarkStart w:id="0" w:name="_GoBack"/>
            <w:r>
              <w:rPr>
                <w:rFonts w:ascii="Times New Roman" w:hAnsi="宋体"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公开事项</w:t>
            </w:r>
          </w:p>
        </w:tc>
        <w:tc>
          <w:tcPr>
            <w:tcW w:w="209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公开内容（要素）</w:t>
            </w:r>
          </w:p>
        </w:tc>
        <w:tc>
          <w:tcPr>
            <w:tcW w:w="252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公开依据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公开时限</w:t>
            </w:r>
          </w:p>
        </w:tc>
        <w:tc>
          <w:tcPr>
            <w:tcW w:w="86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  <w:highlight w:val="none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公开对象</w:t>
            </w:r>
          </w:p>
        </w:tc>
        <w:tc>
          <w:tcPr>
            <w:tcW w:w="137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公开方式</w:t>
            </w:r>
          </w:p>
        </w:tc>
        <w:tc>
          <w:tcPr>
            <w:tcW w:w="1334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一级事项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二级事项</w:t>
            </w:r>
          </w:p>
        </w:tc>
        <w:tc>
          <w:tcPr>
            <w:tcW w:w="2099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52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  <w:highlight w:val="none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特定群众</w:t>
            </w:r>
          </w:p>
        </w:tc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主动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依申请公开</w:t>
            </w:r>
          </w:p>
        </w:tc>
        <w:tc>
          <w:tcPr>
            <w:tcW w:w="61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  <w:highlight w:val="none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0" w:type="dxa"/>
            <w:vAlign w:val="center"/>
          </w:tcPr>
          <w:p>
            <w:pPr>
              <w:pStyle w:val="6"/>
              <w:adjustRightInd w:val="0"/>
              <w:snapToGrid w:val="0"/>
              <w:ind w:firstLine="0" w:firstLineChars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许可</w:t>
            </w: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一般建设项目环境影响评价审批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  <w:t>〔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1、建设项目（非辐射类）环境影响评价文件重新审核；2、建设项目（非辐射类）环境影响报告表（含发生重大变动，建设单位重新报批建设项目的环境影响报告表）审批。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  <w:t>〕</w:t>
            </w:r>
          </w:p>
        </w:tc>
        <w:tc>
          <w:tcPr>
            <w:tcW w:w="2099" w:type="dxa"/>
            <w:vAlign w:val="center"/>
          </w:tcPr>
          <w:p>
            <w:pPr>
              <w:pStyle w:val="6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受理环节：受理情况公示、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报告书（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表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全本；拟决定环节：拟审查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环评文件基本情况公示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；决定环节：环评批复</w:t>
            </w:r>
          </w:p>
        </w:tc>
        <w:tc>
          <w:tcPr>
            <w:tcW w:w="2521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《中华人民共和国环境保护法》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《中华人民共和国环境影响评价法》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《中华人民共和国水污染防治法》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《中华人民共和国大气污染防治法》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《中华人民共和国土壤污染防治法》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《中华人民共和国固体废物污染环境防治法》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《中华人民共和国噪声污染防治法》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、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《建设项目环境保护管理条例》、《政府信息公开条例》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自该信息形成或者变更之日起20个工作日内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Times New Roman" w:eastAsia="仿宋_GB2312"/>
                <w:color w:val="auto"/>
                <w:sz w:val="18"/>
                <w:szCs w:val="18"/>
                <w:highlight w:val="none"/>
              </w:rPr>
              <w:t>其中行政许可事项应自作出行政决定之日起7个工作日内公示</w:t>
            </w:r>
          </w:p>
        </w:tc>
        <w:tc>
          <w:tcPr>
            <w:tcW w:w="8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柳城县行政审批局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highlight w:val="none"/>
              </w:rPr>
              <w:t>■政务服务中心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1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</w:p>
        </w:tc>
      </w:tr>
      <w:bookmarkEnd w:id="0"/>
    </w:tbl>
    <w:p>
      <w:pPr>
        <w:sectPr>
          <w:type w:val="continuous"/>
          <w:pgSz w:w="16838" w:h="11906" w:orient="landscape"/>
          <w:pgMar w:top="737" w:right="873" w:bottom="851" w:left="873" w:header="851" w:footer="992" w:gutter="0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lYTYyNjU1OGI4MzM0NWYzNDFlNmExMmM2YmMzYzYifQ=="/>
  </w:docVars>
  <w:rsids>
    <w:rsidRoot w:val="001C45CF"/>
    <w:rsid w:val="001C45CF"/>
    <w:rsid w:val="00A61C8D"/>
    <w:rsid w:val="05FE1EAE"/>
    <w:rsid w:val="4CAC165A"/>
    <w:rsid w:val="5A8A199C"/>
    <w:rsid w:val="6190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452</Words>
  <Characters>453</Characters>
  <Lines>2</Lines>
  <Paragraphs>1</Paragraphs>
  <TotalTime>1</TotalTime>
  <ScaleCrop>false</ScaleCrop>
  <LinksUpToDate>false</LinksUpToDate>
  <CharactersWithSpaces>453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2020-11-29T02:18:00Z</dcterms:created>
  <dc:creator>Lenovo</dc:creator>
  <cp:lastModifiedBy>Administrator</cp:lastModifiedBy>
  <dcterms:modified xsi:type="dcterms:W3CDTF">2022-11-10T01:05:38Z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  <property fmtid="{D5CDD505-2E9C-101B-9397-08002B2CF9AE}" pid="3" name="ICV">
    <vt:lpwstr>F48298D80C0F46BAA109EBA5644DA79E</vt:lpwstr>
  </property>
</Properties>
</file>