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70" w:lineRule="exact"/>
        <w:outlineLvl w:val="0"/>
        <w:rPr>
          <w:rFonts w:ascii="黑体" w:hAnsi="黑体" w:eastAsia="黑体" w:cs="黑体"/>
          <w:snapToGrid w:val="0"/>
          <w:sz w:val="32"/>
          <w:szCs w:val="32"/>
        </w:rPr>
      </w:pPr>
      <w:r>
        <w:rPr>
          <w:rFonts w:hint="eastAsia" w:ascii="黑体" w:hAnsi="黑体" w:eastAsia="黑体" w:cs="黑体"/>
          <w:snapToGrid w:val="0"/>
          <w:sz w:val="32"/>
          <w:szCs w:val="32"/>
        </w:rPr>
        <w:t>附件</w:t>
      </w:r>
    </w:p>
    <w:p>
      <w:pPr>
        <w:adjustRightInd w:val="0"/>
        <w:snapToGrid w:val="0"/>
        <w:spacing w:line="600" w:lineRule="exact"/>
        <w:jc w:val="center"/>
        <w:outlineLvl w:val="0"/>
        <w:rPr>
          <w:rFonts w:ascii="方正小标宋简体" w:hAnsi="方正小标宋简体" w:eastAsia="方正小标宋简体" w:cs="方正小标宋简体"/>
          <w:snapToGrid w:val="0"/>
          <w:sz w:val="44"/>
          <w:szCs w:val="44"/>
        </w:rPr>
      </w:pPr>
    </w:p>
    <w:p>
      <w:pPr>
        <w:pStyle w:val="2"/>
        <w:spacing w:line="600" w:lineRule="exact"/>
        <w:jc w:val="center"/>
        <w:rPr>
          <w:rFonts w:eastAsia="方正小标宋简体" w:cs="方正小标宋简体"/>
          <w:snapToGrid w:val="0"/>
          <w:sz w:val="44"/>
          <w:szCs w:val="44"/>
        </w:rPr>
      </w:pPr>
      <w:bookmarkStart w:id="0" w:name="_Toc89999799"/>
      <w:r>
        <w:rPr>
          <w:rFonts w:hint="eastAsia" w:eastAsia="方正小标宋简体" w:cs="方正小标宋简体"/>
          <w:snapToGrid w:val="0"/>
          <w:sz w:val="44"/>
          <w:szCs w:val="44"/>
          <w:lang w:val="en-US" w:eastAsia="zh-CN"/>
        </w:rPr>
        <w:t>柳城县</w:t>
      </w:r>
      <w:r>
        <w:rPr>
          <w:rFonts w:hint="eastAsia" w:eastAsia="方正小标宋简体" w:cs="方正小标宋简体"/>
          <w:snapToGrid w:val="0"/>
          <w:sz w:val="44"/>
          <w:szCs w:val="44"/>
        </w:rPr>
        <w:t>人力资源和社会保障</w:t>
      </w:r>
      <w:bookmarkEnd w:id="0"/>
      <w:r>
        <w:rPr>
          <w:rFonts w:hint="eastAsia" w:eastAsia="方正小标宋简体" w:cs="方正小标宋简体"/>
          <w:snapToGrid w:val="0"/>
          <w:sz w:val="44"/>
          <w:szCs w:val="44"/>
        </w:rPr>
        <w:t>局权责清单</w:t>
      </w:r>
      <w:r>
        <w:rPr>
          <w:rFonts w:hint="eastAsia" w:eastAsia="方正小标宋_GBK"/>
          <w:sz w:val="44"/>
          <w:szCs w:val="44"/>
        </w:rPr>
        <w:t>（2023年</w:t>
      </w:r>
      <w:r>
        <w:rPr>
          <w:rFonts w:hint="eastAsia" w:eastAsia="方正小标宋_GBK"/>
          <w:sz w:val="44"/>
          <w:szCs w:val="44"/>
          <w:lang w:val="en-US" w:eastAsia="zh-CN"/>
        </w:rPr>
        <w:t>9月</w:t>
      </w:r>
      <w:bookmarkStart w:id="1" w:name="_GoBack"/>
      <w:bookmarkEnd w:id="1"/>
      <w:r>
        <w:rPr>
          <w:rFonts w:hint="eastAsia" w:eastAsia="方正小标宋_GBK"/>
          <w:sz w:val="44"/>
          <w:szCs w:val="44"/>
        </w:rPr>
        <w:t>版）</w:t>
      </w:r>
    </w:p>
    <w:tbl>
      <w:tblPr>
        <w:tblStyle w:val="10"/>
        <w:tblpPr w:leftFromText="180" w:rightFromText="180" w:vertAnchor="text" w:horzAnchor="page" w:tblpX="598" w:tblpY="1619"/>
        <w:tblOverlap w:val="never"/>
        <w:tblW w:w="310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
      <w:tblGrid>
        <w:gridCol w:w="410"/>
        <w:gridCol w:w="645"/>
        <w:gridCol w:w="720"/>
        <w:gridCol w:w="855"/>
        <w:gridCol w:w="945"/>
        <w:gridCol w:w="908"/>
        <w:gridCol w:w="1152"/>
        <w:gridCol w:w="4565"/>
        <w:gridCol w:w="6304"/>
        <w:gridCol w:w="5471"/>
        <w:gridCol w:w="9062"/>
        <w:gridCol w:w="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blHeader/>
        </w:trPr>
        <w:tc>
          <w:tcPr>
            <w:tcW w:w="410" w:type="dxa"/>
            <w:vMerge w:val="restart"/>
            <w:vAlign w:val="center"/>
          </w:tcPr>
          <w:p>
            <w:pPr>
              <w:widowControl/>
              <w:adjustRightInd w:val="0"/>
              <w:snapToGrid w:val="0"/>
              <w:spacing w:line="299" w:lineRule="exact"/>
              <w:jc w:val="center"/>
              <w:rPr>
                <w:rFonts w:ascii="黑体" w:hAnsi="黑体" w:eastAsia="黑体" w:cs="黑体"/>
                <w:snapToGrid w:val="0"/>
                <w:sz w:val="20"/>
                <w:szCs w:val="20"/>
              </w:rPr>
            </w:pPr>
            <w:r>
              <w:rPr>
                <w:rFonts w:hint="eastAsia" w:ascii="黑体" w:hAnsi="黑体" w:eastAsia="黑体" w:cs="黑体"/>
                <w:snapToGrid w:val="0"/>
                <w:sz w:val="20"/>
                <w:szCs w:val="20"/>
              </w:rPr>
              <w:t>序号</w:t>
            </w:r>
          </w:p>
        </w:tc>
        <w:tc>
          <w:tcPr>
            <w:tcW w:w="645" w:type="dxa"/>
            <w:vMerge w:val="restart"/>
            <w:vAlign w:val="center"/>
          </w:tcPr>
          <w:p>
            <w:pPr>
              <w:widowControl/>
              <w:adjustRightInd w:val="0"/>
              <w:snapToGrid w:val="0"/>
              <w:spacing w:line="299" w:lineRule="exact"/>
              <w:jc w:val="center"/>
              <w:rPr>
                <w:rFonts w:ascii="黑体" w:hAnsi="黑体" w:eastAsia="黑体" w:cs="黑体"/>
                <w:snapToGrid w:val="0"/>
                <w:sz w:val="20"/>
                <w:szCs w:val="20"/>
              </w:rPr>
            </w:pPr>
            <w:r>
              <w:rPr>
                <w:rFonts w:hint="eastAsia" w:ascii="黑体" w:hAnsi="黑体" w:eastAsia="黑体" w:cs="黑体"/>
                <w:snapToGrid w:val="0"/>
                <w:sz w:val="20"/>
                <w:szCs w:val="20"/>
              </w:rPr>
              <w:t>权力分类</w:t>
            </w:r>
          </w:p>
        </w:tc>
        <w:tc>
          <w:tcPr>
            <w:tcW w:w="9145" w:type="dxa"/>
            <w:gridSpan w:val="6"/>
            <w:vAlign w:val="center"/>
          </w:tcPr>
          <w:p>
            <w:pPr>
              <w:adjustRightInd w:val="0"/>
              <w:snapToGrid w:val="0"/>
              <w:spacing w:line="299" w:lineRule="exact"/>
              <w:jc w:val="center"/>
              <w:rPr>
                <w:rFonts w:hint="eastAsia" w:ascii="黑体" w:hAnsi="黑体" w:eastAsia="黑体" w:cs="黑体"/>
                <w:snapToGrid w:val="0"/>
                <w:sz w:val="20"/>
                <w:szCs w:val="20"/>
              </w:rPr>
            </w:pPr>
            <w:r>
              <w:rPr>
                <w:rFonts w:hint="eastAsia" w:ascii="黑体" w:hAnsi="黑体" w:eastAsia="黑体" w:cs="黑体"/>
                <w:snapToGrid w:val="0"/>
                <w:sz w:val="20"/>
                <w:szCs w:val="20"/>
              </w:rPr>
              <w:t>权力清单</w:t>
            </w:r>
          </w:p>
        </w:tc>
        <w:tc>
          <w:tcPr>
            <w:tcW w:w="11775" w:type="dxa"/>
            <w:gridSpan w:val="2"/>
            <w:vAlign w:val="center"/>
          </w:tcPr>
          <w:p>
            <w:pPr>
              <w:widowControl/>
              <w:adjustRightInd w:val="0"/>
              <w:snapToGrid w:val="0"/>
              <w:spacing w:line="299" w:lineRule="exact"/>
              <w:jc w:val="center"/>
              <w:rPr>
                <w:rFonts w:ascii="黑体" w:hAnsi="黑体" w:eastAsia="黑体" w:cs="黑体"/>
                <w:snapToGrid w:val="0"/>
                <w:sz w:val="20"/>
                <w:szCs w:val="20"/>
              </w:rPr>
            </w:pPr>
            <w:r>
              <w:rPr>
                <w:rFonts w:hint="eastAsia" w:ascii="黑体" w:hAnsi="黑体" w:eastAsia="黑体" w:cs="黑体"/>
                <w:snapToGrid w:val="0"/>
                <w:sz w:val="20"/>
                <w:szCs w:val="20"/>
              </w:rPr>
              <w:t>责任清单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blHeader/>
        </w:trPr>
        <w:tc>
          <w:tcPr>
            <w:tcW w:w="410" w:type="dxa"/>
            <w:vMerge w:val="continue"/>
            <w:vAlign w:val="center"/>
          </w:tcPr>
          <w:p>
            <w:pPr>
              <w:widowControl/>
              <w:adjustRightInd w:val="0"/>
              <w:snapToGrid w:val="0"/>
              <w:spacing w:line="299" w:lineRule="exact"/>
              <w:jc w:val="center"/>
              <w:rPr>
                <w:rFonts w:ascii="黑体" w:hAnsi="黑体" w:eastAsia="黑体" w:cs="黑体"/>
                <w:snapToGrid w:val="0"/>
                <w:sz w:val="20"/>
                <w:szCs w:val="20"/>
              </w:rPr>
            </w:pPr>
          </w:p>
        </w:tc>
        <w:tc>
          <w:tcPr>
            <w:tcW w:w="645" w:type="dxa"/>
            <w:vMerge w:val="continue"/>
            <w:vAlign w:val="center"/>
          </w:tcPr>
          <w:p>
            <w:pPr>
              <w:widowControl/>
              <w:adjustRightInd w:val="0"/>
              <w:snapToGrid w:val="0"/>
              <w:spacing w:line="299" w:lineRule="exact"/>
              <w:jc w:val="center"/>
              <w:rPr>
                <w:rFonts w:ascii="黑体" w:hAnsi="黑体" w:eastAsia="黑体" w:cs="黑体"/>
                <w:snapToGrid w:val="0"/>
                <w:sz w:val="20"/>
                <w:szCs w:val="20"/>
              </w:rPr>
            </w:pPr>
          </w:p>
        </w:tc>
        <w:tc>
          <w:tcPr>
            <w:tcW w:w="720" w:type="dxa"/>
            <w:vAlign w:val="center"/>
          </w:tcPr>
          <w:p>
            <w:pPr>
              <w:widowControl/>
              <w:adjustRightInd w:val="0"/>
              <w:snapToGrid w:val="0"/>
              <w:spacing w:line="299" w:lineRule="exact"/>
              <w:jc w:val="center"/>
              <w:rPr>
                <w:rFonts w:ascii="黑体" w:hAnsi="黑体" w:eastAsia="黑体" w:cs="黑体"/>
                <w:snapToGrid w:val="0"/>
                <w:sz w:val="20"/>
                <w:szCs w:val="20"/>
              </w:rPr>
            </w:pPr>
            <w:r>
              <w:rPr>
                <w:rFonts w:hint="eastAsia" w:ascii="黑体" w:hAnsi="黑体" w:eastAsia="黑体" w:cs="黑体"/>
                <w:snapToGrid w:val="0"/>
                <w:sz w:val="20"/>
                <w:szCs w:val="20"/>
              </w:rPr>
              <w:t>项目</w:t>
            </w:r>
          </w:p>
          <w:p>
            <w:pPr>
              <w:widowControl/>
              <w:adjustRightInd w:val="0"/>
              <w:snapToGrid w:val="0"/>
              <w:spacing w:line="299" w:lineRule="exact"/>
              <w:jc w:val="center"/>
              <w:rPr>
                <w:rFonts w:ascii="黑体" w:hAnsi="黑体" w:eastAsia="黑体" w:cs="黑体"/>
                <w:snapToGrid w:val="0"/>
                <w:sz w:val="20"/>
                <w:szCs w:val="20"/>
              </w:rPr>
            </w:pPr>
            <w:r>
              <w:rPr>
                <w:rFonts w:hint="eastAsia" w:ascii="黑体" w:hAnsi="黑体" w:eastAsia="黑体" w:cs="黑体"/>
                <w:snapToGrid w:val="0"/>
                <w:sz w:val="20"/>
                <w:szCs w:val="20"/>
              </w:rPr>
              <w:t>名称</w:t>
            </w:r>
          </w:p>
        </w:tc>
        <w:tc>
          <w:tcPr>
            <w:tcW w:w="855" w:type="dxa"/>
            <w:vAlign w:val="center"/>
          </w:tcPr>
          <w:p>
            <w:pPr>
              <w:widowControl/>
              <w:adjustRightInd w:val="0"/>
              <w:snapToGrid w:val="0"/>
              <w:spacing w:line="299" w:lineRule="exact"/>
              <w:jc w:val="center"/>
              <w:rPr>
                <w:rFonts w:ascii="黑体" w:hAnsi="黑体" w:eastAsia="黑体" w:cs="黑体"/>
                <w:snapToGrid w:val="0"/>
                <w:sz w:val="20"/>
                <w:szCs w:val="20"/>
              </w:rPr>
            </w:pPr>
            <w:r>
              <w:rPr>
                <w:rFonts w:hint="eastAsia" w:ascii="黑体" w:hAnsi="黑体" w:eastAsia="黑体" w:cs="黑体"/>
                <w:snapToGrid w:val="0"/>
                <w:sz w:val="20"/>
                <w:szCs w:val="20"/>
              </w:rPr>
              <w:t>子项</w:t>
            </w:r>
          </w:p>
          <w:p>
            <w:pPr>
              <w:widowControl/>
              <w:adjustRightInd w:val="0"/>
              <w:snapToGrid w:val="0"/>
              <w:spacing w:line="299" w:lineRule="exact"/>
              <w:jc w:val="center"/>
              <w:rPr>
                <w:rFonts w:ascii="黑体" w:hAnsi="黑体" w:eastAsia="黑体" w:cs="黑体"/>
                <w:snapToGrid w:val="0"/>
                <w:sz w:val="20"/>
                <w:szCs w:val="20"/>
              </w:rPr>
            </w:pPr>
            <w:r>
              <w:rPr>
                <w:rFonts w:hint="eastAsia" w:ascii="黑体" w:hAnsi="黑体" w:eastAsia="黑体" w:cs="黑体"/>
                <w:snapToGrid w:val="0"/>
                <w:sz w:val="20"/>
                <w:szCs w:val="20"/>
              </w:rPr>
              <w:t>名称</w:t>
            </w:r>
          </w:p>
        </w:tc>
        <w:tc>
          <w:tcPr>
            <w:tcW w:w="945" w:type="dxa"/>
            <w:vAlign w:val="center"/>
          </w:tcPr>
          <w:p>
            <w:pPr>
              <w:widowControl/>
              <w:adjustRightInd w:val="0"/>
              <w:snapToGrid w:val="0"/>
              <w:spacing w:line="299" w:lineRule="exact"/>
              <w:jc w:val="center"/>
              <w:rPr>
                <w:rFonts w:ascii="黑体" w:hAnsi="黑体" w:eastAsia="黑体" w:cs="黑体"/>
                <w:snapToGrid w:val="0"/>
                <w:sz w:val="20"/>
                <w:szCs w:val="20"/>
              </w:rPr>
            </w:pPr>
            <w:r>
              <w:rPr>
                <w:rFonts w:hint="eastAsia" w:ascii="黑体" w:hAnsi="黑体" w:eastAsia="黑体" w:cs="黑体"/>
                <w:snapToGrid w:val="0"/>
                <w:sz w:val="20"/>
                <w:szCs w:val="20"/>
              </w:rPr>
              <w:t>实施</w:t>
            </w:r>
          </w:p>
          <w:p>
            <w:pPr>
              <w:widowControl/>
              <w:adjustRightInd w:val="0"/>
              <w:snapToGrid w:val="0"/>
              <w:spacing w:line="299" w:lineRule="exact"/>
              <w:jc w:val="center"/>
              <w:rPr>
                <w:rFonts w:ascii="黑体" w:hAnsi="黑体" w:eastAsia="黑体" w:cs="黑体"/>
                <w:snapToGrid w:val="0"/>
                <w:sz w:val="20"/>
                <w:szCs w:val="20"/>
              </w:rPr>
            </w:pPr>
            <w:r>
              <w:rPr>
                <w:rFonts w:hint="eastAsia" w:ascii="黑体" w:hAnsi="黑体" w:eastAsia="黑体" w:cs="黑体"/>
                <w:snapToGrid w:val="0"/>
                <w:sz w:val="20"/>
                <w:szCs w:val="20"/>
              </w:rPr>
              <w:t>层级</w:t>
            </w:r>
          </w:p>
        </w:tc>
        <w:tc>
          <w:tcPr>
            <w:tcW w:w="908" w:type="dxa"/>
            <w:vAlign w:val="center"/>
          </w:tcPr>
          <w:p>
            <w:pPr>
              <w:widowControl/>
              <w:adjustRightInd w:val="0"/>
              <w:snapToGrid w:val="0"/>
              <w:spacing w:line="299" w:lineRule="exact"/>
              <w:jc w:val="center"/>
              <w:rPr>
                <w:rFonts w:hint="eastAsia" w:ascii="黑体" w:hAnsi="黑体" w:eastAsia="黑体" w:cs="黑体"/>
                <w:snapToGrid w:val="0"/>
                <w:sz w:val="20"/>
                <w:szCs w:val="20"/>
              </w:rPr>
            </w:pPr>
            <w:r>
              <w:rPr>
                <w:rFonts w:hint="eastAsia" w:eastAsia="黑体" w:cs="黑体"/>
                <w:snapToGrid w:val="0"/>
                <w:sz w:val="20"/>
                <w:szCs w:val="20"/>
              </w:rPr>
              <w:t>实施主体</w:t>
            </w:r>
          </w:p>
        </w:tc>
        <w:tc>
          <w:tcPr>
            <w:tcW w:w="1152" w:type="dxa"/>
            <w:vAlign w:val="center"/>
          </w:tcPr>
          <w:p>
            <w:pPr>
              <w:widowControl/>
              <w:adjustRightInd w:val="0"/>
              <w:snapToGrid w:val="0"/>
              <w:spacing w:line="299" w:lineRule="exact"/>
              <w:jc w:val="center"/>
              <w:rPr>
                <w:rFonts w:hint="eastAsia" w:ascii="黑体" w:hAnsi="黑体" w:eastAsia="黑体" w:cs="黑体"/>
                <w:snapToGrid w:val="0"/>
                <w:sz w:val="20"/>
                <w:szCs w:val="20"/>
              </w:rPr>
            </w:pPr>
            <w:r>
              <w:rPr>
                <w:rFonts w:hint="eastAsia" w:eastAsia="黑体" w:cs="黑体"/>
                <w:snapToGrid w:val="0"/>
                <w:sz w:val="20"/>
                <w:szCs w:val="20"/>
              </w:rPr>
              <w:t>承办的内设机构</w:t>
            </w:r>
          </w:p>
        </w:tc>
        <w:tc>
          <w:tcPr>
            <w:tcW w:w="4565" w:type="dxa"/>
            <w:vAlign w:val="center"/>
          </w:tcPr>
          <w:p>
            <w:pPr>
              <w:widowControl/>
              <w:adjustRightInd w:val="0"/>
              <w:snapToGrid w:val="0"/>
              <w:spacing w:line="299" w:lineRule="exact"/>
              <w:jc w:val="center"/>
              <w:rPr>
                <w:rFonts w:ascii="黑体" w:hAnsi="黑体" w:eastAsia="黑体" w:cs="黑体"/>
                <w:snapToGrid w:val="0"/>
                <w:sz w:val="20"/>
                <w:szCs w:val="20"/>
              </w:rPr>
            </w:pPr>
            <w:r>
              <w:rPr>
                <w:rFonts w:hint="eastAsia" w:ascii="黑体" w:hAnsi="黑体" w:eastAsia="黑体" w:cs="黑体"/>
                <w:snapToGrid w:val="0"/>
                <w:sz w:val="20"/>
                <w:szCs w:val="20"/>
              </w:rPr>
              <w:t>设定依据</w:t>
            </w:r>
          </w:p>
        </w:tc>
        <w:tc>
          <w:tcPr>
            <w:tcW w:w="6304" w:type="dxa"/>
            <w:vAlign w:val="center"/>
          </w:tcPr>
          <w:p>
            <w:pPr>
              <w:widowControl/>
              <w:adjustRightInd w:val="0"/>
              <w:snapToGrid w:val="0"/>
              <w:spacing w:line="299" w:lineRule="exact"/>
              <w:jc w:val="center"/>
              <w:rPr>
                <w:rFonts w:ascii="黑体" w:hAnsi="黑体" w:eastAsia="黑体" w:cs="黑体"/>
                <w:snapToGrid w:val="0"/>
                <w:sz w:val="20"/>
                <w:szCs w:val="20"/>
              </w:rPr>
            </w:pPr>
            <w:r>
              <w:rPr>
                <w:rFonts w:hint="eastAsia" w:ascii="黑体" w:hAnsi="黑体" w:eastAsia="黑体" w:cs="黑体"/>
                <w:snapToGrid w:val="0"/>
                <w:sz w:val="20"/>
                <w:szCs w:val="20"/>
              </w:rPr>
              <w:t>责任事项</w:t>
            </w:r>
          </w:p>
        </w:tc>
        <w:tc>
          <w:tcPr>
            <w:tcW w:w="5471" w:type="dxa"/>
            <w:vAlign w:val="center"/>
          </w:tcPr>
          <w:p>
            <w:pPr>
              <w:widowControl/>
              <w:adjustRightInd w:val="0"/>
              <w:snapToGrid w:val="0"/>
              <w:spacing w:line="299" w:lineRule="exact"/>
              <w:jc w:val="center"/>
              <w:rPr>
                <w:rFonts w:ascii="黑体" w:hAnsi="黑体" w:eastAsia="黑体" w:cs="黑体"/>
                <w:snapToGrid w:val="0"/>
                <w:sz w:val="20"/>
                <w:szCs w:val="20"/>
              </w:rPr>
            </w:pPr>
            <w:r>
              <w:rPr>
                <w:rFonts w:hint="eastAsia" w:ascii="黑体" w:hAnsi="黑体" w:eastAsia="黑体" w:cs="黑体"/>
                <w:snapToGrid w:val="0"/>
                <w:sz w:val="20"/>
                <w:szCs w:val="20"/>
              </w:rPr>
              <w:t>责任事项依据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eastAsia" w:eastAsia="仿宋_GB2312" w:cs="仿宋_GB2312"/>
                <w:snapToGrid w:val="0"/>
                <w:sz w:val="20"/>
                <w:szCs w:val="20"/>
                <w:lang w:eastAsia="zh-CN"/>
              </w:rPr>
            </w:pPr>
            <w:r>
              <w:rPr>
                <w:rFonts w:hint="eastAsia" w:eastAsia="仿宋_GB2312" w:cs="仿宋_GB2312"/>
                <w:snapToGrid w:val="0"/>
                <w:sz w:val="20"/>
                <w:szCs w:val="20"/>
                <w:lang w:val="en-US" w:eastAsia="zh-CN"/>
              </w:rPr>
              <w:t>1</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行政处罚</w:t>
            </w:r>
          </w:p>
          <w:p>
            <w:pPr>
              <w:widowControl/>
              <w:adjustRightInd w:val="0"/>
              <w:snapToGrid w:val="0"/>
              <w:spacing w:line="300" w:lineRule="exact"/>
              <w:jc w:val="center"/>
              <w:rPr>
                <w:rFonts w:eastAsia="仿宋_GB2312" w:cs="仿宋_GB2312"/>
                <w:snapToGrid w:val="0"/>
                <w:sz w:val="20"/>
                <w:szCs w:val="20"/>
              </w:rPr>
            </w:pP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对用人单位违反法律法规规定延长劳动者工作时间的处罚</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r>
              <w:rPr>
                <w:rFonts w:hint="eastAsia" w:eastAsia="仿宋_GB2312" w:cs="仿宋_GB2312"/>
                <w:snapToGrid w:val="0"/>
                <w:sz w:val="20"/>
                <w:szCs w:val="20"/>
                <w:lang w:val="en-US" w:eastAsia="zh-CN"/>
              </w:rPr>
              <w:t>柳城县</w:t>
            </w:r>
            <w:r>
              <w:rPr>
                <w:rFonts w:hint="eastAsia" w:eastAsia="仿宋_GB2312" w:cs="仿宋_GB2312"/>
                <w:snapToGrid w:val="0"/>
                <w:sz w:val="20"/>
                <w:szCs w:val="20"/>
              </w:rPr>
              <w:t>人力资源和社会保障局</w:t>
            </w: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r>
              <w:rPr>
                <w:rFonts w:hint="eastAsia" w:eastAsia="仿宋_GB2312" w:cs="仿宋_GB2312"/>
                <w:snapToGrid w:val="0"/>
                <w:sz w:val="20"/>
                <w:szCs w:val="20"/>
              </w:rPr>
              <w:t>劳动保障监察</w:t>
            </w:r>
            <w:r>
              <w:rPr>
                <w:rFonts w:hint="eastAsia" w:eastAsia="仿宋_GB2312" w:cs="仿宋_GB2312"/>
                <w:snapToGrid w:val="0"/>
                <w:sz w:val="20"/>
                <w:szCs w:val="20"/>
                <w:lang w:val="en-US" w:eastAsia="zh-CN"/>
              </w:rPr>
              <w:t>大</w:t>
            </w:r>
            <w:r>
              <w:rPr>
                <w:rFonts w:hint="eastAsia" w:eastAsia="仿宋_GB2312" w:cs="仿宋_GB2312"/>
                <w:snapToGrid w:val="0"/>
                <w:sz w:val="20"/>
                <w:szCs w:val="20"/>
              </w:rPr>
              <w:t>队</w:t>
            </w: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1.【法律】《中华人民共和国劳动法》（1994年7月5日主席令第28号，2018年12月29日第二次修正）第九十条： 用人单位违反本法规定，延长劳动者工作时间的，由劳动行政部门给予警告，责令改正，并可以处以罚款。</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行政法规】《劳动保障监察条例》（2004年国务院令第423号公布）第二十五条：用人单位违反劳动保障法律、法规或者规章延长劳动者工作时间的，由劳动保障行政部门给予警告，责令限期改正，并可以按照受侵害的劳动者每人100元以上500元以下的标准计算，处以罚款。</w:t>
            </w: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1.立案阶段责任：人力资源社会保障行政部门通过日常巡视检查、书面审查、举报、投诉等发现用人单位有违反劳动保障法律的行为，需要进行调查处理的，应当依据有关法律法规作出是否立案的决定。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调查阶段责任：人力资源社会保障行政部门对立案的案件，指定专人负责，与当事人有直接利害关系的应当回避。执法人员不得少于两人，应指定一名为主办劳动保障监察员，调查时应出示执法证件，允许当事人辩解陈述，执法人员应保守有关秘密。劳动保障行政处罚案件自立案之日起60个工作日、案情复杂的可延长30个工作日，完成调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3.审查阶段责任：人力资源社会保障行政部门应当对案件违法事实、证据、调查取证程序、法律适用、处罚种类和幅度，当事人陈述和申辩理由等方面进行审查，提出处理意见。</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4.告知阶段责任：在作出处罚决定之前，应书面告知当事人违法事实及其享有的陈述、申辩和要求听证的权利。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5.决定阶段责任：根据审理情况决定是否予以行政处罚。依法需要给予行政处罚的，制作行政处罚决定书，载明违法事实和证据、处罚依据和内容、申请行政复议或提起行政诉讼的途径和期限等内容。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6.送达阶段责任：行政处罚决定书应当依照有关规定送达当事人。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7.执行阶段责任：监督当事人在决定的期限内，履行生效的行政处罚决定。当事人在法定期限内不申请行政复议或者提起行政诉讼，又不履行的，可依法采取申请人民法院强制执行等措施。</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8.法律法规规章文件规定的其他应履行的责任。</w:t>
            </w:r>
          </w:p>
          <w:p>
            <w:pPr>
              <w:widowControl/>
              <w:adjustRightInd w:val="0"/>
              <w:snapToGrid w:val="0"/>
              <w:spacing w:line="300" w:lineRule="exact"/>
              <w:jc w:val="center"/>
              <w:rPr>
                <w:rFonts w:eastAsia="仿宋_GB2312" w:cs="仿宋_GB2312"/>
                <w:snapToGrid w:val="0"/>
                <w:sz w:val="20"/>
                <w:szCs w:val="20"/>
              </w:rPr>
            </w:pP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行政处罚法》（1996年3月17日通过，2021年1月22日修订）第四十条：公民、法人或者其他组织违反行政管理秩序的行为，依法应当给予行政处罚的，行政机关必须查明事实；违法事实不清、证据不足的，不得给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-1.【法律】《中华人民共和国行政处罚法》（1996年3月17日通过，2021年1月22日修订）第五十四条：除本法第五十一条规定的可以当场作出的行政处罚外，行政机关发现公民、法人或者其他组织有依法应当给予行政处罚的行为的，必须全面、客观、公正地调查，收集有关证据；必要时，依照法律、法规的规定，可以进行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-2.【法律】《中华人民共和国行政处罚法》（1996年3月17日通过，2021年1月22日修订）第四十二条：行政处罚应当由具有行政执法资格的执法人员实施。执法人员不得少于两人，法律另有规定的除外。执法人员应当文明执法，尊重和保护当事人合法权益。</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五条：执法人员在调查或者进行检查时，应当主动向当事人或者有关人员出示执法证件。当事人或者有关人员有权要求执法人员出示执法证件。执法人员不出示执法证件的，当事人或者有关人员有权拒绝接受调查或者检查。当事人或者有关人员应当如实回答询问，并协助调查或者检查，不得拒绝或者阻挠。询问或者检查应当制作笔录。</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六条：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3.【法律】《中华人民共和国行政处罚法》（1996年3月17日通过，2021年1月22日修订）第五十七条：调查终结，行政机关负责人应当对调查结果进行审查，根据不同情况，分别作出如下决定：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（一）确有应受行政处罚的违法行为的，根据情节轻重及具体情况，作出行政处罚决定；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（二）违法行为轻微，依法可以不予行政处罚的，不予行政处罚；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（三）违法事实不能成立的，不予行政处罚；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（四）违法行为涉嫌犯罪的，移送司法机关。</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对情节复杂或者重大违法行为给予行政处罚，行政机关负责人应当集体讨论决定。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法律】《中华人民共和国行政处罚法》（1996年3月17日通过，2021年1月22日修订）第七条：公民、法人或者其他组织对行政机关所给予的行政处罚，享有陈述权、申辩权；对行政处罚不服的，有权依法申请行政复议或者提起行政诉讼。公民、法人或者其他组织因行政机关违法给予行政处罚受到损害的，有权依法提出赔偿要求。</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法律】《中华人民共和国行政处罚法》（1996年3月17日通过，2021年1月22日修订）第五十九条：行政机关依照本法第五十七条的规定给予行政处罚，应当制作行政处罚决定书。行政处罚决定书应当载明下列事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（一）当事人的姓名或者名称、地址；</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（二）违反法律、法规、规章的事实和证据；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（三）行政处罚的种类和依据；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（四）行政处罚的履行方式和期限；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（五）申请行政复议、提起行政诉讼的途径和期限；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（六）作出行政处罚决定的行政机关名称和作出决定的日期。行政处罚决定书必须盖有作出行政处罚决定的行政机关的印章。</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法律】《中华人民共和国行政处罚法》（1996年3月17日通过，2021年1月22日修订）第五十二条：执法人员当场作出行政处罚决定的，应当向当事人出示执法证件，填写预定格式、编有号码的行政处罚决定书，并当场交付当事人。当事人拒绝签收的，应当在行政处罚决定书上注明。</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7.【法律】《中华人民共和国行政处罚法》（1996年3月17日通过，2021年1月22日修订）第六十六条：行政处罚决定依法作出后，当事人应当在行政处罚决定书载明的期限内，予以履行。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4392" w:hRule="atLeast"/>
        </w:trPr>
        <w:tc>
          <w:tcPr>
            <w:tcW w:w="410" w:type="dxa"/>
            <w:vAlign w:val="center"/>
          </w:tcPr>
          <w:p>
            <w:pPr>
              <w:widowControl/>
              <w:adjustRightInd w:val="0"/>
              <w:snapToGrid w:val="0"/>
              <w:spacing w:line="300" w:lineRule="exact"/>
              <w:jc w:val="center"/>
              <w:rPr>
                <w:rFonts w:hint="eastAsia" w:eastAsia="仿宋_GB2312" w:cs="仿宋_GB2312"/>
                <w:snapToGrid w:val="0"/>
                <w:sz w:val="20"/>
                <w:szCs w:val="20"/>
                <w:lang w:eastAsia="zh-CN"/>
              </w:rPr>
            </w:pPr>
            <w:r>
              <w:rPr>
                <w:rFonts w:hint="eastAsia" w:eastAsia="仿宋_GB2312" w:cs="仿宋_GB2312"/>
                <w:snapToGrid w:val="0"/>
                <w:sz w:val="20"/>
                <w:szCs w:val="20"/>
                <w:lang w:val="en-US" w:eastAsia="zh-CN"/>
              </w:rPr>
              <w:t>2</w:t>
            </w:r>
          </w:p>
        </w:tc>
        <w:tc>
          <w:tcPr>
            <w:tcW w:w="645" w:type="dxa"/>
            <w:vMerge w:val="restart"/>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行政处罚</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对无理抗拒、阻挠劳动保障行政部门实施劳动保障监察的处罚</w:t>
            </w:r>
          </w:p>
        </w:tc>
        <w:tc>
          <w:tcPr>
            <w:tcW w:w="855" w:type="dxa"/>
            <w:vMerge w:val="restart"/>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Merge w:val="restart"/>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r>
              <w:rPr>
                <w:rFonts w:hint="eastAsia" w:eastAsia="仿宋_GB2312" w:cs="仿宋_GB2312"/>
                <w:snapToGrid w:val="0"/>
                <w:sz w:val="20"/>
                <w:szCs w:val="20"/>
                <w:lang w:val="en-US" w:eastAsia="zh-CN"/>
              </w:rPr>
              <w:t>柳城县</w:t>
            </w:r>
            <w:r>
              <w:rPr>
                <w:rFonts w:hint="eastAsia" w:eastAsia="仿宋_GB2312" w:cs="仿宋_GB2312"/>
                <w:snapToGrid w:val="0"/>
                <w:sz w:val="20"/>
                <w:szCs w:val="20"/>
              </w:rPr>
              <w:t>人力资源和社会保障局</w:t>
            </w: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r>
              <w:rPr>
                <w:rFonts w:hint="eastAsia" w:eastAsia="仿宋_GB2312" w:cs="仿宋_GB2312"/>
                <w:snapToGrid w:val="0"/>
                <w:sz w:val="20"/>
                <w:szCs w:val="20"/>
              </w:rPr>
              <w:t>劳动保障监察</w:t>
            </w:r>
            <w:r>
              <w:rPr>
                <w:rFonts w:hint="eastAsia" w:eastAsia="仿宋_GB2312" w:cs="仿宋_GB2312"/>
                <w:snapToGrid w:val="0"/>
                <w:sz w:val="20"/>
                <w:szCs w:val="20"/>
                <w:lang w:val="en-US" w:eastAsia="zh-CN"/>
              </w:rPr>
              <w:t>大</w:t>
            </w:r>
            <w:r>
              <w:rPr>
                <w:rFonts w:hint="eastAsia" w:eastAsia="仿宋_GB2312" w:cs="仿宋_GB2312"/>
                <w:snapToGrid w:val="0"/>
                <w:sz w:val="20"/>
                <w:szCs w:val="20"/>
              </w:rPr>
              <w:t>队</w:t>
            </w:r>
          </w:p>
        </w:tc>
        <w:tc>
          <w:tcPr>
            <w:tcW w:w="4565" w:type="dxa"/>
            <w:vMerge w:val="restart"/>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1.【法律】《中华人民共和国劳动法》（1994年7月5日主席令第28号，2018年12月29日第二次修正）第一百零一条： 用人单位无理阻挠劳动行政部门、有关部门及其工作人员行使监督检查权，打击报复举报人员的，由劳动行政部门或者有关部门处以罚款；构成犯罪的，对责任人员依法追究刑事责任。</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行政法规】《劳动保障监察条例》（2004年11月1日国务院令第423号公布）第三十条：有下列行为之一的，由劳动保障行政部门责令改正；对有第（一）项、第（二）项或者第（三）项规定的行为的，处2000元以上2万元以下的罚款：（一）无理抗拒、阻挠劳动保障行政部门依照本条例的规定实施劳动保障监察的；（二）不按照劳动保障行政部门的要求报送书面材料，隐瞒事实真相，出具伪证或者隐匿、毁灭证据的；（三）经劳动保障行政部门责令改正拒不改正，或者拒不履行劳动保障行政部门的行政处理决定的；（四）打击报复举报人、投诉人的。……。</w:t>
            </w:r>
          </w:p>
        </w:tc>
        <w:tc>
          <w:tcPr>
            <w:tcW w:w="6304" w:type="dxa"/>
            <w:vMerge w:val="restart"/>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1.立案阶段责任：人力资源社会保障行政部门通过日常巡视检查、书面审查、举报、投诉等发现用人单位有违反劳动保障法律的行为，需要进行调查处理的，应当依据有关法律法规作出是否立案的决定。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调查阶段责任：人力资源社会保障行政部门对立案的案件，指定专人负责，与当事人有直接利害关系的应当回避。执法人员不得少于两人，应指定一名为主办劳动保障监察员，调查时应出示执法证件，允许当事人辩解陈述，执法人员应保守有关秘密。劳动保障行政处罚案件自立案之日起60个工作日、案情复杂的可延长30个工作日，完成调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3.审查阶段责任：人力资源社会保障行政部门应当对案件违法事实、证据、调查取证程序、法律适用、处罚种类和幅度，当事人陈述和申辩理由等方面进行审查，提出处理意见。</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4.告知阶段责任：在作出处罚决定之前，应书面告知当事人违法事实及其享有的陈述、申辩和要求听证的权利。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5.决定阶段责任：根据审理情况决定是否予以行政处罚。依法需要给予行政处罚的，制作行政处罚决定书，载明违法事实和证据、处罚依据和内容、申请行政复议或提起行政诉讼的途径和期限等内容。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6.送达阶段责任：行政处罚决定书应当依照有关规定送达当事人。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7.执行阶段责任：监督当事人在决定的期限内，履行生效的行政处罚决定。当事人在法定期限内不申请行政复议或者提起行政诉讼，又不履行的，可依法采取申请人民法院强制执行等措施。</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8.法律法规规章文件规定的其他应履行的责任。</w:t>
            </w:r>
          </w:p>
        </w:tc>
        <w:tc>
          <w:tcPr>
            <w:tcW w:w="5471" w:type="dxa"/>
            <w:vMerge w:val="restart"/>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行政处罚法》（1996年3月17日通过，2021年1月22日修订）第四十条：公民、法人或者其他组织违反行政管理秩序的行为，依法应当给予行政处罚的，行政机关必须查明事实；违法事实不清、证据不足的，不得给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-1.【法律】《中华人民共和国行政处罚法》（1996年3月17日通过，2021年1月22日修订）第五十四条：除本法第五十一条规定的可以当场作出的行政处罚外，行政机关发现公民、法人或者其他组织有依法应当给予行政处罚的行为的，必须全面、客观、公正地调查，收集有关证据；必要时，依照法律、法规的规定，可以进行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-2.【法律】《中华人民共和国行政处罚法》（1996年3月17日通过，2021年1月22日修订）第四十二条：行政处罚应当由具有行政执法资格的执法人员实施。执法人员不得少于两人，法律另有规定的除外。执法人员应当文明执法，尊重和保护当事人合法权益。</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五条：执法人员在调查或者进行检查时，应当主动向当事人或者有关人员出示执法证件。当事人或者有关人员有权要求执法人员出示执法证件。执法人员不出示执法证件的，当事人或者有关人员有权拒绝接受调查或者检查。当事人或者有关人员应当如实回答询问，并协助调查或者检查，不得拒绝或者阻挠。询问或者检查应当制作笔录。</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六条：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3.【法律】《中华人民共和国行政处罚法》（1996年3月17日通过，2021年1月22日修订）第五十七条：调查终结，行政机关负责人应当对调查结果进行审查，根据不同情况，分别作出如下决定：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（一）确有应受行政处罚的违法行为的，根据情节轻重及具体情况，作出行政处罚决定；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（二）违法行为轻微，依法可以不予行政处罚的，不予行政处罚；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（三）违法事实不能成立的，不予行政处罚；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（四）违法行为涉嫌犯罪的，移送司法机关。</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对情节复杂或者重大违法行为给予行政处罚，行政机关负责人应当集体讨论决定。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法律】《中华人民共和国行政处罚法》（1996年3月17日通过，2021年1月22日修订）第七条：公民、法人或者其他组织对行政机关所给予的行政处罚，享有陈述权、申辩权；对行政处罚不服的，有权依法申请行政复议或者提起行政诉讼。公民、法人或者其他组织因行政机关违法给予行政处罚受到损害的，有权依法提出赔偿要求。</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法律】《中华人民共和国行政处罚法》（1996年3月17日通过，2021年1月22日修订）第五十九条：行政机关依照本法第五十七条的规定给予行政处罚，应当制作行政处罚决定书。行政处罚决定书应当载明下列事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（一）当事人的姓名或者名称、地址；</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（二）违反法律、法规、规章的事实和证据；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（三）行政处罚的种类和依据；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（四）行政处罚的履行方式和期限；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（五）申请行政复议、提起行政诉讼的途径和期限；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（六）作出行政处罚决定的行政机关名称和作出决定的日期。行政处罚决定书必须盖有作出行政处罚决定的行政机关的印章。</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法律】《中华人民共和国行政处罚法》（1996年3月17日通过，2021年1月22日修订）第五十二条：执法人员当场作出行政处罚决定的，应当向当事人出示执法证件，填写预定格式、编有号码的行政处罚决定书，并当场交付当事人。当事人拒绝签收的，应当在行政处罚决定书上注明。</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7.【法律】《中华人民共和国行政处罚法》（1996年3月17日通过，2021年1月22日修订）第六十六条：行政处罚决定依法作出后，当事人应当在行政处罚决定书载明的期限内，予以履行。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4391" w:hRule="atLeast"/>
        </w:trPr>
        <w:tc>
          <w:tcPr>
            <w:tcW w:w="410" w:type="dxa"/>
            <w:vAlign w:val="center"/>
          </w:tcPr>
          <w:p>
            <w:pPr>
              <w:widowControl/>
              <w:adjustRightInd w:val="0"/>
              <w:snapToGrid w:val="0"/>
              <w:spacing w:line="300" w:lineRule="exact"/>
              <w:jc w:val="center"/>
              <w:rPr>
                <w:rFonts w:hint="eastAsia" w:eastAsia="仿宋_GB2312" w:cs="仿宋_GB2312"/>
                <w:snapToGrid w:val="0"/>
                <w:sz w:val="20"/>
                <w:szCs w:val="20"/>
                <w:lang w:eastAsia="zh-CN"/>
              </w:rPr>
            </w:pPr>
            <w:r>
              <w:rPr>
                <w:rFonts w:hint="eastAsia" w:eastAsia="仿宋_GB2312" w:cs="仿宋_GB2312"/>
                <w:snapToGrid w:val="0"/>
                <w:sz w:val="20"/>
                <w:szCs w:val="20"/>
                <w:lang w:val="en-US" w:eastAsia="zh-CN"/>
              </w:rPr>
              <w:t>3</w:t>
            </w:r>
          </w:p>
        </w:tc>
        <w:tc>
          <w:tcPr>
            <w:tcW w:w="645" w:type="dxa"/>
            <w:vMerge w:val="continue"/>
            <w:vAlign w:val="center"/>
          </w:tcPr>
          <w:p>
            <w:pPr>
              <w:widowControl/>
              <w:adjustRightInd w:val="0"/>
              <w:snapToGrid w:val="0"/>
              <w:spacing w:line="300" w:lineRule="exact"/>
              <w:jc w:val="center"/>
              <w:rPr>
                <w:rFonts w:eastAsia="仿宋_GB2312" w:cs="仿宋_GB2312"/>
                <w:snapToGrid w:val="0"/>
                <w:sz w:val="20"/>
                <w:szCs w:val="20"/>
              </w:rPr>
            </w:pP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对不按照劳动保障行政部门的要求报送书面材料，隐瞒事实真相，出具伪证或者隐匿、毁灭证据的处罚</w:t>
            </w:r>
          </w:p>
          <w:p>
            <w:pPr>
              <w:pStyle w:val="2"/>
            </w:pPr>
          </w:p>
          <w:p>
            <w:pPr>
              <w:pStyle w:val="3"/>
            </w:pPr>
          </w:p>
          <w:p/>
          <w:p>
            <w:pPr>
              <w:pStyle w:val="2"/>
            </w:pPr>
          </w:p>
          <w:p>
            <w:pPr>
              <w:pStyle w:val="3"/>
            </w:pPr>
          </w:p>
          <w:p/>
          <w:p>
            <w:pPr>
              <w:pStyle w:val="2"/>
            </w:pPr>
          </w:p>
          <w:p>
            <w:pPr>
              <w:pStyle w:val="3"/>
            </w:pPr>
          </w:p>
          <w:p/>
          <w:p>
            <w:pPr>
              <w:pStyle w:val="3"/>
            </w:pPr>
          </w:p>
        </w:tc>
        <w:tc>
          <w:tcPr>
            <w:tcW w:w="855" w:type="dxa"/>
            <w:vMerge w:val="continue"/>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Merge w:val="continue"/>
            <w:vAlign w:val="center"/>
          </w:tcPr>
          <w:p>
            <w:pPr>
              <w:widowControl/>
              <w:adjustRightInd w:val="0"/>
              <w:snapToGrid w:val="0"/>
              <w:spacing w:line="300" w:lineRule="exact"/>
              <w:jc w:val="center"/>
              <w:rPr>
                <w:rFonts w:eastAsia="仿宋_GB2312" w:cs="仿宋_GB2312"/>
                <w:snapToGrid w:val="0"/>
                <w:sz w:val="20"/>
                <w:szCs w:val="20"/>
              </w:rPr>
            </w:pPr>
          </w:p>
        </w:tc>
        <w:tc>
          <w:tcPr>
            <w:tcW w:w="908"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lang w:val="en-US" w:eastAsia="zh-CN"/>
              </w:rPr>
              <w:t>柳城县</w:t>
            </w:r>
            <w:r>
              <w:rPr>
                <w:rFonts w:hint="eastAsia" w:eastAsia="仿宋_GB2312" w:cs="仿宋_GB2312"/>
                <w:snapToGrid w:val="0"/>
                <w:sz w:val="20"/>
                <w:szCs w:val="20"/>
              </w:rPr>
              <w:t>人力资源和社会保障局</w:t>
            </w:r>
          </w:p>
        </w:tc>
        <w:tc>
          <w:tcPr>
            <w:tcW w:w="1152"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劳动保障监察</w:t>
            </w:r>
            <w:r>
              <w:rPr>
                <w:rFonts w:hint="eastAsia" w:eastAsia="仿宋_GB2312" w:cs="仿宋_GB2312"/>
                <w:snapToGrid w:val="0"/>
                <w:sz w:val="20"/>
                <w:szCs w:val="20"/>
                <w:lang w:val="en-US" w:eastAsia="zh-CN"/>
              </w:rPr>
              <w:t>大</w:t>
            </w:r>
            <w:r>
              <w:rPr>
                <w:rFonts w:hint="eastAsia" w:eastAsia="仿宋_GB2312" w:cs="仿宋_GB2312"/>
                <w:snapToGrid w:val="0"/>
                <w:sz w:val="20"/>
                <w:szCs w:val="20"/>
              </w:rPr>
              <w:t>队</w:t>
            </w:r>
          </w:p>
        </w:tc>
        <w:tc>
          <w:tcPr>
            <w:tcW w:w="4565" w:type="dxa"/>
            <w:vMerge w:val="continue"/>
            <w:vAlign w:val="center"/>
          </w:tcPr>
          <w:p>
            <w:pPr>
              <w:widowControl/>
              <w:adjustRightInd w:val="0"/>
              <w:snapToGrid w:val="0"/>
              <w:spacing w:line="300" w:lineRule="exact"/>
              <w:jc w:val="center"/>
              <w:rPr>
                <w:rFonts w:eastAsia="仿宋_GB2312" w:cs="仿宋_GB2312"/>
                <w:snapToGrid w:val="0"/>
                <w:sz w:val="20"/>
                <w:szCs w:val="20"/>
              </w:rPr>
            </w:pPr>
          </w:p>
        </w:tc>
        <w:tc>
          <w:tcPr>
            <w:tcW w:w="6304" w:type="dxa"/>
            <w:vMerge w:val="continue"/>
            <w:vAlign w:val="center"/>
          </w:tcPr>
          <w:p>
            <w:pPr>
              <w:widowControl/>
              <w:adjustRightInd w:val="0"/>
              <w:snapToGrid w:val="0"/>
              <w:spacing w:line="300" w:lineRule="exact"/>
              <w:jc w:val="center"/>
              <w:rPr>
                <w:rFonts w:eastAsia="仿宋_GB2312" w:cs="仿宋_GB2312"/>
                <w:snapToGrid w:val="0"/>
                <w:sz w:val="20"/>
                <w:szCs w:val="20"/>
              </w:rPr>
            </w:pPr>
          </w:p>
        </w:tc>
        <w:tc>
          <w:tcPr>
            <w:tcW w:w="5471" w:type="dxa"/>
            <w:vMerge w:val="continue"/>
            <w:vAlign w:val="center"/>
          </w:tcPr>
          <w:p>
            <w:pPr>
              <w:widowControl/>
              <w:adjustRightInd w:val="0"/>
              <w:snapToGrid w:val="0"/>
              <w:spacing w:line="300" w:lineRule="exact"/>
              <w:jc w:val="center"/>
              <w:rPr>
                <w:rFonts w:eastAsia="仿宋_GB2312" w:cs="仿宋_GB2312"/>
                <w:snapToGrid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4391" w:hRule="atLeast"/>
        </w:trPr>
        <w:tc>
          <w:tcPr>
            <w:tcW w:w="410" w:type="dxa"/>
            <w:vAlign w:val="center"/>
          </w:tcPr>
          <w:p>
            <w:pPr>
              <w:widowControl/>
              <w:adjustRightInd w:val="0"/>
              <w:snapToGrid w:val="0"/>
              <w:spacing w:line="300" w:lineRule="exact"/>
              <w:jc w:val="center"/>
              <w:rPr>
                <w:rFonts w:hint="eastAsia" w:eastAsia="仿宋_GB2312" w:cs="仿宋_GB2312"/>
                <w:snapToGrid w:val="0"/>
                <w:sz w:val="20"/>
                <w:szCs w:val="20"/>
                <w:lang w:eastAsia="zh-CN"/>
              </w:rPr>
            </w:pPr>
            <w:r>
              <w:rPr>
                <w:rFonts w:hint="eastAsia" w:eastAsia="仿宋_GB2312" w:cs="仿宋_GB2312"/>
                <w:snapToGrid w:val="0"/>
                <w:sz w:val="20"/>
                <w:szCs w:val="20"/>
                <w:lang w:val="en-US" w:eastAsia="zh-CN"/>
              </w:rPr>
              <w:t>4</w:t>
            </w:r>
          </w:p>
        </w:tc>
        <w:tc>
          <w:tcPr>
            <w:tcW w:w="645" w:type="dxa"/>
            <w:vMerge w:val="continue"/>
            <w:vAlign w:val="center"/>
          </w:tcPr>
          <w:p>
            <w:pPr>
              <w:widowControl/>
              <w:adjustRightInd w:val="0"/>
              <w:snapToGrid w:val="0"/>
              <w:spacing w:line="300" w:lineRule="exact"/>
              <w:jc w:val="center"/>
              <w:rPr>
                <w:rFonts w:eastAsia="仿宋_GB2312" w:cs="仿宋_GB2312"/>
                <w:snapToGrid w:val="0"/>
                <w:sz w:val="20"/>
                <w:szCs w:val="20"/>
              </w:rPr>
            </w:pP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对经劳动保障行政部门责令改正拒不改正，或者拒不履行劳动保障行政部门的行政处理决定的处罚</w:t>
            </w:r>
          </w:p>
        </w:tc>
        <w:tc>
          <w:tcPr>
            <w:tcW w:w="855" w:type="dxa"/>
            <w:vMerge w:val="continue"/>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Merge w:val="continue"/>
            <w:vAlign w:val="center"/>
          </w:tcPr>
          <w:p>
            <w:pPr>
              <w:widowControl/>
              <w:adjustRightInd w:val="0"/>
              <w:snapToGrid w:val="0"/>
              <w:spacing w:line="300" w:lineRule="exact"/>
              <w:jc w:val="center"/>
              <w:rPr>
                <w:rFonts w:eastAsia="仿宋_GB2312" w:cs="仿宋_GB2312"/>
                <w:snapToGrid w:val="0"/>
                <w:sz w:val="20"/>
                <w:szCs w:val="20"/>
              </w:rPr>
            </w:pPr>
          </w:p>
        </w:tc>
        <w:tc>
          <w:tcPr>
            <w:tcW w:w="908"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lang w:val="en-US" w:eastAsia="zh-CN"/>
              </w:rPr>
              <w:t>柳城县</w:t>
            </w:r>
            <w:r>
              <w:rPr>
                <w:rFonts w:hint="eastAsia" w:eastAsia="仿宋_GB2312" w:cs="仿宋_GB2312"/>
                <w:snapToGrid w:val="0"/>
                <w:sz w:val="20"/>
                <w:szCs w:val="20"/>
              </w:rPr>
              <w:t>人力资源和社会保障局</w:t>
            </w:r>
          </w:p>
        </w:tc>
        <w:tc>
          <w:tcPr>
            <w:tcW w:w="1152"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劳动保障监察</w:t>
            </w:r>
            <w:r>
              <w:rPr>
                <w:rFonts w:hint="eastAsia" w:eastAsia="仿宋_GB2312" w:cs="仿宋_GB2312"/>
                <w:snapToGrid w:val="0"/>
                <w:sz w:val="20"/>
                <w:szCs w:val="20"/>
                <w:lang w:val="en-US" w:eastAsia="zh-CN"/>
              </w:rPr>
              <w:t>大</w:t>
            </w:r>
            <w:r>
              <w:rPr>
                <w:rFonts w:hint="eastAsia" w:eastAsia="仿宋_GB2312" w:cs="仿宋_GB2312"/>
                <w:snapToGrid w:val="0"/>
                <w:sz w:val="20"/>
                <w:szCs w:val="20"/>
              </w:rPr>
              <w:t>队</w:t>
            </w:r>
          </w:p>
        </w:tc>
        <w:tc>
          <w:tcPr>
            <w:tcW w:w="4565" w:type="dxa"/>
            <w:vMerge w:val="continue"/>
            <w:vAlign w:val="center"/>
          </w:tcPr>
          <w:p>
            <w:pPr>
              <w:widowControl/>
              <w:adjustRightInd w:val="0"/>
              <w:snapToGrid w:val="0"/>
              <w:spacing w:line="300" w:lineRule="exact"/>
              <w:jc w:val="center"/>
              <w:rPr>
                <w:rFonts w:eastAsia="仿宋_GB2312" w:cs="仿宋_GB2312"/>
                <w:snapToGrid w:val="0"/>
                <w:sz w:val="20"/>
                <w:szCs w:val="20"/>
              </w:rPr>
            </w:pPr>
          </w:p>
        </w:tc>
        <w:tc>
          <w:tcPr>
            <w:tcW w:w="6304" w:type="dxa"/>
            <w:vMerge w:val="continue"/>
            <w:vAlign w:val="center"/>
          </w:tcPr>
          <w:p>
            <w:pPr>
              <w:widowControl/>
              <w:adjustRightInd w:val="0"/>
              <w:snapToGrid w:val="0"/>
              <w:spacing w:line="300" w:lineRule="exact"/>
              <w:jc w:val="center"/>
              <w:rPr>
                <w:rFonts w:eastAsia="仿宋_GB2312" w:cs="仿宋_GB2312"/>
                <w:snapToGrid w:val="0"/>
                <w:sz w:val="20"/>
                <w:szCs w:val="20"/>
              </w:rPr>
            </w:pPr>
          </w:p>
        </w:tc>
        <w:tc>
          <w:tcPr>
            <w:tcW w:w="5471" w:type="dxa"/>
            <w:vMerge w:val="continue"/>
            <w:vAlign w:val="center"/>
          </w:tcPr>
          <w:p>
            <w:pPr>
              <w:widowControl/>
              <w:adjustRightInd w:val="0"/>
              <w:snapToGrid w:val="0"/>
              <w:spacing w:line="300" w:lineRule="exact"/>
              <w:jc w:val="center"/>
              <w:rPr>
                <w:rFonts w:eastAsia="仿宋_GB2312" w:cs="仿宋_GB2312"/>
                <w:snapToGrid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4391" w:hRule="atLeast"/>
        </w:trPr>
        <w:tc>
          <w:tcPr>
            <w:tcW w:w="410" w:type="dxa"/>
            <w:vAlign w:val="center"/>
          </w:tcPr>
          <w:p>
            <w:pPr>
              <w:widowControl/>
              <w:adjustRightInd w:val="0"/>
              <w:snapToGrid w:val="0"/>
              <w:spacing w:line="300" w:lineRule="exact"/>
              <w:jc w:val="center"/>
              <w:rPr>
                <w:rFonts w:hint="eastAsia" w:eastAsia="仿宋_GB2312" w:cs="仿宋_GB2312"/>
                <w:snapToGrid w:val="0"/>
                <w:sz w:val="20"/>
                <w:szCs w:val="20"/>
                <w:lang w:eastAsia="zh-CN"/>
              </w:rPr>
            </w:pPr>
            <w:r>
              <w:rPr>
                <w:rFonts w:hint="eastAsia" w:eastAsia="仿宋_GB2312" w:cs="仿宋_GB2312"/>
                <w:snapToGrid w:val="0"/>
                <w:sz w:val="20"/>
                <w:szCs w:val="20"/>
                <w:lang w:val="en-US" w:eastAsia="zh-CN"/>
              </w:rPr>
              <w:t>5</w:t>
            </w:r>
          </w:p>
        </w:tc>
        <w:tc>
          <w:tcPr>
            <w:tcW w:w="645" w:type="dxa"/>
            <w:vMerge w:val="continue"/>
            <w:vAlign w:val="center"/>
          </w:tcPr>
          <w:p>
            <w:pPr>
              <w:widowControl/>
              <w:adjustRightInd w:val="0"/>
              <w:snapToGrid w:val="0"/>
              <w:spacing w:line="300" w:lineRule="exact"/>
              <w:jc w:val="center"/>
              <w:rPr>
                <w:rFonts w:eastAsia="仿宋_GB2312" w:cs="仿宋_GB2312"/>
                <w:snapToGrid w:val="0"/>
                <w:sz w:val="20"/>
                <w:szCs w:val="20"/>
              </w:rPr>
            </w:pP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对打击报复举报人、投诉人的处罚</w:t>
            </w:r>
          </w:p>
        </w:tc>
        <w:tc>
          <w:tcPr>
            <w:tcW w:w="855" w:type="dxa"/>
            <w:vMerge w:val="continue"/>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Merge w:val="continue"/>
            <w:vAlign w:val="center"/>
          </w:tcPr>
          <w:p>
            <w:pPr>
              <w:widowControl/>
              <w:adjustRightInd w:val="0"/>
              <w:snapToGrid w:val="0"/>
              <w:spacing w:line="300" w:lineRule="exact"/>
              <w:jc w:val="center"/>
              <w:rPr>
                <w:rFonts w:eastAsia="仿宋_GB2312" w:cs="仿宋_GB2312"/>
                <w:snapToGrid w:val="0"/>
                <w:sz w:val="20"/>
                <w:szCs w:val="20"/>
              </w:rPr>
            </w:pPr>
          </w:p>
        </w:tc>
        <w:tc>
          <w:tcPr>
            <w:tcW w:w="908"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lang w:val="en-US" w:eastAsia="zh-CN"/>
              </w:rPr>
              <w:t>柳城县</w:t>
            </w:r>
            <w:r>
              <w:rPr>
                <w:rFonts w:hint="eastAsia" w:eastAsia="仿宋_GB2312" w:cs="仿宋_GB2312"/>
                <w:snapToGrid w:val="0"/>
                <w:sz w:val="20"/>
                <w:szCs w:val="20"/>
              </w:rPr>
              <w:t>人力资源和社会保障局</w:t>
            </w:r>
          </w:p>
        </w:tc>
        <w:tc>
          <w:tcPr>
            <w:tcW w:w="1152"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劳动保障监察</w:t>
            </w:r>
            <w:r>
              <w:rPr>
                <w:rFonts w:hint="eastAsia" w:eastAsia="仿宋_GB2312" w:cs="仿宋_GB2312"/>
                <w:snapToGrid w:val="0"/>
                <w:sz w:val="20"/>
                <w:szCs w:val="20"/>
                <w:lang w:val="en-US" w:eastAsia="zh-CN"/>
              </w:rPr>
              <w:t>大</w:t>
            </w:r>
            <w:r>
              <w:rPr>
                <w:rFonts w:hint="eastAsia" w:eastAsia="仿宋_GB2312" w:cs="仿宋_GB2312"/>
                <w:snapToGrid w:val="0"/>
                <w:sz w:val="20"/>
                <w:szCs w:val="20"/>
              </w:rPr>
              <w:t>队</w:t>
            </w:r>
          </w:p>
        </w:tc>
        <w:tc>
          <w:tcPr>
            <w:tcW w:w="4565" w:type="dxa"/>
            <w:vMerge w:val="continue"/>
            <w:vAlign w:val="center"/>
          </w:tcPr>
          <w:p>
            <w:pPr>
              <w:widowControl/>
              <w:adjustRightInd w:val="0"/>
              <w:snapToGrid w:val="0"/>
              <w:spacing w:line="300" w:lineRule="exact"/>
              <w:jc w:val="center"/>
              <w:rPr>
                <w:rFonts w:eastAsia="仿宋_GB2312" w:cs="仿宋_GB2312"/>
                <w:snapToGrid w:val="0"/>
                <w:sz w:val="20"/>
                <w:szCs w:val="20"/>
              </w:rPr>
            </w:pPr>
          </w:p>
        </w:tc>
        <w:tc>
          <w:tcPr>
            <w:tcW w:w="6304" w:type="dxa"/>
            <w:vMerge w:val="continue"/>
            <w:vAlign w:val="center"/>
          </w:tcPr>
          <w:p>
            <w:pPr>
              <w:widowControl/>
              <w:adjustRightInd w:val="0"/>
              <w:snapToGrid w:val="0"/>
              <w:spacing w:line="300" w:lineRule="exact"/>
              <w:jc w:val="center"/>
              <w:rPr>
                <w:rFonts w:eastAsia="仿宋_GB2312" w:cs="仿宋_GB2312"/>
                <w:snapToGrid w:val="0"/>
                <w:sz w:val="20"/>
                <w:szCs w:val="20"/>
              </w:rPr>
            </w:pPr>
          </w:p>
        </w:tc>
        <w:tc>
          <w:tcPr>
            <w:tcW w:w="5471" w:type="dxa"/>
            <w:vMerge w:val="continue"/>
            <w:vAlign w:val="center"/>
          </w:tcPr>
          <w:p>
            <w:pPr>
              <w:widowControl/>
              <w:adjustRightInd w:val="0"/>
              <w:snapToGrid w:val="0"/>
              <w:spacing w:line="300" w:lineRule="exact"/>
              <w:jc w:val="center"/>
              <w:rPr>
                <w:rFonts w:eastAsia="仿宋_GB2312" w:cs="仿宋_GB2312"/>
                <w:snapToGrid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eastAsia" w:eastAsia="仿宋_GB2312" w:cs="仿宋_GB2312"/>
                <w:snapToGrid w:val="0"/>
                <w:sz w:val="20"/>
                <w:szCs w:val="20"/>
                <w:lang w:eastAsia="zh-CN"/>
              </w:rPr>
            </w:pPr>
            <w:r>
              <w:rPr>
                <w:rFonts w:hint="eastAsia" w:eastAsia="仿宋_GB2312" w:cs="仿宋_GB2312"/>
                <w:snapToGrid w:val="0"/>
                <w:sz w:val="20"/>
                <w:szCs w:val="20"/>
                <w:lang w:val="en-US" w:eastAsia="zh-CN"/>
              </w:rPr>
              <w:t>6</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行政处罚</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对职业介绍机构、职业技能培训机构或者职业技能考核鉴定机构违反国家有关职业介绍、职业技能培训或者职业技能考核鉴定的规定的行为的处罚</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r>
              <w:rPr>
                <w:rFonts w:hint="eastAsia" w:eastAsia="仿宋_GB2312" w:cs="仿宋_GB2312"/>
                <w:snapToGrid w:val="0"/>
                <w:sz w:val="20"/>
                <w:szCs w:val="20"/>
                <w:lang w:val="en-US" w:eastAsia="zh-CN"/>
              </w:rPr>
              <w:t>柳城县</w:t>
            </w:r>
            <w:r>
              <w:rPr>
                <w:rFonts w:hint="eastAsia" w:eastAsia="仿宋_GB2312" w:cs="仿宋_GB2312"/>
                <w:snapToGrid w:val="0"/>
                <w:sz w:val="20"/>
                <w:szCs w:val="20"/>
              </w:rPr>
              <w:t>人力资源和社会保障局</w:t>
            </w: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r>
              <w:rPr>
                <w:rFonts w:hint="eastAsia" w:eastAsia="仿宋_GB2312" w:cs="仿宋_GB2312"/>
                <w:snapToGrid w:val="0"/>
                <w:sz w:val="20"/>
                <w:szCs w:val="20"/>
              </w:rPr>
              <w:t>劳动保障监察</w:t>
            </w:r>
            <w:r>
              <w:rPr>
                <w:rFonts w:hint="eastAsia" w:eastAsia="仿宋_GB2312" w:cs="仿宋_GB2312"/>
                <w:snapToGrid w:val="0"/>
                <w:sz w:val="20"/>
                <w:szCs w:val="20"/>
                <w:lang w:val="en-US" w:eastAsia="zh-CN"/>
              </w:rPr>
              <w:t>大</w:t>
            </w:r>
            <w:r>
              <w:rPr>
                <w:rFonts w:hint="eastAsia" w:eastAsia="仿宋_GB2312" w:cs="仿宋_GB2312"/>
                <w:snapToGrid w:val="0"/>
                <w:sz w:val="20"/>
                <w:szCs w:val="20"/>
              </w:rPr>
              <w:t>队</w:t>
            </w: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法规】《劳动保障监察条例》（2004年11月1日国务院令第423号公布）第二十八条：职业介绍机构、职业技能培训机构或者职业技能考核鉴定机构违反国家有关职业介绍、职业技能培训或者职业技能考核鉴定的规定的，由劳动保障行政部门责令改正，没收违法所得，并处1万元以上5万元以下的罚款；情节严重的，吊销许可证。未经劳动保障行政部门许可，从事职业介绍、职业技能培训或者职业技能考核鉴定的组织或者个人，由劳动保障行政部门、工商行政管理部门依照国家有关无照经营查处取缔的规定查处取缔。</w:t>
            </w: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1.立案阶段责任：人力资源社会保障行政部门通过日常巡视检查、书面审查、举报、投诉等发现用人单位有违反劳动保障法律的行为，需要进行调查处理的，应当依据有关法律法规作出是否立案的决定。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调查阶段责任：人力资源社会保障行政部门对立案的案件，指定专人负责，与当事人有直接利害关系的应当回避。执法人员不得少于两人，应指定一名为主办劳动保障监察员，调查时应出示执法证件，允许当事人辩解陈述，执法人员应保守有关秘密。劳动保障行政处罚案件自立案之日起60个工作日、案情复杂的可延长30个工作日，完成调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3.审查阶段责任：人力资源社会保障行政部门应当对案件违法事实、证据、调查取证程序、法律适用、处罚种类和幅度，当事人陈述和申辩理由等方面进行审查，提出处理意见。</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4.告知阶段责任：在作出处罚决定之前，应书面告知当事人违法事实及其享有的陈述、申辩和要求听证的权利。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5.决定阶段责任：根据审理情况决定是否予以行政处罚。依法需要给予行政处罚的，制作行政处罚决定书，载明违法事实和证据、处罚依据和内容、申请行政复议或提起行政诉讼的途径和期限等内容。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6.送达阶段责任：行政处罚决定书应当依照有关规定送达当事人。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7.执行阶段责任：监督当事人在决定的期限内，履行生效的行政处罚决定。当事人在法定期限内不申请行政复议或者提起行政诉讼，又不履行的，可依法采取申请人民法院强制执行等措施。</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8.法律法规规章文件规定的其他应履行的责任。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行政处罚法》（1996年3月17日通过，2021年1月22日修订）第四十条：公民、法人或者其他组织违反行政管理秩序的行为，依法应当给予行政处罚的，行政机关必须查明事实；违法事实不清、证据不足的，不得给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-1.【法律】《中华人民共和国行政处罚法》（1996年3月17日通过，2021年1月22日修订）第五十四条：除本法第五十一条规定的可以当场作出的行政处罚外，行政机关发现公民、法人或者其他组织有依法应当给予行政处罚的行为的，必须全面、客观、公正地调查，收集有关证据；必要时，依照法律、法规的规定，可以进行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-2.【法律】《中华人民共和国行政处罚法》（1996年3月17日通过，2021年1月22日修订）第四十二条：行政处罚应当由具有行政执法资格的执法人员实施。执法人员不得少于两人，法律另有规定的除外。执法人员应当文明执法，尊重和保护当事人合法权益。</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五条：执法人员在调查或者进行检查时，应当主动向当事人或者有关人员出示执法证件。当事人或者有关人员有权要求执法人员出示执法证件。执法人员不出示执法证件的，当事人或者有关人员有权拒绝接受调查或者检查。当事人或者有关人员应当如实回答询问，并协助调查或者检查，不得拒绝或者阻挠。询问或者检查应当制作笔录。</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六条：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3.【法律】《中华人民共和国行政处罚法》（1996年3月17日通过，2021年1月22日修订）第五十七条：调查终结，行政机关负责人应当对调查结果进行审查，根据不同情况，分别作出如下决定：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（一）确有应受行政处罚的违法行为的，根据情节轻重及具体情况，作出行政处罚决定；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（二）违法行为轻微，依法可以不予行政处罚的，不予行政处罚；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（三）违法事实不能成立的，不予行政处罚；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（四）违法行为涉嫌犯罪的，移送司法机关。</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对情节复杂或者重大违法行为给予行政处罚，行政机关负责人应当集体讨论决定。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法律】《中华人民共和国行政处罚法》（1996年3月17日通过，2021年1月22日修订）第七条：公民、法人或者其他组织对行政机关所给予的行政处罚，享有陈述权、申辩权；对行政处罚不服的，有权依法申请行政复议或者提起行政诉讼。公民、法人或者其他组织因行政机关违法给予行政处罚受到损害的，有权依法提出赔偿要求。</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法律】《中华人民共和国行政处罚法》（1996年3月17日通过，2021年1月22日修订）第五十九条：行政机关依照本法第五十七条的规定给予行政处罚，应当制作行政处罚决定书。行政处罚决定书应当载明下列事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（一）当事人的姓名或者名称、地址；</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（二）违反法律、法规、规章的事实和证据；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（三）行政处罚的种类和依据；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（四）行政处罚的履行方式和期限；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（五）申请行政复议、提起行政诉讼的途径和期限；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（六）作出行政处罚决定的行政机关名称和作出决定的日期。行政处罚决定书必须盖有作出行政处罚决定的行政机关的印章。</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法律】《中华人民共和国行政处罚法》（1996年3月17日通过，2021年1月22日修订）第五十二条：执法人员当场作出行政处罚决定的，应当向当事人出示执法证件，填写预定格式、编有号码的行政处罚决定书，并当场交付当事人。当事人拒绝签收的，应当在行政处罚决定书上注明。</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7.【法律】《中华人民共和国行政处罚法》（1996年3月17日通过，2021年1月22日修订）第六十六条：行政处罚决定依法作出后，当事人应当在行政处罚决定书载明的期限内，予以履行。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eastAsia" w:eastAsia="仿宋_GB2312" w:cs="仿宋_GB2312"/>
                <w:snapToGrid w:val="0"/>
                <w:sz w:val="20"/>
                <w:szCs w:val="20"/>
                <w:lang w:eastAsia="zh-CN"/>
              </w:rPr>
            </w:pPr>
            <w:r>
              <w:rPr>
                <w:rFonts w:hint="eastAsia" w:eastAsia="仿宋_GB2312" w:cs="仿宋_GB2312"/>
                <w:snapToGrid w:val="0"/>
                <w:sz w:val="20"/>
                <w:szCs w:val="20"/>
                <w:lang w:val="en-US" w:eastAsia="zh-CN"/>
              </w:rPr>
              <w:t>7</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行政处罚</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对用人单位侵害女职工和未成年工合法权益的处罚</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r>
              <w:rPr>
                <w:rFonts w:hint="eastAsia" w:eastAsia="仿宋_GB2312" w:cs="仿宋_GB2312"/>
                <w:snapToGrid w:val="0"/>
                <w:sz w:val="20"/>
                <w:szCs w:val="20"/>
                <w:lang w:val="en-US" w:eastAsia="zh-CN"/>
              </w:rPr>
              <w:t>柳城县</w:t>
            </w:r>
            <w:r>
              <w:rPr>
                <w:rFonts w:hint="eastAsia" w:eastAsia="仿宋_GB2312" w:cs="仿宋_GB2312"/>
                <w:snapToGrid w:val="0"/>
                <w:sz w:val="20"/>
                <w:szCs w:val="20"/>
              </w:rPr>
              <w:t>人力资源和社会保障局</w:t>
            </w: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r>
              <w:rPr>
                <w:rFonts w:hint="eastAsia" w:eastAsia="仿宋_GB2312" w:cs="仿宋_GB2312"/>
                <w:snapToGrid w:val="0"/>
                <w:sz w:val="20"/>
                <w:szCs w:val="20"/>
              </w:rPr>
              <w:t>劳动保障监察</w:t>
            </w:r>
            <w:r>
              <w:rPr>
                <w:rFonts w:hint="eastAsia" w:eastAsia="仿宋_GB2312" w:cs="仿宋_GB2312"/>
                <w:snapToGrid w:val="0"/>
                <w:sz w:val="20"/>
                <w:szCs w:val="20"/>
                <w:lang w:val="en-US" w:eastAsia="zh-CN"/>
              </w:rPr>
              <w:t>大</w:t>
            </w:r>
            <w:r>
              <w:rPr>
                <w:rFonts w:hint="eastAsia" w:eastAsia="仿宋_GB2312" w:cs="仿宋_GB2312"/>
                <w:snapToGrid w:val="0"/>
                <w:sz w:val="20"/>
                <w:szCs w:val="20"/>
              </w:rPr>
              <w:t>队</w:t>
            </w: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1.【法律】《中华人民共和国劳动法》（1994年7月5日主席令第28号，2018年12月29日第二次修正）第九十五条： 用人单位违反本法对女职工和未成年工的保护规定，侵害其合法权益的，由劳动行政部门责令改正，处以罚款；对女职工或者未成年工造成损害的，应当承担赔偿责任。</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行政法规】《劳动保障监察条例》（2004年国务院令第423号公布）第二十三条：用人单位有下列行为之一的，由劳动保障行政部门责令改正，按照受侵害的劳动者每人1000元以上5000元以下的标准计算，处以罚款：</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（一）安排女职工从事矿山井下劳动、国家规定的第四级体力劳动强度的劳动或者其他禁忌从事的劳动的；</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（二）安排女职工在经期从事高处、低温、冷水作业或者国家规定的第三级体力劳动强度的劳动的；</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（三）安排女职工在怀孕期间从事国家规定的第三级体力劳动强度的劳动或者孕期禁忌从事的劳动的；</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（四）安排怀孕7个月以上的女职工夜班劳动或者延长其工作时间的；</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（五）女职工生育享受产假少于90天的；</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（六）安排女职工在哺乳未满1周岁的婴儿期间从事国家规定的第三级体力劳动强度的劳动或者哺乳期禁忌从事的其他劳动，以及延长其工作时间或者安排其夜班劳动的；</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（七）安排未成年工从事矿山井下、有毒有害、国家规定的第四级体力劳动强度的劳动或者其他禁忌从事的劳动的；</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（八）未对未成年工定期进行健康检查的。</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行政法规】《女职工劳动保护特别规定》（2012年4月28日国务院令第619号）第十三条：用人单位违反本规定第六条第二款、第七条、第九条第一款规定的，由县级以上人民政府人力资源社会保障行政部门责令限期改正，按照受侵害女职工每人1000元以上5000元以下的标准计算，处以罚款。……</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第六条：……对怀孕7个月以上的女职工，用人单位不得延长劳动时间或者安排夜班劳动，并应当在劳动时间内安排一定的休息时间。……</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七条：女职工生育享受98天产假，其中产前可以休假15天；难产的，增加产假15天；生育多胞胎的，每多生育1个婴儿，增加产假15天。女职工怀孕未满4个月流产的，享受15天产假；怀孕满4个月流产的，享受42天产假。</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第九条：对哺乳未满1周岁婴儿的女职工，用人单位不得延长劳动时间或者安排夜班劳动。……</w:t>
            </w: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1.立案阶段责任：人力资源社会保障行政部门通过日常巡视检查、书面审查、举报、投诉等发现用人单位有违反劳动保障法律的行为，需要进行调查处理的，应当依据有关法律法规作出是否立案的决定。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调查阶段责任：人力资源社会保障行政部门对立案的案件，指定专人负责，与当事人有直接利害关系的应当回避。执法人员不得少于两人，应指定一名为主办劳动保障监察员，调查时应出示执法证件，允许当事人辩解陈述，执法人员应保守有关秘密。劳动保障行政处罚案件自立案之日起60个工作日、案情复杂的可延长30个工作日，完成调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3.审查阶段责任：人力资源社会保障行政部门应当对案件违法事实、证据、调查取证程序、法律适用、处罚种类和幅度，当事人陈述和申辩理由等方面进行审查，提出处理意见。</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4.告知阶段责任：在作出处罚决定之前，应书面告知当事人违法事实及其享有的陈述、申辩和要求听证的权利。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5.决定阶段责任：根据审理情况决定是否予以行政处罚。依法需要给予行政处罚的，制作行政处罚决定书，载明违法事实和证据、处罚依据和内容、申请行政复议或提起行政诉讼的途径和期限等内容。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6.送达阶段责任：行政处罚决定书应当依照有关规定送达当事人。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7.执行阶段责任：监督当事人在决定的期限内，履行生效的行政处罚决定。当事人在法定期限内不申请行政复议或者提起行政诉讼，又不履行的，可依法采取申请人民法院强制执行等措施。</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8.法律法规规章文件规定的其他应履行的责任。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行政处罚法》（1996年3月17日通过，2021年1月22日修订）第四十条：公民、法人或者其他组织违反行政管理秩序的行为，依法应当给予行政处罚的，行政机关必须查明事实；违法事实不清、证据不足的，不得给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-1.【法律】《中华人民共和国行政处罚法》（1996年3月17日通过，2021年1月22日修订）第五十四条：除本法第五十一条规定的可以当场作出的行政处罚外，行政机关发现公民、法人或者其他组织有依法应当给予行政处罚的行为的，必须全面、客观、公正地调查，收集有关证据；必要时，依照法律、法规的规定，可以进行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-2.【法律】《中华人民共和国行政处罚法》（1996年3月17日通过，2021年1月22日修订）第四十二条：行政处罚应当由具有行政执法资格的执法人员实施。执法人员不得少于两人，法律另有规定的除外。执法人员应当文明执法，尊重和保护当事人合法权益。</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五条：执法人员在调查或者进行检查时，应当主动向当事人或者有关人员出示执法证件。当事人或者有关人员有权要求执法人员出示执法证件。执法人员不出示执法证件的，当事人或者有关人员有权拒绝接受调查或者检查。当事人或者有关人员应当如实回答询问，并协助调查或者检查，不得拒绝或者阻挠。询问或者检查应当制作笔录。</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六条：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3.【法律】《中华人民共和国行政处罚法》（1996年3月17日通过，2021年1月22日修订）第五十七条：调查终结，行政机关负责人应当对调查结果进行审查，根据不同情况，分别作出如下决定：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（一）确有应受行政处罚的违法行为的，根据情节轻重及具体情况，作出行政处罚决定；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（二）违法行为轻微，依法可以不予行政处罚的，不予行政处罚；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（三）违法事实不能成立的，不予行政处罚；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（四）违法行为涉嫌犯罪的，移送司法机关。</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对情节复杂或者重大违法行为给予行政处罚，行政机关负责人应当集体讨论决定。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法律】《中华人民共和国行政处罚法》（1996年3月17日通过，2021年1月22日修订）第七条：公民、法人或者其他组织对行政机关所给予的行政处罚，享有陈述权、申辩权；对行政处罚不服的，有权依法申请行政复议或者提起行政诉讼。公民、法人或者其他组织因行政机关违法给予行政处罚受到损害的，有权依法提出赔偿要求。</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法律】《中华人民共和国行政处罚法》（1996年3月17日通过，2021年1月22日修订）第五十九条：行政机关依照本法第五十七条的规定给予行政处罚，应当制作行政处罚决定书。行政处罚决定书应当载明下列事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（一）当事人的姓名或者名称、地址；</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（二）违反法律、法规、规章的事实和证据；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（三）行政处罚的种类和依据；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（四）行政处罚的履行方式和期限；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（五）申请行政复议、提起行政诉讼的途径和期限；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（六）作出行政处罚决定的行政机关名称和作出决定的日期。行政处罚决定书必须盖有作出行政处罚决定的行政机关的印章。</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法律】《中华人民共和国行政处罚法》（1996年3月17日通过，2021年1月22日修订）第五十二条：执法人员当场作出行政处罚决定的，应当向当事人出示执法证件，填写预定格式、编有号码的行政处罚决定书，并当场交付当事人。当事人拒绝签收的，应当在行政处罚决定书上注明。</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7.【法律】《中华人民共和国行政处罚法》（1996年3月17日通过，2021年1月22日修订）第六十六条：行政处罚决定依法作出后，当事人应当在行政处罚决定书载明的期限内，予以履行。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eastAsia" w:eastAsia="仿宋_GB2312" w:cs="仿宋_GB2312"/>
                <w:snapToGrid w:val="0"/>
                <w:sz w:val="20"/>
                <w:szCs w:val="20"/>
                <w:lang w:eastAsia="zh-CN"/>
              </w:rPr>
            </w:pPr>
            <w:r>
              <w:rPr>
                <w:rFonts w:hint="eastAsia" w:eastAsia="仿宋_GB2312" w:cs="仿宋_GB2312"/>
                <w:snapToGrid w:val="0"/>
                <w:sz w:val="20"/>
                <w:szCs w:val="20"/>
                <w:lang w:val="en-US" w:eastAsia="zh-CN"/>
              </w:rPr>
              <w:t>8</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行政处罚</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对用人单位非法招用未满十六周岁的未成年人的处罚</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r>
              <w:rPr>
                <w:rFonts w:hint="eastAsia" w:eastAsia="仿宋_GB2312" w:cs="仿宋_GB2312"/>
                <w:snapToGrid w:val="0"/>
                <w:sz w:val="20"/>
                <w:szCs w:val="20"/>
                <w:lang w:val="en-US" w:eastAsia="zh-CN"/>
              </w:rPr>
              <w:t>柳城县</w:t>
            </w:r>
            <w:r>
              <w:rPr>
                <w:rFonts w:hint="eastAsia" w:eastAsia="仿宋_GB2312" w:cs="仿宋_GB2312"/>
                <w:snapToGrid w:val="0"/>
                <w:sz w:val="20"/>
                <w:szCs w:val="20"/>
              </w:rPr>
              <w:t>人力资源和社会保障局</w:t>
            </w: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r>
              <w:rPr>
                <w:rFonts w:hint="eastAsia" w:eastAsia="仿宋_GB2312" w:cs="仿宋_GB2312"/>
                <w:snapToGrid w:val="0"/>
                <w:sz w:val="20"/>
                <w:szCs w:val="20"/>
              </w:rPr>
              <w:t>劳动保障监察</w:t>
            </w:r>
            <w:r>
              <w:rPr>
                <w:rFonts w:hint="eastAsia" w:eastAsia="仿宋_GB2312" w:cs="仿宋_GB2312"/>
                <w:snapToGrid w:val="0"/>
                <w:sz w:val="20"/>
                <w:szCs w:val="20"/>
                <w:lang w:val="en-US" w:eastAsia="zh-CN"/>
              </w:rPr>
              <w:t>大</w:t>
            </w:r>
            <w:r>
              <w:rPr>
                <w:rFonts w:hint="eastAsia" w:eastAsia="仿宋_GB2312" w:cs="仿宋_GB2312"/>
                <w:snapToGrid w:val="0"/>
                <w:sz w:val="20"/>
                <w:szCs w:val="20"/>
              </w:rPr>
              <w:t>队</w:t>
            </w: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1.【法律】《中华人民共和国劳动法》（1994年7月5日主席令第28号，2018年12月29日第二次修正）第九十四条： 用人单位非法招用未满十六周岁的未成年人的，由劳动行政部门责令改正，处以罚款；情节严重的，由市场监督管理部门吊销营业执照。</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 xml:space="preserve">2.【行政法规】《禁止使用童工规定》（2002年10月1日国务院令第364号）第六条：用人单位使用童工的，由劳动保障行政部门按照每使用一名童工每月处5000元罚款的标准给予处罚；在使用有毒物品的作业场所使用童工的，按照《使用有毒物品作业场所劳动保护条例》规定的罚款幅度，或者按照每使用一名童工每月处5000元罚款的标准，从重处罚。劳动保障行政部门并应当责令用人单位限期将童工送回原居住地交其父母或者其他监护人，所需交通和食宿费用全部由用人单位承担。用人单位经劳动保障行政部门依照前款规定责令限期改正，逾期仍不将童工送交其父母或者其他监护人的，从责令限期改正之日起，由劳动保障行政部门按照每使用一名童工每月处1万元罚款的标准处罚……。  </w:t>
            </w: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1.立案阶段责任：人力资源社会保障行政部门通过日常巡视检查、书面审查、举报、投诉等发现用人单位有违反劳动保障法律的行为，需要进行调查处理的，应当依据有关法律法规作出是否立案的决定。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调查阶段责任：人力资源社会保障行政部门对立案的案件，指定专人负责，与当事人有直接利害关系的应当回避。执法人员不得少于两人，应指定一名为主办劳动保障监察员，调查时应出示执法证件，允许当事人辩解陈述，执法人员应保守有关秘密。劳动保障行政处罚案件自立案之日起60个工作日、案情复杂的可延长30个工作日，完成调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3.审查阶段责任：人力资源社会保障行政部门应当对案件违法事实、证据、调查取证程序、法律适用、处罚种类和幅度，当事人陈述和申辩理由等方面进行审查，提出处理意见。</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4.告知阶段责任：在作出处罚决定之前，应书面告知当事人违法事实及其享有的陈述、申辩和要求听证的权利。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5.决定阶段责任：根据审理情况决定是否予以行政处罚。依法需要给予行政处罚的，制作行政处罚决定书，载明违法事实和证据、处罚依据和内容、申请行政复议或提起行政诉讼的途径和期限等内容。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6.送达阶段责任：行政处罚决定书应当依照有关规定送达当事人。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7.执行阶段责任：监督当事人在决定的期限内，履行生效的行政处罚决定。当事人在法定期限内不申请行政复议或者提起行政诉讼，又不履行的，可依法采取申请人民法院强制执行等措施。</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8.法律法规规章文件规定的其他应履行的责任。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行政处罚法》（1996年3月17日通过，2021年1月22日修订）第四十条：公民、法人或者其他组织违反行政管理秩序的行为，依法应当给予行政处罚的，行政机关必须查明事实；违法事实不清、证据不足的，不得给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-1.【法律】《中华人民共和国行政处罚法》（1996年3月17日通过，2021年1月22日修订）第五十四条：除本法第五十一条规定的可以当场作出的行政处罚外，行政机关发现公民、法人或者其他组织有依法应当给予行政处罚的行为的，必须全面、客观、公正地调查，收集有关证据；必要时，依照法律、法规的规定，可以进行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-2.【法律】《中华人民共和国行政处罚法》（1996年3月17日通过，2021年1月22日修订）第四十二条：行政处罚应当由具有行政执法资格的执法人员实施。执法人员不得少于两人，法律另有规定的除外。执法人员应当文明执法，尊重和保护当事人合法权益。</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五条：执法人员在调查或者进行检查时，应当主动向当事人或者有关人员出示执法证件。当事人或者有关人员有权要求执法人员出示执法证件。执法人员不出示执法证件的，当事人或者有关人员有权拒绝接受调查或者检查。当事人或者有关人员应当如实回答询问，并协助调查或者检查，不得拒绝或者阻挠。询问或者检查应当制作笔录。</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六条：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3.【法律】《中华人民共和国行政处罚法》（1996年3月17日通过，2021年1月22日修订）第五十七条：调查终结，行政机关负责人应当对调查结果进行审查，根据不同情况，分别作出如下决定：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（一）确有应受行政处罚的违法行为的，根据情节轻重及具体情况，作出行政处罚决定；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（二）违法行为轻微，依法可以不予行政处罚的，不予行政处罚；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（三）违法事实不能成立的，不予行政处罚；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（四）违法行为涉嫌犯罪的，移送司法机关。</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对情节复杂或者重大违法行为给予行政处罚，行政机关负责人应当集体讨论决定。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法律】《中华人民共和国行政处罚法》（1996年3月17日通过，2021年1月22日修订）第七条：公民、法人或者其他组织对行政机关所给予的行政处罚，享有陈述权、申辩权；对行政处罚不服的，有权依法申请行政复议或者提起行政诉讼。公民、法人或者其他组织因行政机关违法给予行政处罚受到损害的，有权依法提出赔偿要求。</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法律】《中华人民共和国行政处罚法》（1996年3月17日通过，2021年1月22日修订）第五十九条：行政机关依照本法第五十七条的规定给予行政处罚，应当制作行政处罚决定书。行政处罚决定书应当载明下列事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（一）当事人的姓名或者名称、地址；</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（二）违反法律、法规、规章的事实和证据；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（三）行政处罚的种类和依据；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（四）行政处罚的履行方式和期限；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（五）申请行政复议、提起行政诉讼的途径和期限；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（六）作出行政处罚决定的行政机关名称和作出决定的日期。行政处罚决定书必须盖有作出行政处罚决定的行政机关的印章。</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法律】《中华人民共和国行政处罚法》（1996年3月17日通过，2021年1月22日修订）第五十二条：执法人员当场作出行政处罚决定的，应当向当事人出示执法证件，填写预定格式、编有号码的行政处罚决定书，并当场交付当事人。当事人拒绝签收的，应当在行政处罚决定书上注明。</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7.【法律】《中华人民共和国行政处罚法》（1996年3月17日通过，2021年1月22日修订）第六十六条：行政处罚决定依法作出后，当事人应当在行政处罚决定书载明的期限内，予以履行。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eastAsia" w:eastAsia="仿宋_GB2312" w:cs="仿宋_GB2312"/>
                <w:snapToGrid w:val="0"/>
                <w:sz w:val="20"/>
                <w:szCs w:val="20"/>
                <w:lang w:eastAsia="zh-CN"/>
              </w:rPr>
            </w:pPr>
            <w:r>
              <w:rPr>
                <w:rFonts w:hint="eastAsia" w:eastAsia="仿宋_GB2312" w:cs="仿宋_GB2312"/>
                <w:snapToGrid w:val="0"/>
                <w:sz w:val="20"/>
                <w:szCs w:val="20"/>
                <w:lang w:val="en-US" w:eastAsia="zh-CN"/>
              </w:rPr>
              <w:t>9</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行政处罚</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对单位或个人为不满16周岁的未成年人介绍就业的处罚</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r>
              <w:rPr>
                <w:rFonts w:hint="eastAsia" w:eastAsia="仿宋_GB2312" w:cs="仿宋_GB2312"/>
                <w:snapToGrid w:val="0"/>
                <w:sz w:val="20"/>
                <w:szCs w:val="20"/>
                <w:lang w:val="en-US" w:eastAsia="zh-CN"/>
              </w:rPr>
              <w:t>柳城县</w:t>
            </w:r>
            <w:r>
              <w:rPr>
                <w:rFonts w:hint="eastAsia" w:eastAsia="仿宋_GB2312" w:cs="仿宋_GB2312"/>
                <w:snapToGrid w:val="0"/>
                <w:sz w:val="20"/>
                <w:szCs w:val="20"/>
              </w:rPr>
              <w:t>人力资源和社会保障局</w:t>
            </w: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r>
              <w:rPr>
                <w:rFonts w:hint="eastAsia" w:eastAsia="仿宋_GB2312" w:cs="仿宋_GB2312"/>
                <w:snapToGrid w:val="0"/>
                <w:sz w:val="20"/>
                <w:szCs w:val="20"/>
              </w:rPr>
              <w:t>劳动保障监察</w:t>
            </w:r>
            <w:r>
              <w:rPr>
                <w:rFonts w:hint="eastAsia" w:eastAsia="仿宋_GB2312" w:cs="仿宋_GB2312"/>
                <w:snapToGrid w:val="0"/>
                <w:sz w:val="20"/>
                <w:szCs w:val="20"/>
                <w:lang w:val="en-US" w:eastAsia="zh-CN"/>
              </w:rPr>
              <w:t>大</w:t>
            </w:r>
            <w:r>
              <w:rPr>
                <w:rFonts w:hint="eastAsia" w:eastAsia="仿宋_GB2312" w:cs="仿宋_GB2312"/>
                <w:snapToGrid w:val="0"/>
                <w:sz w:val="20"/>
                <w:szCs w:val="20"/>
              </w:rPr>
              <w:t>队</w:t>
            </w: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法规】《禁止使用童工规定》（2002年国务院令第364号）第七条：单位或者个人为不满16周岁的未成年人介绍就业的，由劳动保障行政部门按照每介绍一人处5000元罚款的标准给予处罚；职业中介机构为不满16周岁的未成年人介绍就业的，并由劳动保障行政部门吊销其职业介绍许可证。</w:t>
            </w: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1.立案阶段责任：人力资源社会保障行政部门通过日常巡视检查、书面审查、举报、投诉等发现用人单位有违反劳动保障法律的行为，需要进行调查处理的，应当依据有关法律法规作出是否立案的决定。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调查阶段责任：人力资源社会保障行政部门对立案的案件，指定专人负责，与当事人有直接利害关系的应当回避。执法人员不得少于两人，应指定一名为主办劳动保障监察员，调查时应出示执法证件，允许当事人辩解陈述，执法人员应保守有关秘密。劳动保障行政处罚案件自立案之日起60个工作日、案情复杂的可延长30个工作日，完成调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3.审查阶段责任：人力资源社会保障行政部门应当对案件违法事实、证据、调查取证程序、法律适用、处罚种类和幅度，当事人陈述和申辩理由等方面进行审查，提出处理意见。</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4.告知阶段责任：在作出处罚决定之前，应书面告知当事人违法事实及其享有的陈述、申辩和要求听证的权利。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5.决定阶段责任：根据审理情况决定是否予以行政处罚。依法需要给予行政处罚的，制作行政处罚决定书，载明违法事实和证据、处罚依据和内容、申请行政复议或提起行政诉讼的途径和期限等内容。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6.送达阶段责任：行政处罚决定书应当依照有关规定送达当事人。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7.执行阶段责任：监督当事人在决定的期限内，履行生效的行政处罚决定。当事人在法定期限内不申请行政复议或者提起行政诉讼，又不履行的，可依法采取申请人民法院强制执行等措施。</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8.法律法规规章文件规定的其他应履行的责任。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行政处罚法》（1996年3月17日通过，2021年1月22日修订）第四十条：公民、法人或者其他组织违反行政管理秩序的行为，依法应当给予行政处罚的，行政机关必须查明事实；违法事实不清、证据不足的，不得给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-1.【法律】《中华人民共和国行政处罚法》（1996年3月17日通过，2021年1月22日修订）第五十四条：除本法第五十一条规定的可以当场作出的行政处罚外，行政机关发现公民、法人或者其他组织有依法应当给予行政处罚的行为的，必须全面、客观、公正地调查，收集有关证据；必要时，依照法律、法规的规定，可以进行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-2.【法律】《中华人民共和国行政处罚法》（1996年3月17日通过，2021年1月22日修订）第四十二条：行政处罚应当由具有行政执法资格的执法人员实施。执法人员不得少于两人，法律另有规定的除外。执法人员应当文明执法，尊重和保护当事人合法权益。</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五条：执法人员在调查或者进行检查时，应当主动向当事人或者有关人员出示执法证件。当事人或者有关人员有权要求执法人员出示执法证件。执法人员不出示执法证件的，当事人或者有关人员有权拒绝接受调查或者检查。当事人或者有关人员应当如实回答询问，并协助调查或者检查，不得拒绝或者阻挠。询问或者检查应当制作笔录。</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六条：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3.【法律】《中华人民共和国行政处罚法》（1996年3月17日通过，2021年1月22日修订）第五十七条：调查终结，行政机关负责人应当对调查结果进行审查，根据不同情况，分别作出如下决定：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（一）确有应受行政处罚的违法行为的，根据情节轻重及具体情况，作出行政处罚决定；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（二）违法行为轻微，依法可以不予行政处罚的，不予行政处罚；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（三）违法事实不能成立的，不予行政处罚；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（四）违法行为涉嫌犯罪的，移送司法机关。</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对情节复杂或者重大违法行为给予行政处罚，行政机关负责人应当集体讨论决定。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法律】《中华人民共和国行政处罚法》（1996年3月17日通过，2021年1月22日修订）第七条：公民、法人或者其他组织对行政机关所给予的行政处罚，享有陈述权、申辩权；对行政处罚不服的，有权依法申请行政复议或者提起行政诉讼。公民、法人或者其他组织因行政机关违法给予行政处罚受到损害的，有权依法提出赔偿要求。</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法律】《中华人民共和国行政处罚法》（1996年3月17日通过，2021年1月22日修订）第五十九条：行政机关依照本法第五十七条的规定给予行政处罚，应当制作行政处罚决定书。行政处罚决定书应当载明下列事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（一）当事人的姓名或者名称、地址；</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（二）违反法律、法规、规章的事实和证据；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（三）行政处罚的种类和依据；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（四）行政处罚的履行方式和期限；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（五）申请行政复议、提起行政诉讼的途径和期限；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（六）作出行政处罚决定的行政机关名称和作出决定的日期。行政处罚决定书必须盖有作出行政处罚决定的行政机关的印章。</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法律】《中华人民共和国行政处罚法》（1996年3月17日通过，2021年1月22日修订）第五十二条：执法人员当场作出行政处罚决定的，应当向当事人出示执法证件，填写预定格式、编有号码的行政处罚决定书，并当场交付当事人。当事人拒绝签收的，应当在行政处罚决定书上注明。</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7.【法律】《中华人民共和国行政处罚法》（1996年3月17日通过，2021年1月22日修订）第六十六条：行政处罚决定依法作出后，当事人应当在行政处罚决定书载明的期限内，予以履行。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default" w:eastAsia="仿宋_GB2312" w:cs="仿宋_GB2312"/>
                <w:snapToGrid w:val="0"/>
                <w:sz w:val="20"/>
                <w:szCs w:val="20"/>
                <w:lang w:val="en-US" w:eastAsia="zh-CN"/>
              </w:rPr>
            </w:pPr>
            <w:r>
              <w:rPr>
                <w:rFonts w:hint="eastAsia" w:eastAsia="仿宋_GB2312" w:cs="仿宋_GB2312"/>
                <w:snapToGrid w:val="0"/>
                <w:sz w:val="20"/>
                <w:szCs w:val="20"/>
                <w:lang w:val="en-US" w:eastAsia="zh-CN"/>
              </w:rPr>
              <w:t>10</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行政处罚</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对用人单位未按规定保存录用登记材料或者伪造登记材料的处罚</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r>
              <w:rPr>
                <w:rFonts w:hint="eastAsia" w:eastAsia="仿宋_GB2312" w:cs="仿宋_GB2312"/>
                <w:snapToGrid w:val="0"/>
                <w:sz w:val="20"/>
                <w:szCs w:val="20"/>
                <w:lang w:val="en-US" w:eastAsia="zh-CN"/>
              </w:rPr>
              <w:t>柳城县</w:t>
            </w:r>
            <w:r>
              <w:rPr>
                <w:rFonts w:hint="eastAsia" w:eastAsia="仿宋_GB2312" w:cs="仿宋_GB2312"/>
                <w:snapToGrid w:val="0"/>
                <w:sz w:val="20"/>
                <w:szCs w:val="20"/>
              </w:rPr>
              <w:t>人力资源和社会保障局</w:t>
            </w: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r>
              <w:rPr>
                <w:rFonts w:hint="eastAsia" w:eastAsia="仿宋_GB2312" w:cs="仿宋_GB2312"/>
                <w:snapToGrid w:val="0"/>
                <w:sz w:val="20"/>
                <w:szCs w:val="20"/>
              </w:rPr>
              <w:t>劳动保障监察</w:t>
            </w:r>
            <w:r>
              <w:rPr>
                <w:rFonts w:hint="eastAsia" w:eastAsia="仿宋_GB2312" w:cs="仿宋_GB2312"/>
                <w:snapToGrid w:val="0"/>
                <w:sz w:val="20"/>
                <w:szCs w:val="20"/>
                <w:lang w:val="en-US" w:eastAsia="zh-CN"/>
              </w:rPr>
              <w:t>大</w:t>
            </w:r>
            <w:r>
              <w:rPr>
                <w:rFonts w:hint="eastAsia" w:eastAsia="仿宋_GB2312" w:cs="仿宋_GB2312"/>
                <w:snapToGrid w:val="0"/>
                <w:sz w:val="20"/>
                <w:szCs w:val="20"/>
              </w:rPr>
              <w:t>队</w:t>
            </w: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法规】《禁止使用童工规定》（2002年国务院令第364号）第四条：用人单位招用人员时，必须核查被招用人员的身份证；对不满16周岁的未成年人，一律不得录用。用人单位录用人员的录用登记、核查材料应当妥善保管。</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第八条：用人单位未按照本规定第四条的规定保存录用登记材料，或者伪造录用登记材料的，由劳动保障行政部门处1万元的罚款。</w:t>
            </w: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1.立案阶段责任：人力资源社会保障行政部门通过日常巡视检查、书面审查、举报、投诉等发现用人单位有违反劳动保障法律的行为，需要进行调查处理的，应当依据有关法律法规作出是否立案的决定。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调查阶段责任：人力资源社会保障行政部门对立案的案件，指定专人负责，与当事人有直接利害关系的应当回避。执法人员不得少于两人，应指定一名为主办劳动保障监察员，调查时应出示执法证件，允许当事人辩解陈述，执法人员应保守有关秘密。劳动保障行政处罚案件自立案之日起60个工作日、案情复杂的可延长30个工作日，完成调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3.审查阶段责任：人力资源社会保障行政部门应当对案件违法事实、证据、调查取证程序、法律适用、处罚种类和幅度，当事人陈述和申辩理由等方面进行审查，提出处理意见。</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4.告知阶段责任：在作出处罚决定之前，应书面告知当事人违法事实及其享有的陈述、申辩和要求听证的权利。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5.决定阶段责任：根据审理情况决定是否予以行政处罚。依法需要给予行政处罚的，制作行政处罚决定书，载明违法事实和证据、处罚依据和内容、申请行政复议或提起行政诉讼的途径和期限等内容。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6.送达阶段责任：行政处罚决定书应当依照有关规定送达当事人。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7.执行阶段责任：监督当事人在决定的期限内，履行生效的行政处罚决定。当事人在法定期限内不申请行政复议或者提起行政诉讼，又不履行的，可依法采取申请人民法院强制执行等措施。</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8.法律法规规章文件规定的其他应履行的责任。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行政处罚法》（1996年3月17日通过，2021年1月22日修订）第四十条：公民、法人或者其他组织违反行政管理秩序的行为，依法应当给予行政处罚的，行政机关必须查明事实；违法事实不清、证据不足的，不得给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-1.【法律】《中华人民共和国行政处罚法》（1996年3月17日通过，2021年1月22日修订）第五十四条：除本法第五十一条规定的可以当场作出的行政处罚外，行政机关发现公民、法人或者其他组织有依法应当给予行政处罚的行为的，必须全面、客观、公正地调查，收集有关证据；必要时，依照法律、法规的规定，可以进行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-2.【法律】《中华人民共和国行政处罚法》（1996年3月17日通过，2021年1月22日修订）第四十二条：行政处罚应当由具有行政执法资格的执法人员实施。执法人员不得少于两人，法律另有规定的除外。执法人员应当文明执法，尊重和保护当事人合法权益。</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五条：执法人员在调查或者进行检查时，应当主动向当事人或者有关人员出示执法证件。当事人或者有关人员有权要求执法人员出示执法证件。执法人员不出示执法证件的，当事人或者有关人员有权拒绝接受调查或者检查。当事人或者有关人员应当如实回答询问，并协助调查或者检查，不得拒绝或者阻挠。询问或者检查应当制作笔录。</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六条：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3.【法律】《中华人民共和国行政处罚法》（1996年3月17日通过，2021年1月22日修订）第五十七条：调查终结，行政机关负责人应当对调查结果进行审查，根据不同情况，分别作出如下决定：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（一）确有应受行政处罚的违法行为的，根据情节轻重及具体情况，作出行政处罚决定；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（二）违法行为轻微，依法可以不予行政处罚的，不予行政处罚；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（三）违法事实不能成立的，不予行政处罚；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（四）违法行为涉嫌犯罪的，移送司法机关。</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对情节复杂或者重大违法行为给予行政处罚，行政机关负责人应当集体讨论决定。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法律】《中华人民共和国行政处罚法》（1996年3月17日通过，2021年1月22日修订）第七条：公民、法人或者其他组织对行政机关所给予的行政处罚，享有陈述权、申辩权；对行政处罚不服的，有权依法申请行政复议或者提起行政诉讼。公民、法人或者其他组织因行政机关违法给予行政处罚受到损害的，有权依法提出赔偿要求。</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法律】《中华人民共和国行政处罚法》（1996年3月17日通过，2021年1月22日修订）第五十九条：行政机关依照本法第五十七条的规定给予行政处罚，应当制作行政处罚决定书。行政处罚决定书应当载明下列事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（一）当事人的姓名或者名称、地址；</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（二）违反法律、法规、规章的事实和证据；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（三）行政处罚的种类和依据；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（四）行政处罚的履行方式和期限；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（五）申请行政复议、提起行政诉讼的途径和期限；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（六）作出行政处罚决定的行政机关名称和作出决定的日期。行政处罚决定书必须盖有作出行政处罚决定的行政机关的印章。</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法律】《中华人民共和国行政处罚法》（1996年3月17日通过，2021年1月22日修订）第五十二条：执法人员当场作出行政处罚决定的，应当向当事人出示执法证件，填写预定格式、编有号码的行政处罚决定书，并当场交付当事人。当事人拒绝签收的，应当在行政处罚决定书上注明。</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7.【法律】《中华人民共和国行政处罚法》（1996年3月17日通过，2021年1月22日修订）第六十六条：行政处罚决定依法作出后，当事人应当在行政处罚决定书载明的期限内，予以履行。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default" w:eastAsia="仿宋_GB2312" w:cs="仿宋_GB2312"/>
                <w:snapToGrid w:val="0"/>
                <w:sz w:val="20"/>
                <w:szCs w:val="20"/>
                <w:lang w:val="en-US" w:eastAsia="zh-CN"/>
              </w:rPr>
            </w:pPr>
            <w:r>
              <w:rPr>
                <w:rFonts w:hint="eastAsia" w:eastAsia="仿宋_GB2312" w:cs="仿宋_GB2312"/>
                <w:snapToGrid w:val="0"/>
                <w:sz w:val="20"/>
                <w:szCs w:val="20"/>
                <w:lang w:val="en-US" w:eastAsia="zh-CN"/>
              </w:rPr>
              <w:t>11</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行政处罚</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对无营业执照、被依法吊销营业执照的单位以及未依法登记、备案的单位使用童工或者介绍童工就业的处罚</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r>
              <w:rPr>
                <w:rFonts w:hint="eastAsia" w:eastAsia="仿宋_GB2312" w:cs="仿宋_GB2312"/>
                <w:snapToGrid w:val="0"/>
                <w:sz w:val="20"/>
                <w:szCs w:val="20"/>
                <w:lang w:val="en-US" w:eastAsia="zh-CN"/>
              </w:rPr>
              <w:t>柳城县</w:t>
            </w:r>
            <w:r>
              <w:rPr>
                <w:rFonts w:hint="eastAsia" w:eastAsia="仿宋_GB2312" w:cs="仿宋_GB2312"/>
                <w:snapToGrid w:val="0"/>
                <w:sz w:val="20"/>
                <w:szCs w:val="20"/>
              </w:rPr>
              <w:t>人力资源和社会保障局</w:t>
            </w: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r>
              <w:rPr>
                <w:rFonts w:hint="eastAsia" w:eastAsia="仿宋_GB2312" w:cs="仿宋_GB2312"/>
                <w:snapToGrid w:val="0"/>
                <w:sz w:val="20"/>
                <w:szCs w:val="20"/>
              </w:rPr>
              <w:t>劳动保障监察</w:t>
            </w:r>
            <w:r>
              <w:rPr>
                <w:rFonts w:hint="eastAsia" w:eastAsia="仿宋_GB2312" w:cs="仿宋_GB2312"/>
                <w:snapToGrid w:val="0"/>
                <w:sz w:val="20"/>
                <w:szCs w:val="20"/>
                <w:lang w:val="en-US" w:eastAsia="zh-CN"/>
              </w:rPr>
              <w:t>大</w:t>
            </w:r>
            <w:r>
              <w:rPr>
                <w:rFonts w:hint="eastAsia" w:eastAsia="仿宋_GB2312" w:cs="仿宋_GB2312"/>
                <w:snapToGrid w:val="0"/>
                <w:sz w:val="20"/>
                <w:szCs w:val="20"/>
              </w:rPr>
              <w:t>队</w:t>
            </w: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法规】《禁止使用童工规定》（2002年国务院令第364号）第六条：用人单位使用童工的，由劳动保障行政部门按照每使用一名童工每月处5000元罚款的标准给予处罚；在使用有毒物品的作业场所使用童工的，按照《使用有毒物品作业场所劳动保护条例》规定的罚款幅度，或者按照每使用一名童工每月处5000元罚款的标准，从重处罚。劳动保障行政部门并应当责令用人单位限期将童工送回原居住地交其父母或者其他监护人，所需交通和食宿费用全部由用人单位承担。</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用人单位经劳动保障行政部门依照前款规定责令限期改正，逾期仍不将童工送交其父母或者其他监护人的，从责令限期改正之日起，由劳动保障行政部门按照每使用一名童工每月处1万元罚款的标准处罚，并由工商行政管理部门吊销其营业执照或者由民政部门撤销民办非企业单位登记；用人单位是国家机关、事业单位的，由有关单位依法对直接负责的主管人员和其他直接责任人员给予降级或者撤职的行政处分或者纪律处分。</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七条：单位或者个人为不满16周岁的未成年人介绍就业的，由劳动保障行政部门按照每介绍一人处5000元罚款的标准给予处罚；职业中介机构为不满16周岁的未成年人介绍就业的，并由劳动保障行政部门吊销其职业介绍许可证。</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第八条：用人单位未按照本规定第四条的规定保存录用登记材料，或者伪造录用登记材料的，由劳动保障行政部门处1万元的罚款。</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九条：无营业执照、被依法吊销营业执照的单位以及未依法登记、备案的单位使用童工或者介绍童工就业的，依照本规定第六条、第七条、第八条规定的标准加一倍罚款，该非法单位由有关的行政主管部门予以取缔。</w:t>
            </w:r>
          </w:p>
          <w:p>
            <w:pPr>
              <w:widowControl/>
              <w:adjustRightInd w:val="0"/>
              <w:snapToGrid w:val="0"/>
              <w:spacing w:line="300" w:lineRule="exact"/>
              <w:jc w:val="center"/>
              <w:rPr>
                <w:rFonts w:eastAsia="仿宋_GB2312" w:cs="仿宋_GB2312"/>
                <w:snapToGrid w:val="0"/>
                <w:sz w:val="20"/>
                <w:szCs w:val="20"/>
              </w:rPr>
            </w:pP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1.立案阶段责任：人力资源社会保障行政部门通过日常巡视检查、书面审查、举报、投诉等发现用人单位有违反劳动保障法律的行为，需要进行调查处理的，应当依据有关法律法规作出是否立案的决定。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调查阶段责任：人力资源社会保障行政部门对立案的案件，指定专人负责，与当事人有直接利害关系的应当回避。执法人员不得少于两人，应指定一名为主办劳动保障监察员，调查时应出示执法证件，允许当事人辩解陈述，执法人员应保守有关秘密。劳动保障行政处罚案件自立案之日起60个工作日、案情复杂的可延长30个工作日，完成调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3.审查阶段责任：人力资源社会保障行政部门应当对案件违法事实、证据、调查取证程序、法律适用、处罚种类和幅度，当事人陈述和申辩理由等方面进行审查，提出处理意见。</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4.告知阶段责任：在作出处罚决定之前，应书面告知当事人违法事实及其享有的陈述、申辩和要求听证的权利。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5.决定阶段责任：根据审理情况决定是否予以行政处罚。依法需要给予行政处罚的，制作行政处罚决定书，载明违法事实和证据、处罚依据和内容、申请行政复议或提起行政诉讼的途径和期限等内容。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6.送达阶段责任：行政处罚决定书应当依照有关规定送达当事人。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7.执行阶段责任：监督当事人在决定的期限内，履行生效的行政处罚决定。当事人在法定期限内不申请行政复议或者提起行政诉讼，又不履行的，可依法采取申请人民法院强制执行等措施。</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8.法律法规规章文件规定的其他应履行的责任。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行政处罚法》（1996年3月17日通过，2021年1月22日修订）第四十条：公民、法人或者其他组织违反行政管理秩序的行为，依法应当给予行政处罚的，行政机关必须查明事实；违法事实不清、证据不足的，不得给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-1.【法律】《中华人民共和国行政处罚法》（1996年3月17日通过，2021年1月22日修订）第五十四条：除本法第五十一条规定的可以当场作出的行政处罚外，行政机关发现公民、法人或者其他组织有依法应当给予行政处罚的行为的，必须全面、客观、公正地调查，收集有关证据；必要时，依照法律、法规的规定，可以进行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-2.【法律】《中华人民共和国行政处罚法》（1996年3月17日通过，2021年1月22日修订）第四十二条：行政处罚应当由具有行政执法资格的执法人员实施。执法人员不得少于两人，法律另有规定的除外。执法人员应当文明执法，尊重和保护当事人合法权益。</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五条：执法人员在调查或者进行检查时，应当主动向当事人或者有关人员出示执法证件。当事人或者有关人员有权要求执法人员出示执法证件。执法人员不出示执法证件的，当事人或者有关人员有权拒绝接受调查或者检查。当事人或者有关人员应当如实回答询问，并协助调查或者检查，不得拒绝或者阻挠。询问或者检查应当制作笔录。</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六条：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3.【法律】《中华人民共和国行政处罚法》（1996年3月17日通过，2021年1月22日修订）第五十七条：调查终结，行政机关负责人应当对调查结果进行审查，根据不同情况，分别作出如下决定：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（一）确有应受行政处罚的违法行为的，根据情节轻重及具体情况，作出行政处罚决定；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（二）违法行为轻微，依法可以不予行政处罚的，不予行政处罚；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（三）违法事实不能成立的，不予行政处罚；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（四）违法行为涉嫌犯罪的，移送司法机关。</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对情节复杂或者重大违法行为给予行政处罚，行政机关负责人应当集体讨论决定。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法律】《中华人民共和国行政处罚法》（1996年3月17日通过，2021年1月22日修订）第七条：公民、法人或者其他组织对行政机关所给予的行政处罚，享有陈述权、申辩权；对行政处罚不服的，有权依法申请行政复议或者提起行政诉讼。公民、法人或者其他组织因行政机关违法给予行政处罚受到损害的，有权依法提出赔偿要求。</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法律】《中华人民共和国行政处罚法》（1996年3月17日通过，2021年1月22日修订）第五十九条：行政机关依照本法第五十七条的规定给予行政处罚，应当制作行政处罚决定书。行政处罚决定书应当载明下列事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（一）当事人的姓名或者名称、地址；</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（二）违反法律、法规、规章的事实和证据；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（三）行政处罚的种类和依据；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（四）行政处罚的履行方式和期限；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（五）申请行政复议、提起行政诉讼的途径和期限；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（六）作出行政处罚决定的行政机关名称和作出决定的日期。行政处罚决定书必须盖有作出行政处罚决定的行政机关的印章。</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法律】《中华人民共和国行政处罚法》（1996年3月17日通过，2021年1月22日修订）第五十二条：执法人员当场作出行政处罚决定的，应当向当事人出示执法证件，填写预定格式、编有号码的行政处罚决定书，并当场交付当事人。当事人拒绝签收的，应当在行政处罚决定书上注明。</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7.【法律】《中华人民共和国行政处罚法》（1996年3月17日通过，2021年1月22日修订）第六十六条：行政处罚决定依法作出后，当事人应当在行政处罚决定书载明的期限内，予以履行。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eastAsia" w:eastAsia="仿宋_GB2312" w:cs="仿宋_GB2312"/>
                <w:snapToGrid w:val="0"/>
                <w:sz w:val="20"/>
                <w:szCs w:val="20"/>
                <w:lang w:eastAsia="zh-CN"/>
              </w:rPr>
            </w:pPr>
            <w:r>
              <w:rPr>
                <w:rFonts w:hint="eastAsia" w:eastAsia="仿宋_GB2312" w:cs="仿宋_GB2312"/>
                <w:snapToGrid w:val="0"/>
                <w:sz w:val="20"/>
                <w:szCs w:val="20"/>
              </w:rPr>
              <w:t>1</w:t>
            </w:r>
            <w:r>
              <w:rPr>
                <w:rFonts w:hint="eastAsia" w:eastAsia="仿宋_GB2312" w:cs="仿宋_GB2312"/>
                <w:snapToGrid w:val="0"/>
                <w:sz w:val="20"/>
                <w:szCs w:val="20"/>
                <w:lang w:val="en-US" w:eastAsia="zh-CN"/>
              </w:rPr>
              <w:t>2</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行政处罚</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对用人单位制定的劳动规章制度违反法律、法规的处罚</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r>
              <w:rPr>
                <w:rFonts w:hint="eastAsia" w:eastAsia="仿宋_GB2312" w:cs="仿宋_GB2312"/>
                <w:snapToGrid w:val="0"/>
                <w:sz w:val="20"/>
                <w:szCs w:val="20"/>
                <w:lang w:val="en-US" w:eastAsia="zh-CN"/>
              </w:rPr>
              <w:t>柳城县</w:t>
            </w:r>
            <w:r>
              <w:rPr>
                <w:rFonts w:hint="eastAsia" w:eastAsia="仿宋_GB2312" w:cs="仿宋_GB2312"/>
                <w:snapToGrid w:val="0"/>
                <w:sz w:val="20"/>
                <w:szCs w:val="20"/>
              </w:rPr>
              <w:t>人力资源和社会保障局</w:t>
            </w: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r>
              <w:rPr>
                <w:rFonts w:hint="eastAsia" w:eastAsia="仿宋_GB2312" w:cs="仿宋_GB2312"/>
                <w:snapToGrid w:val="0"/>
                <w:sz w:val="20"/>
                <w:szCs w:val="20"/>
              </w:rPr>
              <w:t>劳动保障监察</w:t>
            </w:r>
            <w:r>
              <w:rPr>
                <w:rFonts w:hint="eastAsia" w:eastAsia="仿宋_GB2312" w:cs="仿宋_GB2312"/>
                <w:snapToGrid w:val="0"/>
                <w:sz w:val="20"/>
                <w:szCs w:val="20"/>
                <w:lang w:val="en-US" w:eastAsia="zh-CN"/>
              </w:rPr>
              <w:t>大</w:t>
            </w:r>
            <w:r>
              <w:rPr>
                <w:rFonts w:hint="eastAsia" w:eastAsia="仿宋_GB2312" w:cs="仿宋_GB2312"/>
                <w:snapToGrid w:val="0"/>
                <w:sz w:val="20"/>
                <w:szCs w:val="20"/>
              </w:rPr>
              <w:t>队</w:t>
            </w: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劳动法》（1994年7月5日主席令第28号，2018年12月29日第二次修正）第八十九条：用人单位制定的劳动规章制度违反法律、法规规定的，由劳动行政部门给予警告，责令改正；对劳动者造成损害的，应当承担赔偿责任。</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法律】《中华人民共和国劳动合同法》（2007年6月29日通过，2012年12月28日主席令第73号修正）第八十条：用人单位直接涉及劳动者切身利益的规章制度违反法律、法规规定的，由劳动行政部门责令改正，给予警告；给劳动者造成损害的，应当承担赔偿责任。</w:t>
            </w: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1.立案阶段责任：人力资源社会保障行政部门通过日常巡视检查、书面审查、举报、投诉等发现用人单位有违反劳动保障法律的行为，需要进行调查处理的，应当依据有关法律法规作出是否立案的决定。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调查阶段责任：人力资源社会保障行政部门对立案的案件，指定专人负责，与当事人有直接利害关系的应当回避。执法人员不得少于两人，应指定一名为主办劳动保障监察员，调查时应出示执法证件，允许当事人辩解陈述，执法人员应保守有关秘密。劳动保障行政处罚案件自立案之日起60个工作日、案情复杂的可延长30个工作日，完成调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3.审查阶段责任：人力资源社会保障行政部门应当对案件违法事实、证据、调查取证程序、法律适用、处罚种类和幅度，当事人陈述和申辩理由等方面进行审查，提出处理意见。</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4.告知阶段责任：在作出处罚决定之前，应书面告知当事人违法事实及其享有的陈述、申辩和要求听证的权利。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5.决定阶段责任：根据审理情况决定是否予以行政处罚。依法需要给予行政处罚的，制作行政处罚决定书，载明违法事实和证据、处罚依据和内容、申请行政复议或提起行政诉讼的途径和期限等内容。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6.送达阶段责任：行政处罚决定书应当依照有关规定送达当事人。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7.执行阶段责任：监督当事人在决定的期限内，履行生效的行政处罚决定。当事人在法定期限内不申请行政复议或者提起行政诉讼，又不履行的，可依法采取申请人民法院强制执行等措施。</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8.法律法规规章文件规定的其他应履行的责任。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行政处罚法》（1996年3月17日通过，2021年1月22日修订）第四十条：公民、法人或者其他组织违反行政管理秩序的行为，依法应当给予行政处罚的，行政机关必须查明事实；违法事实不清、证据不足的，不得给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-1.【法律】《中华人民共和国行政处罚法》（1996年3月17日通过，2021年1月22日修订）第五十四条：除本法第五十一条规定的可以当场作出的行政处罚外，行政机关发现公民、法人或者其他组织有依法应当给予行政处罚的行为的，必须全面、客观、公正地调查，收集有关证据；必要时，依照法律、法规的规定，可以进行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-2.【法律】《中华人民共和国行政处罚法》（1996年3月17日通过，2021年1月22日修订）第四十二条：行政处罚应当由具有行政执法资格的执法人员实施。执法人员不得少于两人，法律另有规定的除外。执法人员应当文明执法，尊重和保护当事人合法权益。</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五条：执法人员在调查或者进行检查时，应当主动向当事人或者有关人员出示执法证件。当事人或者有关人员有权要求执法人员出示执法证件。执法人员不出示执法证件的，当事人或者有关人员有权拒绝接受调查或者检查。当事人或者有关人员应当如实回答询问，并协助调查或者检查，不得拒绝或者阻挠。询问或者检查应当制作笔录。</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六条：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3.【法律】《中华人民共和国行政处罚法》（1996年3月17日通过，2021年1月22日修订）第五十七条：调查终结，行政机关负责人应当对调查结果进行审查，根据不同情况，分别作出如下决定：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（一）确有应受行政处罚的违法行为的，根据情节轻重及具体情况，作出行政处罚决定；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（二）违法行为轻微，依法可以不予行政处罚的，不予行政处罚；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（三）违法事实不能成立的，不予行政处罚；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（四）违法行为涉嫌犯罪的，移送司法机关。</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对情节复杂或者重大违法行为给予行政处罚，行政机关负责人应当集体讨论决定。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法律】《中华人民共和国行政处罚法》（1996年3月17日通过，2021年1月22日修订）第七条：公民、法人或者其他组织对行政机关所给予的行政处罚，享有陈述权、申辩权；对行政处罚不服的，有权依法申请行政复议或者提起行政诉讼。公民、法人或者其他组织因行政机关违法给予行政处罚受到损害的，有权依法提出赔偿要求。</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法律】《中华人民共和国行政处罚法》（1996年3月17日通过，2021年1月22日修订）第五十九条：行政机关依照本法第五十七条的规定给予行政处罚，应当制作行政处罚决定书。行政处罚决定书应当载明下列事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（一）当事人的姓名或者名称、地址；</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（二）违反法律、法规、规章的事实和证据；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（三）行政处罚的种类和依据；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（四）行政处罚的履行方式和期限；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（五）申请行政复议、提起行政诉讼的途径和期限；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（六）作出行政处罚决定的行政机关名称和作出决定的日期。行政处罚决定书必须盖有作出行政处罚决定的行政机关的印章。</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法律】《中华人民共和国行政处罚法》（1996年3月17日通过，2021年1月22日修订）第五十二条：执法人员当场作出行政处罚决定的，应当向当事人出示执法证件，填写预定格式、编有号码的行政处罚决定书，并当场交付当事人。当事人拒绝签收的，应当在行政处罚决定书上注明。</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7.【法律】《中华人民共和国行政处罚法》（1996年3月17日通过，2021年1月22日修订）第六十六条：行政处罚决定依法作出后，当事人应当在行政处罚决定书载明的期限内，予以履行。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eastAsia" w:eastAsia="仿宋_GB2312" w:cs="仿宋_GB2312"/>
                <w:snapToGrid w:val="0"/>
                <w:sz w:val="20"/>
                <w:szCs w:val="20"/>
                <w:lang w:eastAsia="zh-CN"/>
              </w:rPr>
            </w:pPr>
            <w:r>
              <w:rPr>
                <w:rFonts w:hint="eastAsia" w:eastAsia="仿宋_GB2312" w:cs="仿宋_GB2312"/>
                <w:snapToGrid w:val="0"/>
                <w:sz w:val="20"/>
                <w:szCs w:val="20"/>
              </w:rPr>
              <w:t>1</w:t>
            </w:r>
            <w:r>
              <w:rPr>
                <w:rFonts w:hint="eastAsia" w:eastAsia="仿宋_GB2312" w:cs="仿宋_GB2312"/>
                <w:snapToGrid w:val="0"/>
                <w:sz w:val="20"/>
                <w:szCs w:val="20"/>
                <w:lang w:val="en-US" w:eastAsia="zh-CN"/>
              </w:rPr>
              <w:t>3</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行政处罚</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对缴费单位违反社会保险费征缴监督检查相关规定的处罚</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r>
              <w:rPr>
                <w:rFonts w:hint="eastAsia" w:eastAsia="仿宋_GB2312" w:cs="仿宋_GB2312"/>
                <w:snapToGrid w:val="0"/>
                <w:sz w:val="20"/>
                <w:szCs w:val="20"/>
                <w:lang w:val="en-US" w:eastAsia="zh-CN"/>
              </w:rPr>
              <w:t>柳城县</w:t>
            </w:r>
            <w:r>
              <w:rPr>
                <w:rFonts w:hint="eastAsia" w:eastAsia="仿宋_GB2312" w:cs="仿宋_GB2312"/>
                <w:snapToGrid w:val="0"/>
                <w:sz w:val="20"/>
                <w:szCs w:val="20"/>
              </w:rPr>
              <w:t>人力资源和社会保障局</w:t>
            </w: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r>
              <w:rPr>
                <w:rFonts w:hint="eastAsia" w:eastAsia="仿宋_GB2312" w:cs="仿宋_GB2312"/>
                <w:snapToGrid w:val="0"/>
                <w:sz w:val="20"/>
                <w:szCs w:val="20"/>
              </w:rPr>
              <w:t>劳动保障监察</w:t>
            </w:r>
            <w:r>
              <w:rPr>
                <w:rFonts w:hint="eastAsia" w:eastAsia="仿宋_GB2312" w:cs="仿宋_GB2312"/>
                <w:snapToGrid w:val="0"/>
                <w:sz w:val="20"/>
                <w:szCs w:val="20"/>
                <w:lang w:val="en-US" w:eastAsia="zh-CN"/>
              </w:rPr>
              <w:t>大</w:t>
            </w:r>
            <w:r>
              <w:rPr>
                <w:rFonts w:hint="eastAsia" w:eastAsia="仿宋_GB2312" w:cs="仿宋_GB2312"/>
                <w:snapToGrid w:val="0"/>
                <w:sz w:val="20"/>
                <w:szCs w:val="20"/>
              </w:rPr>
              <w:t>队</w:t>
            </w: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部门规章】《社会保险费征缴监督检查办法》（1999年劳动保障部令第3号公布）第五条：县级以上地方各级劳动保障行政部门对缴费单位监督检查的管辖范围，由省、自治区、直辖市劳动保障行政部门依照社会保险登记、缴费申报和缴费工作管理权限，制定具体规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第十三条：对缴费单位有下列行为之一的，依照条例第十三条的规定，从欠缴之日起，按日加收千分之二的滞纳金，并对直接负责的主管人员和其他直接责任人员处以5000元以上20000元以下罚款：</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（一）因伪造、变造、故意毁灭有关帐册、材料造成社会保险费迟延缴纳的；</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（二）因不设帐册造成社会保险费迟延缴纳的；</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（三）因其他违法行为造成社会保险费迟延缴纳的。</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第十四条： 对缴费单位有下列行为之一的，应当给予警告，并可以处以5000元以下的罚款：</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（一）伪造、变造社会保险登记证的；</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（二）未按规定从缴费个人工资中代扣代缴社会保险费的；</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（三）未按规定向职工公布本单位社会保险费缴纳情况的。</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对上述违法行为的行政处罚，法律、法规另有规定的，从其规定。</w:t>
            </w: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1.立案阶段责任：人力资源社会保障行政部门通过日常巡视检查、书面审查、举报、投诉等发现用人单位有违反劳动保障法律的行为，需要进行调查处理的，应当依据有关法律法规作出是否立案的决定。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调查阶段责任：人力资源社会保障行政部门对立案的案件，指定专人负责，与当事人有直接利害关系的应当回避。执法人员不得少于两人，应指定一名为主办劳动保障监察员，调查时应出示执法证件，允许当事人辩解陈述，执法人员应保守有关秘密。劳动保障行政处罚案件自立案之日起60个工作日、案情复杂的可延长30个工作日，完成调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3.审查阶段责任：人力资源社会保障行政部门应当对案件违法事实、证据、调查取证程序、法律适用、处罚种类和幅度，当事人陈述和申辩理由等方面进行审查，提出处理意见。</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4.告知阶段责任：在作出处罚决定之前，应书面告知当事人违法事实及其享有的陈述、申辩和要求听证的权利。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5.决定阶段责任：根据审理情况决定是否予以行政处罚。依法需要给予行政处罚的，制作行政处罚决定书，载明违法事实和证据、处罚依据和内容、申请行政复议或提起行政诉讼的途径和期限等内容。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6.送达阶段责任：行政处罚决定书应当依照有关规定送达当事人。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7.执行阶段责任：监督当事人在决定的期限内，履行生效的行政处罚决定。当事人在法定期限内不申请行政复议或者提起行政诉讼，又不履行的，可依法采取申请人民法院强制执行等措施。</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8.法律法规规章文件规定的其他应履行的责任。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行政处罚法》（1996年3月17日通过，2021年1月22日修订）第四十条：公民、法人或者其他组织违反行政管理秩序的行为，依法应当给予行政处罚的，行政机关必须查明事实；违法事实不清、证据不足的，不得给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-1.【法律】《中华人民共和国行政处罚法》（1996年3月17日通过，2021年1月22日修订）第五十四条：除本法第五十一条规定的可以当场作出的行政处罚外，行政机关发现公民、法人或者其他组织有依法应当给予行政处罚的行为的，必须全面、客观、公正地调查，收集有关证据；必要时，依照法律、法规的规定，可以进行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-2.【法律】《中华人民共和国行政处罚法》（1996年3月17日通过，2021年1月22日修订）第四十二条：行政处罚应当由具有行政执法资格的执法人员实施。执法人员不得少于两人，法律另有规定的除外。执法人员应当文明执法，尊重和保护当事人合法权益。</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五条：执法人员在调查或者进行检查时，应当主动向当事人或者有关人员出示执法证件。当事人或者有关人员有权要求执法人员出示执法证件。执法人员不出示执法证件的，当事人或者有关人员有权拒绝接受调查或者检查。当事人或者有关人员应当如实回答询问，并协助调查或者检查，不得拒绝或者阻挠。询问或者检查应当制作笔录。</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六条：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3.【法律】《中华人民共和国行政处罚法》（1996年3月17日通过，2021年1月22日修订）第五十七条：调查终结，行政机关负责人应当对调查结果进行审查，根据不同情况，分别作出如下决定：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（一）确有应受行政处罚的违法行为的，根据情节轻重及具体情况，作出行政处罚决定；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（二）违法行为轻微，依法可以不予行政处罚的，不予行政处罚；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（三）违法事实不能成立的，不予行政处罚；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（四）违法行为涉嫌犯罪的，移送司法机关。</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对情节复杂或者重大违法行为给予行政处罚，行政机关负责人应当集体讨论决定。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法律】《中华人民共和国行政处罚法》（1996年3月17日通过，2021年1月22日修订）第七条：公民、法人或者其他组织对行政机关所给予的行政处罚，享有陈述权、申辩权；对行政处罚不服的，有权依法申请行政复议或者提起行政诉讼。公民、法人或者其他组织因行政机关违法给予行政处罚受到损害的，有权依法提出赔偿要求。</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法律】《中华人民共和国行政处罚法》（1996年3月17日通过，2021年1月22日修订）第五十九条：行政机关依照本法第五十七条的规定给予行政处罚，应当制作行政处罚决定书。行政处罚决定书应当载明下列事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（一）当事人的姓名或者名称、地址；</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（二）违反法律、法规、规章的事实和证据；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（三）行政处罚的种类和依据；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（四）行政处罚的履行方式和期限；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（五）申请行政复议、提起行政诉讼的途径和期限；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（六）作出行政处罚决定的行政机关名称和作出决定的日期。行政处罚决定书必须盖有作出行政处罚决定的行政机关的印章。</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法律】《中华人民共和国行政处罚法》（1996年3月17日通过，2021年1月22日修订）第五十二条：执法人员当场作出行政处罚决定的，应当向当事人出示执法证件，填写预定格式、编有号码的行政处罚决定书，并当场交付当事人。当事人拒绝签收的，应当在行政处罚决定书上注明。</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7.【法律】《中华人民共和国行政处罚法》（1996年3月17日通过，2021年1月22日修订）第六十六条：行政处罚决定依法作出后，当事人应当在行政处罚决定书载明的期限内，予以履行。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eastAsia" w:eastAsia="仿宋_GB2312" w:cs="仿宋_GB2312"/>
                <w:snapToGrid w:val="0"/>
                <w:sz w:val="20"/>
                <w:szCs w:val="20"/>
                <w:lang w:eastAsia="zh-CN"/>
              </w:rPr>
            </w:pPr>
            <w:r>
              <w:rPr>
                <w:rFonts w:hint="eastAsia" w:eastAsia="仿宋_GB2312" w:cs="仿宋_GB2312"/>
                <w:snapToGrid w:val="0"/>
                <w:sz w:val="20"/>
                <w:szCs w:val="20"/>
              </w:rPr>
              <w:t>1</w:t>
            </w:r>
            <w:r>
              <w:rPr>
                <w:rFonts w:hint="eastAsia" w:eastAsia="仿宋_GB2312" w:cs="仿宋_GB2312"/>
                <w:snapToGrid w:val="0"/>
                <w:sz w:val="20"/>
                <w:szCs w:val="20"/>
                <w:lang w:val="en-US" w:eastAsia="zh-CN"/>
              </w:rPr>
              <w:t>4</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行政处罚</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对用人单位违反《劳动合同法》规定，以担保或者其他名义向劳动者收取财物和劳动者依法解除或者终止劳动合同，用人单位扣押劳动者档案或者其他物品的处罚</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r>
              <w:rPr>
                <w:rFonts w:hint="eastAsia" w:eastAsia="仿宋_GB2312" w:cs="仿宋_GB2312"/>
                <w:snapToGrid w:val="0"/>
                <w:sz w:val="20"/>
                <w:szCs w:val="20"/>
                <w:lang w:val="en-US" w:eastAsia="zh-CN"/>
              </w:rPr>
              <w:t>柳城县</w:t>
            </w:r>
            <w:r>
              <w:rPr>
                <w:rFonts w:hint="eastAsia" w:eastAsia="仿宋_GB2312" w:cs="仿宋_GB2312"/>
                <w:snapToGrid w:val="0"/>
                <w:sz w:val="20"/>
                <w:szCs w:val="20"/>
              </w:rPr>
              <w:t>人力资源和社会保障局</w:t>
            </w: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r>
              <w:rPr>
                <w:rFonts w:hint="eastAsia" w:eastAsia="仿宋_GB2312" w:cs="仿宋_GB2312"/>
                <w:snapToGrid w:val="0"/>
                <w:sz w:val="20"/>
                <w:szCs w:val="20"/>
              </w:rPr>
              <w:t>劳动保障监察</w:t>
            </w:r>
            <w:r>
              <w:rPr>
                <w:rFonts w:hint="eastAsia" w:eastAsia="仿宋_GB2312" w:cs="仿宋_GB2312"/>
                <w:snapToGrid w:val="0"/>
                <w:sz w:val="20"/>
                <w:szCs w:val="20"/>
                <w:lang w:val="en-US" w:eastAsia="zh-CN"/>
              </w:rPr>
              <w:t>大</w:t>
            </w:r>
            <w:r>
              <w:rPr>
                <w:rFonts w:hint="eastAsia" w:eastAsia="仿宋_GB2312" w:cs="仿宋_GB2312"/>
                <w:snapToGrid w:val="0"/>
                <w:sz w:val="20"/>
                <w:szCs w:val="20"/>
              </w:rPr>
              <w:t>队</w:t>
            </w: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【法律】《中华人民共和国劳动合同法》（2007年6月29日通过，2012年12月28日主席令第73号修正）第八十四条：……</w:t>
            </w:r>
            <w:r>
              <w:rPr>
                <w:rFonts w:eastAsia="仿宋_GB2312" w:cs="仿宋_GB2312"/>
                <w:snapToGrid w:val="0"/>
                <w:sz w:val="20"/>
                <w:szCs w:val="20"/>
              </w:rPr>
              <w:t>用人单位违反本法规定，以担保或者其他名义向劳动者收取财物的，由劳动行政部门责令限期退还劳动者本人，并以每人五百元以上二千元以下的标准处以罚款；给劳动者造成损害的，应当承担赔偿责任。</w:t>
            </w:r>
          </w:p>
          <w:p>
            <w:pPr>
              <w:widowControl/>
              <w:adjustRightInd w:val="0"/>
              <w:snapToGrid w:val="0"/>
              <w:spacing w:line="300" w:lineRule="exact"/>
              <w:jc w:val="center"/>
              <w:rPr>
                <w:rFonts w:eastAsia="仿宋_GB2312" w:cs="仿宋_GB2312"/>
                <w:snapToGrid w:val="0"/>
                <w:sz w:val="20"/>
                <w:szCs w:val="20"/>
              </w:rPr>
            </w:pPr>
            <w:r>
              <w:rPr>
                <w:rFonts w:eastAsia="仿宋_GB2312" w:cs="仿宋_GB2312"/>
                <w:snapToGrid w:val="0"/>
                <w:sz w:val="20"/>
                <w:szCs w:val="20"/>
              </w:rPr>
              <w:t>劳动者依法解除或者终止劳动合同，用人单位扣押劳动者档案或者其他物品的，依照前款规定处罚。</w:t>
            </w:r>
          </w:p>
          <w:p>
            <w:pPr>
              <w:widowControl/>
              <w:adjustRightInd w:val="0"/>
              <w:snapToGrid w:val="0"/>
              <w:spacing w:line="300" w:lineRule="exact"/>
              <w:jc w:val="center"/>
              <w:rPr>
                <w:rFonts w:eastAsia="仿宋_GB2312" w:cs="仿宋_GB2312"/>
                <w:snapToGrid w:val="0"/>
                <w:sz w:val="20"/>
                <w:szCs w:val="20"/>
              </w:rPr>
            </w:pP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1.立案阶段责任：人力资源社会保障行政部门通过日常巡视检查、书面审查、举报、投诉等发现用人单位有违反劳动保障法律的行为，需要进行调查处理的，应当依据有关法律法规作出是否立案的决定。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调查阶段责任：人力资源社会保障行政部门对立案的案件，指定专人负责，与当事人有直接利害关系的应当回避。执法人员不得少于两人，应指定一名为主办劳动保障监察员，调查时应出示执法证件，允许当事人辩解陈述，执法人员应保守有关秘密。劳动保障行政处罚案件自立案之日起60个工作日、案情复杂的可延长30个工作日，完成调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3.审查阶段责任：人力资源社会保障行政部门应当对案件违法事实、证据、调查取证程序、法律适用、处罚种类和幅度，当事人陈述和申辩理由等方面进行审查，提出处理意见。</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4.告知阶段责任：在作出处罚决定之前，应书面告知当事人违法事实及其享有的陈述、申辩和要求听证的权利。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5.决定阶段责任：根据审理情况决定是否予以行政处罚。依法需要给予行政处罚的，制作行政处罚决定书，载明违法事实和证据、处罚依据和内容、申请行政复议或提起行政诉讼的途径和期限等内容。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6.送达阶段责任：行政处罚决定书应当依照有关规定送达当事人。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7.执行阶段责任：监督当事人在决定的期限内，履行生效的行政处罚决定。当事人在法定期限内不申请行政复议或者提起行政诉讼，又不履行的，可依法采取申请人民法院强制执行等措施。</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8.法律法规规章文件规定的其他应履行的责任。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行政处罚法》（1996年3月17日通过，2021年1月22日修订）第四十条：公民、法人或者其他组织违反行政管理秩序的行为，依法应当给予行政处罚的，行政机关必须查明事实；违法事实不清、证据不足的，不得给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-1.【法律】《中华人民共和国行政处罚法》（1996年3月17日通过，2021年1月22日修订）第五十四条：除本法第五十一条规定的可以当场作出的行政处罚外，行政机关发现公民、法人或者其他组织有依法应当给予行政处罚的行为的，必须全面、客观、公正地调查，收集有关证据；必要时，依照法律、法规的规定，可以进行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-2.【法律】《中华人民共和国行政处罚法》（1996年3月17日通过，2021年1月22日修订）第四十二条：行政处罚应当由具有行政执法资格的执法人员实施。执法人员不得少于两人，法律另有规定的除外。执法人员应当文明执法，尊重和保护当事人合法权益。</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五条：执法人员在调查或者进行检查时，应当主动向当事人或者有关人员出示执法证件。当事人或者有关人员有权要求执法人员出示执法证件。执法人员不出示执法证件的，当事人或者有关人员有权拒绝接受调查或者检查。当事人或者有关人员应当如实回答询问，并协助调查或者检查，不得拒绝或者阻挠。询问或者检查应当制作笔录。</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六条：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3.【法律】《中华人民共和国行政处罚法》（1996年3月17日通过，2021年1月22日修订）第五十七条：调查终结，行政机关负责人应当对调查结果进行审查，根据不同情况，分别作出如下决定：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（一）确有应受行政处罚的违法行为的，根据情节轻重及具体情况，作出行政处罚决定；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（二）违法行为轻微，依法可以不予行政处罚的，不予行政处罚；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（三）违法事实不能成立的，不予行政处罚；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（四）违法行为涉嫌犯罪的，移送司法机关。</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对情节复杂或者重大违法行为给予行政处罚，行政机关负责人应当集体讨论决定。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法律】《中华人民共和国行政处罚法》（1996年3月17日通过，2021年1月22日修订）第七条：公民、法人或者其他组织对行政机关所给予的行政处罚，享有陈述权、申辩权；对行政处罚不服的，有权依法申请行政复议或者提起行政诉讼。公民、法人或者其他组织因行政机关违法给予行政处罚受到损害的，有权依法提出赔偿要求。</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法律】《中华人民共和国行政处罚法》（1996年3月17日通过，2021年1月22日修订）第五十九条：行政机关依照本法第五十七条的规定给予行政处罚，应当制作行政处罚决定书。行政处罚决定书应当载明下列事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（一）当事人的姓名或者名称、地址；</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（二）违反法律、法规、规章的事实和证据；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（三）行政处罚的种类和依据；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（四）行政处罚的履行方式和期限；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（五）申请行政复议、提起行政诉讼的途径和期限；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（六）作出行政处罚决定的行政机关名称和作出决定的日期。行政处罚决定书必须盖有作出行政处罚决定的行政机关的印章。</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法律】《中华人民共和国行政处罚法》（1996年3月17日通过，2021年1月22日修订）第五十二条：执法人员当场作出行政处罚决定的，应当向当事人出示执法证件，填写预定格式、编有号码的行政处罚决定书，并当场交付当事人。当事人拒绝签收的，应当在行政处罚决定书上注明。</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7.【法律】《中华人民共和国行政处罚法》（1996年3月17日通过，2021年1月22日修订）第六十六条：行政处罚决定依法作出后，当事人应当在行政处罚决定书载明的期限内，予以履行。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default" w:eastAsia="仿宋_GB2312" w:cs="仿宋_GB2312"/>
                <w:snapToGrid w:val="0"/>
                <w:sz w:val="20"/>
                <w:szCs w:val="20"/>
                <w:lang w:val="en-US" w:eastAsia="zh-CN"/>
              </w:rPr>
            </w:pPr>
            <w:r>
              <w:rPr>
                <w:rFonts w:hint="eastAsia" w:eastAsia="仿宋_GB2312" w:cs="仿宋_GB2312"/>
                <w:snapToGrid w:val="0"/>
                <w:sz w:val="20"/>
                <w:szCs w:val="20"/>
                <w:lang w:val="en-US" w:eastAsia="zh-CN"/>
              </w:rPr>
              <w:t>15</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行政处罚</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对未经许可，擅自经营劳务派遣业务的处罚</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r>
              <w:rPr>
                <w:rFonts w:hint="eastAsia" w:eastAsia="仿宋_GB2312" w:cs="仿宋_GB2312"/>
                <w:snapToGrid w:val="0"/>
                <w:sz w:val="20"/>
                <w:szCs w:val="20"/>
                <w:lang w:val="en-US" w:eastAsia="zh-CN"/>
              </w:rPr>
              <w:t>柳城县</w:t>
            </w:r>
            <w:r>
              <w:rPr>
                <w:rFonts w:hint="eastAsia" w:eastAsia="仿宋_GB2312" w:cs="仿宋_GB2312"/>
                <w:snapToGrid w:val="0"/>
                <w:sz w:val="20"/>
                <w:szCs w:val="20"/>
              </w:rPr>
              <w:t>人力资源和社会保障局</w:t>
            </w: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r>
              <w:rPr>
                <w:rFonts w:hint="eastAsia" w:eastAsia="仿宋_GB2312" w:cs="仿宋_GB2312"/>
                <w:snapToGrid w:val="0"/>
                <w:sz w:val="20"/>
                <w:szCs w:val="20"/>
              </w:rPr>
              <w:t>劳动保障监察</w:t>
            </w:r>
            <w:r>
              <w:rPr>
                <w:rFonts w:hint="eastAsia" w:eastAsia="仿宋_GB2312" w:cs="仿宋_GB2312"/>
                <w:snapToGrid w:val="0"/>
                <w:sz w:val="20"/>
                <w:szCs w:val="20"/>
                <w:lang w:val="en-US" w:eastAsia="zh-CN"/>
              </w:rPr>
              <w:t>大</w:t>
            </w:r>
            <w:r>
              <w:rPr>
                <w:rFonts w:hint="eastAsia" w:eastAsia="仿宋_GB2312" w:cs="仿宋_GB2312"/>
                <w:snapToGrid w:val="0"/>
                <w:sz w:val="20"/>
                <w:szCs w:val="20"/>
              </w:rPr>
              <w:t>队</w:t>
            </w: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劳动合同法》（2007年6月29日通过，2012年12月28日主席令第73号修正）第九十二条：违反本法规定，未经许可，擅自经营劳务派遣业务的，由劳动行政部门责令停止违法行为，没收违法所得，并处违法所得一倍以上五倍以下的罚款；没有违法所得的，可以处五万元以下的罚款。……</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部门规章】《劳务派遣行政许可实施办法》（2013年6月20日人力资源社会保障部令第19号）第三十一条：任何单位和个人违反《中华人民共和国劳动合同法》的规定，未经许可，擅自经营劳务派遣业务的，由人力资源社会保障行政部门责令停止违法行为，没收违法所得，并处违法所得1倍以上5倍以下的罚款；没有违法所得的，可以处5万元以下的罚款。</w:t>
            </w: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1.立案阶段责任：人力资源社会保障行政部门通过日常巡视检查、书面审查、举报、投诉等发现用人单位有违反劳动保障法律的行为，需要进行调查处理的，应当依据有关法律法规作出是否立案的决定。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调查阶段责任：人力资源社会保障行政部门对立案的案件，指定专人负责，与当事人有直接利害关系的应当回避。执法人员不得少于两人，应指定一名为主办劳动保障监察员，调查时应出示执法证件，允许当事人辩解陈述，执法人员应保守有关秘密。劳动保障行政处罚案件自立案之日起60个工作日、案情复杂的可延长30个工作日，完成调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3.审查阶段责任：人力资源社会保障行政部门应当对案件违法事实、证据、调查取证程序、法律适用、处罚种类和幅度，当事人陈述和申辩理由等方面进行审查，提出处理意见。</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4.告知阶段责任：在作出处罚决定之前，应书面告知当事人违法事实及其享有的陈述、申辩和要求听证的权利。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5.决定阶段责任：根据审理情况决定是否予以行政处罚。依法需要给予行政处罚的，制作行政处罚决定书，载明违法事实和证据、处罚依据和内容、申请行政复议或提起行政诉讼的途径和期限等内容。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6.送达阶段责任：行政处罚决定书应当依照有关规定送达当事人。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7.执行阶段责任：监督当事人在决定的期限内，履行生效的行政处罚决定。当事人在法定期限内不申请行政复议或者提起行政诉讼，又不履行的，可依法采取申请人民法院强制执行等措施。</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8.法律法规规章文件规定的其他应履行的责任。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行政处罚法》（1996年3月17日通过，2021年1月22日修订）第四十条：公民、法人或者其他组织违反行政管理秩序的行为，依法应当给予行政处罚的，行政机关必须查明事实；违法事实不清、证据不足的，不得给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-1.【法律】《中华人民共和国行政处罚法》（1996年3月17日通过，2021年1月22日修订）第五十四条：除本法第五十一条规定的可以当场作出的行政处罚外，行政机关发现公民、法人或者其他组织有依法应当给予行政处罚的行为的，必须全面、客观、公正地调查，收集有关证据；必要时，依照法律、法规的规定，可以进行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-2.【法律】《中华人民共和国行政处罚法》（1996年3月17日通过，2021年1月22日修订）第四十二条：行政处罚应当由具有行政执法资格的执法人员实施。执法人员不得少于两人，法律另有规定的除外。执法人员应当文明执法，尊重和保护当事人合法权益。</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五条：执法人员在调查或者进行检查时，应当主动向当事人或者有关人员出示执法证件。当事人或者有关人员有权要求执法人员出示执法证件。执法人员不出示执法证件的，当事人或者有关人员有权拒绝接受调查或者检查。当事人或者有关人员应当如实回答询问，并协助调查或者检查，不得拒绝或者阻挠。询问或者检查应当制作笔录。</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六条：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3.【法律】《中华人民共和国行政处罚法》（1996年3月17日通过，2021年1月22日修订）第五十七条：调查终结，行政机关负责人应当对调查结果进行审查，根据不同情况，分别作出如下决定：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（一）确有应受行政处罚的违法行为的，根据情节轻重及具体情况，作出行政处罚决定；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（二）违法行为轻微，依法可以不予行政处罚的，不予行政处罚；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（三）违法事实不能成立的，不予行政处罚；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（四）违法行为涉嫌犯罪的，移送司法机关。</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对情节复杂或者重大违法行为给予行政处罚，行政机关负责人应当集体讨论决定。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法律】《中华人民共和国行政处罚法》（1996年3月17日通过，2021年1月22日修订）第七条：公民、法人或者其他组织对行政机关所给予的行政处罚，享有陈述权、申辩权；对行政处罚不服的，有权依法申请行政复议或者提起行政诉讼。公民、法人或者其他组织因行政机关违法给予行政处罚受到损害的，有权依法提出赔偿要求。</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法律】《中华人民共和国行政处罚法》（1996年3月17日通过，2021年1月22日修订）第五十九条：行政机关依照本法第五十七条的规定给予行政处罚，应当制作行政处罚决定书。行政处罚决定书应当载明下列事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（一）当事人的姓名或者名称、地址；</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（二）违反法律、法规、规章的事实和证据；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（三）行政处罚的种类和依据；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（四）行政处罚的履行方式和期限；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（五）申请行政复议、提起行政诉讼的途径和期限；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（六）作出行政处罚决定的行政机关名称和作出决定的日期。行政处罚决定书必须盖有作出行政处罚决定的行政机关的印章。</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法律】《中华人民共和国行政处罚法》（1996年3月17日通过，2021年1月22日修订）第五十二条：执法人员当场作出行政处罚决定的，应当向当事人出示执法证件，填写预定格式、编有号码的行政处罚决定书，并当场交付当事人。当事人拒绝签收的，应当在行政处罚决定书上注明。</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7.【法律】《中华人民共和国行政处罚法》（1996年3月17日通过，2021年1月22日修订）第六十六条：行政处罚决定依法作出后，当事人应当在行政处罚决定书载明的期限内，予以履行。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default" w:eastAsia="仿宋_GB2312" w:cs="仿宋_GB2312"/>
                <w:snapToGrid w:val="0"/>
                <w:sz w:val="20"/>
                <w:szCs w:val="20"/>
                <w:lang w:val="en-US" w:eastAsia="zh-CN"/>
              </w:rPr>
            </w:pPr>
            <w:r>
              <w:rPr>
                <w:rFonts w:hint="eastAsia" w:eastAsia="仿宋_GB2312" w:cs="仿宋_GB2312"/>
                <w:snapToGrid w:val="0"/>
                <w:sz w:val="20"/>
                <w:szCs w:val="20"/>
                <w:lang w:val="en-US" w:eastAsia="zh-CN"/>
              </w:rPr>
              <w:t>16</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行政处罚</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对劳务派遣单位、用工单位违反法律、法规有关劳务派遣规定的处罚</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r>
              <w:rPr>
                <w:rFonts w:hint="eastAsia" w:eastAsia="仿宋_GB2312" w:cs="仿宋_GB2312"/>
                <w:snapToGrid w:val="0"/>
                <w:sz w:val="20"/>
                <w:szCs w:val="20"/>
                <w:lang w:val="en-US" w:eastAsia="zh-CN"/>
              </w:rPr>
              <w:t>柳城县</w:t>
            </w:r>
            <w:r>
              <w:rPr>
                <w:rFonts w:hint="eastAsia" w:eastAsia="仿宋_GB2312" w:cs="仿宋_GB2312"/>
                <w:snapToGrid w:val="0"/>
                <w:sz w:val="20"/>
                <w:szCs w:val="20"/>
              </w:rPr>
              <w:t>人力资源和社会保障局</w:t>
            </w: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r>
              <w:rPr>
                <w:rFonts w:hint="eastAsia" w:eastAsia="仿宋_GB2312" w:cs="仿宋_GB2312"/>
                <w:snapToGrid w:val="0"/>
                <w:sz w:val="20"/>
                <w:szCs w:val="20"/>
              </w:rPr>
              <w:t>劳动保障监察</w:t>
            </w:r>
            <w:r>
              <w:rPr>
                <w:rFonts w:hint="eastAsia" w:eastAsia="仿宋_GB2312" w:cs="仿宋_GB2312"/>
                <w:snapToGrid w:val="0"/>
                <w:sz w:val="20"/>
                <w:szCs w:val="20"/>
                <w:lang w:val="en-US" w:eastAsia="zh-CN"/>
              </w:rPr>
              <w:t>大</w:t>
            </w:r>
            <w:r>
              <w:rPr>
                <w:rFonts w:hint="eastAsia" w:eastAsia="仿宋_GB2312" w:cs="仿宋_GB2312"/>
                <w:snapToGrid w:val="0"/>
                <w:sz w:val="20"/>
                <w:szCs w:val="20"/>
              </w:rPr>
              <w:t>队</w:t>
            </w: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劳动合同法》（2007年6月29日通过，2012年12月28日主席令第73号修正）第九十二条：……劳务派遣单位、用工单位违反本法有关劳务派遣规定的，由劳动行政部门责令限期改正；限期不改正的，以每人五千元以上一万元以下的标准处以罚款，对劳务派遣单位，吊销其劳务派遣业务经营许可证。用工单位给被派遣劳动者造成损害的，劳务派遣单位与用工单位承担连带赔偿责任。</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行政法规】《中华人民共和国劳动合同法实施条例》（2008年国务院令第535号公布）第三十五条：用工单位违反劳动合同法和本条例有关劳务派遣规定的，由劳动行政部门和其他有关主管部门责令改正；情节严重的，以每位被派遣劳动者1000元以上5000元以下的标准处以罚款；给被派遣劳动者造成损害的，劳务派遣单位和用工单位承担连带赔偿责任。</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部门规章】《劳务派遣暂行规定》（2014年人力资源社会保障部令第22号公布）第二十条：劳务派遣单位、用工单位违反劳动合同法和劳动合同法实施条例有关劳务派遣规定的，按照劳动合同法第九十二条规定执行。</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部门规章】《劳务派遣行政许可实施办法》（2013年6月20日人力资源社会保障部令第19号）第三十二条：劳务派遣单位违反《中华人民共和国劳动合同法》有关劳务派遣规定的，由人力资源社会保障行政部门责令限期改正；逾期不改正的，以每人5000元以上1万元以下的标准处以罚款，并吊销其《劳务派遣经营许可证》。</w:t>
            </w: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1.立案阶段责任：人力资源社会保障行政部门通过日常巡视检查、书面审查、举报、投诉等发现用人单位有违反劳动保障法律的行为，需要进行调查处理的，应当依据有关法律法规作出是否立案的决定。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调查阶段责任：人力资源社会保障行政部门对立案的案件，指定专人负责，与当事人有直接利害关系的应当回避。执法人员不得少于两人，应指定一名为主办劳动保障监察员，调查时应出示执法证件，允许当事人辩解陈述，执法人员应保守有关秘密。劳动保障行政处罚案件自立案之日起60个工作日、案情复杂的可延长30个工作日，完成调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3.审查阶段责任：人力资源社会保障行政部门应当对案件违法事实、证据、调查取证程序、法律适用、处罚种类和幅度，当事人陈述和申辩理由等方面进行审查，提出处理意见。</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4.告知阶段责任：在作出处罚决定之前，应书面告知当事人违法事实及其享有的陈述、申辩和要求听证的权利。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5.决定阶段责任：根据审理情况决定是否予以行政处罚。依法需要给予行政处罚的，制作行政处罚决定书，载明违法事实和证据、处罚依据和内容、申请行政复议或提起行政诉讼的途径和期限等内容。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6.送达阶段责任：行政处罚决定书应当依照有关规定送达当事人。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7.执行阶段责任：监督当事人在决定的期限内，履行生效的行政处罚决定。当事人在法定期限内不申请行政复议或者提起行政诉讼，又不履行的，可依法采取申请人民法院强制执行等措施。</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8.法律法规规章文件规定的其他应履行的责任。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行政处罚法》（1996年3月17日通过，2021年1月22日修订）第四十条：公民、法人或者其他组织违反行政管理秩序的行为，依法应当给予行政处罚的，行政机关必须查明事实；违法事实不清、证据不足的，不得给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-1.【法律】《中华人民共和国行政处罚法》（1996年3月17日通过，2021年1月22日修订）第五十四条：除本法第五十一条规定的可以当场作出的行政处罚外，行政机关发现公民、法人或者其他组织有依法应当给予行政处罚的行为的，必须全面、客观、公正地调查，收集有关证据；必要时，依照法律、法规的规定，可以进行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-2.【法律】《中华人民共和国行政处罚法》（1996年3月17日通过，2021年1月22日修订）第四十二条：行政处罚应当由具有行政执法资格的执法人员实施。执法人员不得少于两人，法律另有规定的除外。执法人员应当文明执法，尊重和保护当事人合法权益。</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五条：执法人员在调查或者进行检查时，应当主动向当事人或者有关人员出示执法证件。当事人或者有关人员有权要求执法人员出示执法证件。执法人员不出示执法证件的，当事人或者有关人员有权拒绝接受调查或者检查。当事人或者有关人员应当如实回答询问，并协助调查或者检查，不得拒绝或者阻挠。询问或者检查应当制作笔录。</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六条：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3.【法律】《中华人民共和国行政处罚法》（1996年3月17日通过，2021年1月22日修订）第五十七条：调查终结，行政机关负责人应当对调查结果进行审查，根据不同情况，分别作出如下决定：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（一）确有应受行政处罚的违法行为的，根据情节轻重及具体情况，作出行政处罚决定；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（二）违法行为轻微，依法可以不予行政处罚的，不予行政处罚；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（三）违法事实不能成立的，不予行政处罚；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（四）违法行为涉嫌犯罪的，移送司法机关。</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对情节复杂或者重大违法行为给予行政处罚，行政机关负责人应当集体讨论决定。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法律】《中华人民共和国行政处罚法》（1996年3月17日通过，2021年1月22日修订）第七条：公民、法人或者其他组织对行政机关所给予的行政处罚，享有陈述权、申辩权；对行政处罚不服的，有权依法申请行政复议或者提起行政诉讼。公民、法人或者其他组织因行政机关违法给予行政处罚受到损害的，有权依法提出赔偿要求。</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法律】《中华人民共和国行政处罚法》（1996年3月17日通过，2021年1月22日修订）第五十九条：行政机关依照本法第五十七条的规定给予行政处罚，应当制作行政处罚决定书。行政处罚决定书应当载明下列事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（一）当事人的姓名或者名称、地址；</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（二）违反法律、法规、规章的事实和证据；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（三）行政处罚的种类和依据；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（四）行政处罚的履行方式和期限；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（五）申请行政复议、提起行政诉讼的途径和期限；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（六）作出行政处罚决定的行政机关名称和作出决定的日期。行政处罚决定书必须盖有作出行政处罚决定的行政机关的印章。</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法律】《中华人民共和国行政处罚法》（1996年3月17日通过，2021年1月22日修订）第五十二条：执法人员当场作出行政处罚决定的，应当向当事人出示执法证件，填写预定格式、编有号码的行政处罚决定书，并当场交付当事人。当事人拒绝签收的，应当在行政处罚决定书上注明。</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7.【法律】《中华人民共和国行政处罚法》（1996年3月17日通过，2021年1月22日修订）第六十六条：行政处罚决定依法作出后，当事人应当在行政处罚决定书载明的期限内，予以履行。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default" w:eastAsia="仿宋_GB2312" w:cs="仿宋_GB2312"/>
                <w:snapToGrid w:val="0"/>
                <w:sz w:val="20"/>
                <w:szCs w:val="20"/>
                <w:lang w:val="en-US" w:eastAsia="zh-CN"/>
              </w:rPr>
            </w:pPr>
            <w:r>
              <w:rPr>
                <w:rFonts w:hint="eastAsia" w:eastAsia="仿宋_GB2312" w:cs="仿宋_GB2312"/>
                <w:snapToGrid w:val="0"/>
                <w:sz w:val="20"/>
                <w:szCs w:val="20"/>
                <w:lang w:val="en-US" w:eastAsia="zh-CN"/>
              </w:rPr>
              <w:t>17</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行政处罚</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对用工单位未经法定程序确定并公示使用被派遣劳动者的辅助性岗位的行为的处罚</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r>
              <w:rPr>
                <w:rFonts w:hint="eastAsia" w:eastAsia="仿宋_GB2312" w:cs="仿宋_GB2312"/>
                <w:snapToGrid w:val="0"/>
                <w:sz w:val="20"/>
                <w:szCs w:val="20"/>
                <w:lang w:val="en-US" w:eastAsia="zh-CN"/>
              </w:rPr>
              <w:t>柳城县</w:t>
            </w:r>
            <w:r>
              <w:rPr>
                <w:rFonts w:hint="eastAsia" w:eastAsia="仿宋_GB2312" w:cs="仿宋_GB2312"/>
                <w:snapToGrid w:val="0"/>
                <w:sz w:val="20"/>
                <w:szCs w:val="20"/>
              </w:rPr>
              <w:t>人力资源和社会保障局</w:t>
            </w: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r>
              <w:rPr>
                <w:rFonts w:hint="eastAsia" w:eastAsia="仿宋_GB2312" w:cs="仿宋_GB2312"/>
                <w:snapToGrid w:val="0"/>
                <w:sz w:val="20"/>
                <w:szCs w:val="20"/>
              </w:rPr>
              <w:t>劳动保障监察</w:t>
            </w:r>
            <w:r>
              <w:rPr>
                <w:rFonts w:hint="eastAsia" w:eastAsia="仿宋_GB2312" w:cs="仿宋_GB2312"/>
                <w:snapToGrid w:val="0"/>
                <w:sz w:val="20"/>
                <w:szCs w:val="20"/>
                <w:lang w:val="en-US" w:eastAsia="zh-CN"/>
              </w:rPr>
              <w:t>大</w:t>
            </w:r>
            <w:r>
              <w:rPr>
                <w:rFonts w:hint="eastAsia" w:eastAsia="仿宋_GB2312" w:cs="仿宋_GB2312"/>
                <w:snapToGrid w:val="0"/>
                <w:sz w:val="20"/>
                <w:szCs w:val="20"/>
              </w:rPr>
              <w:t>队</w:t>
            </w: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部门规章】《劳务派遣暂行规定》（2014年人力资源社会保障部令第22号公布）第三条第三款：用工单位决定使用被派遣劳动者的辅助性岗位，应当经职工代表大会或者全体职工讨论，提出方案和意见，与工会或者职工代表平等协商确定，并在用工单位内公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第二十二条：用工单位违反本规定第三条第三款规定的，由人力资源社会保障行政部门责令改正，给予警告；给被派遣劳动者造成损害的，依法承担赔偿责任。</w:t>
            </w: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1.立案阶段责任：人力资源社会保障行政部门通过日常巡视检查、书面审查、举报、投诉等发现用人单位有违反劳动保障法律的行为，需要进行调查处理的，应当依据有关法律法规作出是否立案的决定。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调查阶段责任：人力资源社会保障行政部门对立案的案件，指定专人负责，与当事人有直接利害关系的应当回避。执法人员不得少于两人，应指定一名为主办劳动保障监察员，调查时应出示执法证件，允许当事人辩解陈述，执法人员应保守有关秘密。劳动保障行政处罚案件自立案之日起60个工作日、案情复杂的可延长30个工作日，完成调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3.审查阶段责任：人力资源社会保障行政部门应当对案件违法事实、证据、调查取证程序、法律适用、处罚种类和幅度，当事人陈述和申辩理由等方面进行审查，提出处理意见。</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4.告知阶段责任：在作出处罚决定之前，应书面告知当事人违法事实及其享有的陈述、申辩和要求听证的权利。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5.决定阶段责任：根据审理情况决定是否予以行政处罚。依法需要给予行政处罚的，制作行政处罚决定书，载明违法事实和证据、处罚依据和内容、申请行政复议或提起行政诉讼的途径和期限等内容。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6.送达阶段责任：行政处罚决定书应当依照有关规定送达当事人。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7.执行阶段责任：监督当事人在决定的期限内，履行生效的行政处罚决定。当事人在法定期限内不申请行政复议或者提起行政诉讼，又不履行的，可依法采取申请人民法院强制执行等措施。</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8.法律法规规章文件规定的其他应履行的责任。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行政处罚法》（1996年3月17日通过，2021年1月22日修订）第四十条：公民、法人或者其他组织违反行政管理秩序的行为，依法应当给予行政处罚的，行政机关必须查明事实；违法事实不清、证据不足的，不得给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-1.【法律】《中华人民共和国行政处罚法》（1996年3月17日通过，2021年1月22日修订）第五十四条：除本法第五十一条规定的可以当场作出的行政处罚外，行政机关发现公民、法人或者其他组织有依法应当给予行政处罚的行为的，必须全面、客观、公正地调查，收集有关证据；必要时，依照法律、法规的规定，可以进行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-2.【法律】《中华人民共和国行政处罚法》（1996年3月17日通过，2021年1月22日修订）第四十二条：行政处罚应当由具有行政执法资格的执法人员实施。执法人员不得少于两人，法律另有规定的除外。执法人员应当文明执法，尊重和保护当事人合法权益。</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五条：执法人员在调查或者进行检查时，应当主动向当事人或者有关人员出示执法证件。当事人或者有关人员有权要求执法人员出示执法证件。执法人员不出示执法证件的，当事人或者有关人员有权拒绝接受调查或者检查。当事人或者有关人员应当如实回答询问，并协助调查或者检查，不得拒绝或者阻挠。询问或者检查应当制作笔录。</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六条：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3.【法律】《中华人民共和国行政处罚法》（1996年3月17日通过，2021年1月22日修订）第五十七条：调查终结，行政机关负责人应当对调查结果进行审查，根据不同情况，分别作出如下决定：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（一）确有应受行政处罚的违法行为的，根据情节轻重及具体情况，作出行政处罚决定；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（二）违法行为轻微，依法可以不予行政处罚的，不予行政处罚；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（三）违法事实不能成立的，不予行政处罚；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（四）违法行为涉嫌犯罪的，移送司法机关。</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对情节复杂或者重大违法行为给予行政处罚，行政机关负责人应当集体讨论决定。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法律】《中华人民共和国行政处罚法》（1996年3月17日通过，2021年1月22日修订）第七条：公民、法人或者其他组织对行政机关所给予的行政处罚，享有陈述权、申辩权；对行政处罚不服的，有权依法申请行政复议或者提起行政诉讼。公民、法人或者其他组织因行政机关违法给予行政处罚受到损害的，有权依法提出赔偿要求。</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法律】《中华人民共和国行政处罚法》（1996年3月17日通过，2021年1月22日修订）第五十九条：行政机关依照本法第五十七条的规定给予行政处罚，应当制作行政处罚决定书。行政处罚决定书应当载明下列事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（一）当事人的姓名或者名称、地址；</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（二）违反法律、法规、规章的事实和证据；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（三）行政处罚的种类和依据；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（四）行政处罚的履行方式和期限；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（五）申请行政复议、提起行政诉讼的途径和期限；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（六）作出行政处罚决定的行政机关名称和作出决定的日期。行政处罚决定书必须盖有作出行政处罚决定的行政机关的印章。</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法律】《中华人民共和国行政处罚法》（1996年3月17日通过，2021年1月22日修订）第五十二条：执法人员当场作出行政处罚决定的，应当向当事人出示执法证件，填写预定格式、编有号码的行政处罚决定书，并当场交付当事人。当事人拒绝签收的，应当在行政处罚决定书上注明。</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7.【法律】《中华人民共和国行政处罚法》（1996年3月17日通过，2021年1月22日修订）第六十六条：行政处罚决定依法作出后，当事人应当在行政处罚决定书载明的期限内，予以履行。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default" w:eastAsia="仿宋_GB2312" w:cs="仿宋_GB2312"/>
                <w:snapToGrid w:val="0"/>
                <w:sz w:val="20"/>
                <w:szCs w:val="20"/>
                <w:lang w:val="en-US" w:eastAsia="zh-CN"/>
              </w:rPr>
            </w:pPr>
            <w:r>
              <w:rPr>
                <w:rFonts w:hint="eastAsia" w:eastAsia="仿宋_GB2312" w:cs="仿宋_GB2312"/>
                <w:snapToGrid w:val="0"/>
                <w:sz w:val="20"/>
                <w:szCs w:val="20"/>
                <w:lang w:val="en-US" w:eastAsia="zh-CN"/>
              </w:rPr>
              <w:t>18</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行政处罚</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对劳务派遣单位采取非法或不正当手段取得劳务派遣行政许可、转让《劳务派遣经营许可证》行为的处罚</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r>
              <w:rPr>
                <w:rFonts w:hint="eastAsia" w:eastAsia="仿宋_GB2312" w:cs="仿宋_GB2312"/>
                <w:snapToGrid w:val="0"/>
                <w:sz w:val="20"/>
                <w:szCs w:val="20"/>
                <w:lang w:val="en-US" w:eastAsia="zh-CN"/>
              </w:rPr>
              <w:t>柳城县</w:t>
            </w:r>
            <w:r>
              <w:rPr>
                <w:rFonts w:hint="eastAsia" w:eastAsia="仿宋_GB2312" w:cs="仿宋_GB2312"/>
                <w:snapToGrid w:val="0"/>
                <w:sz w:val="20"/>
                <w:szCs w:val="20"/>
              </w:rPr>
              <w:t>人力资源和社会保障局</w:t>
            </w: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r>
              <w:rPr>
                <w:rFonts w:hint="eastAsia" w:eastAsia="仿宋_GB2312" w:cs="仿宋_GB2312"/>
                <w:snapToGrid w:val="0"/>
                <w:sz w:val="20"/>
                <w:szCs w:val="20"/>
              </w:rPr>
              <w:t>劳动保障监察</w:t>
            </w:r>
            <w:r>
              <w:rPr>
                <w:rFonts w:hint="eastAsia" w:eastAsia="仿宋_GB2312" w:cs="仿宋_GB2312"/>
                <w:snapToGrid w:val="0"/>
                <w:sz w:val="20"/>
                <w:szCs w:val="20"/>
                <w:lang w:val="en-US" w:eastAsia="zh-CN"/>
              </w:rPr>
              <w:t>大</w:t>
            </w:r>
            <w:r>
              <w:rPr>
                <w:rFonts w:hint="eastAsia" w:eastAsia="仿宋_GB2312" w:cs="仿宋_GB2312"/>
                <w:snapToGrid w:val="0"/>
                <w:sz w:val="20"/>
                <w:szCs w:val="20"/>
              </w:rPr>
              <w:t>队</w:t>
            </w: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部门规章】《劳务派遣行政许可实施办法》（2013年6月20日人力资源社会保障部令第19号）第三十三条：劳务派遣单位有下列情形之一的，由人力资源社会保障行政部门处1万元以下的罚款；情节严重的，处1万元以上3万元以下的罚款：（一）涂改、倒卖、出租、出借《劳务派遣经营许可证》，或者以其他形式非法转让《劳务派遣经营许可证》的；（二）隐瞒真实情况或者提交虚假材料取得劳务派遣行政许可的；（三）以欺骗、贿赂等不正当手段取得劳务派遣行政许可的。</w:t>
            </w: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1.立案阶段责任：人力资源社会保障行政部门通过日常巡视检查、书面审查、举报、投诉等发现用人单位有违反劳动保障法律的行为，需要进行调查处理的，应当依据有关法律法规作出是否立案的决定。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调查阶段责任：人力资源社会保障行政部门对立案的案件，指定专人负责，与当事人有直接利害关系的应当回避。执法人员不得少于两人，应指定一名为主办劳动保障监察员，调查时应出示执法证件，允许当事人辩解陈述，执法人员应保守有关秘密。劳动保障行政处罚案件自立案之日起60个工作日、案情复杂的可延长30个工作日，完成调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3.审查阶段责任：人力资源社会保障行政部门应当对案件违法事实、证据、调查取证程序、法律适用、处罚种类和幅度，当事人陈述和申辩理由等方面进行审查，提出处理意见。</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4.告知阶段责任：在作出处罚决定之前，应书面告知当事人违法事实及其享有的陈述、申辩和要求听证的权利。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5.决定阶段责任：根据审理情况决定是否予以行政处罚。依法需要给予行政处罚的，制作行政处罚决定书，载明违法事实和证据、处罚依据和内容、申请行政复议或提起行政诉讼的途径和期限等内容。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6.送达阶段责任：行政处罚决定书应当依照有关规定送达当事人。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7.执行阶段责任：监督当事人在决定的期限内，履行生效的行政处罚决定。当事人在法定期限内不申请行政复议或者提起行政诉讼，又不履行的，可依法采取申请人民法院强制执行等措施。</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8.法律法规规章文件规定的其他应履行的责任。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行政处罚法》（1996年3月17日通过，2021年1月22日修订）第四十条：公民、法人或者其他组织违反行政管理秩序的行为，依法应当给予行政处罚的，行政机关必须查明事实；违法事实不清、证据不足的，不得给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-1.【法律】《中华人民共和国行政处罚法》（1996年3月17日通过，2021年1月22日修订）第五十四条：除本法第五十一条规定的可以当场作出的行政处罚外，行政机关发现公民、法人或者其他组织有依法应当给予行政处罚的行为的，必须全面、客观、公正地调查，收集有关证据；必要时，依照法律、法规的规定，可以进行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-2.【法律】《中华人民共和国行政处罚法》（1996年3月17日通过，2021年1月22日修订）第四十二条：行政处罚应当由具有行政执法资格的执法人员实施。执法人员不得少于两人，法律另有规定的除外。执法人员应当文明执法，尊重和保护当事人合法权益。</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五条：执法人员在调查或者进行检查时，应当主动向当事人或者有关人员出示执法证件。当事人或者有关人员有权要求执法人员出示执法证件。执法人员不出示执法证件的，当事人或者有关人员有权拒绝接受调查或者检查。当事人或者有关人员应当如实回答询问，并协助调查或者检查，不得拒绝或者阻挠。询问或者检查应当制作笔录。</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六条：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3.【法律】《中华人民共和国行政处罚法》（1996年3月17日通过，2021年1月22日修订）第五十七条：调查终结，行政机关负责人应当对调查结果进行审查，根据不同情况，分别作出如下决定：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（一）确有应受行政处罚的违法行为的，根据情节轻重及具体情况，作出行政处罚决定；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（二）违法行为轻微，依法可以不予行政处罚的，不予行政处罚；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（三）违法事实不能成立的，不予行政处罚；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（四）违法行为涉嫌犯罪的，移送司法机关。</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对情节复杂或者重大违法行为给予行政处罚，行政机关负责人应当集体讨论决定。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法律】《中华人民共和国行政处罚法》（1996年3月17日通过，2021年1月22日修订）第七条：公民、法人或者其他组织对行政机关所给予的行政处罚，享有陈述权、申辩权；对行政处罚不服的，有权依法申请行政复议或者提起行政诉讼。公民、法人或者其他组织因行政机关违法给予行政处罚受到损害的，有权依法提出赔偿要求。</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法律】《中华人民共和国行政处罚法》（1996年3月17日通过，2021年1月22日修订）第五十九条：行政机关依照本法第五十七条的规定给予行政处罚，应当制作行政处罚决定书。行政处罚决定书应当载明下列事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（一）当事人的姓名或者名称、地址；</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（二）违反法律、法规、规章的事实和证据；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（三）行政处罚的种类和依据；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（四）行政处罚的履行方式和期限；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（五）申请行政复议、提起行政诉讼的途径和期限；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（六）作出行政处罚决定的行政机关名称和作出决定的日期。行政处罚决定书必须盖有作出行政处罚决定的行政机关的印章。</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法律】《中华人民共和国行政处罚法》（1996年3月17日通过，2021年1月22日修订）第五十二条：执法人员当场作出行政处罚决定的，应当向当事人出示执法证件，填写预定格式、编有号码的行政处罚决定书，并当场交付当事人。当事人拒绝签收的，应当在行政处罚决定书上注明。</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7.【法律】《中华人民共和国行政处罚法》（1996年3月17日通过，2021年1月22日修订）第六十六条：行政处罚决定依法作出后，当事人应当在行政处罚决定书载明的期限内，予以履行。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default" w:eastAsia="仿宋_GB2312" w:cs="仿宋_GB2312"/>
                <w:snapToGrid w:val="0"/>
                <w:sz w:val="20"/>
                <w:szCs w:val="20"/>
                <w:lang w:val="en-US" w:eastAsia="zh-CN"/>
              </w:rPr>
            </w:pPr>
            <w:r>
              <w:rPr>
                <w:rFonts w:hint="eastAsia" w:eastAsia="仿宋_GB2312" w:cs="仿宋_GB2312"/>
                <w:snapToGrid w:val="0"/>
                <w:sz w:val="20"/>
                <w:szCs w:val="20"/>
                <w:lang w:val="en-US" w:eastAsia="zh-CN"/>
              </w:rPr>
              <w:t>19</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行政处罚</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对用人单位违反劳动合同法有关建立职工名册规定的处罚</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1.【法律】《中华人民共和国劳动合同法》（2007年6月29日通过，2012年12月28日主席令第73号修正）第七条： 用人单位自用工之日起即与劳动者建立劳动关系。用人单位应当建立职工名册备查。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行政法规】《中华人民共和国劳动合同法实施条例》（2008年国务院令第535号公布）第八条：劳动合同法第七条规定的职工名册，应当包括劳动者姓名、性别、公民身份号码、户籍地址及现住址、联系方式、用工形式、用工起始时间、劳动合同期限等内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第三十三条：用人单位违反劳动合同法有关建立职工名册规定的，由劳动行政部门责令限期改正；逾期不改正的，由劳动行政部门处2000元以上2万元以下的罚款。</w:t>
            </w:r>
          </w:p>
          <w:p>
            <w:pPr>
              <w:widowControl/>
              <w:adjustRightInd w:val="0"/>
              <w:snapToGrid w:val="0"/>
              <w:spacing w:line="300" w:lineRule="exact"/>
              <w:jc w:val="center"/>
              <w:rPr>
                <w:rFonts w:eastAsia="仿宋_GB2312" w:cs="仿宋_GB2312"/>
                <w:snapToGrid w:val="0"/>
                <w:sz w:val="20"/>
                <w:szCs w:val="20"/>
              </w:rPr>
            </w:pP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1.立案阶段责任：人力资源社会保障行政部门通过日常巡视检查、书面审查、举报、投诉等发现用人单位有违反劳动保障法律的行为，需要进行调查处理的，应当依据有关法律法规作出是否立案的决定。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调查阶段责任：人力资源社会保障行政部门对立案的案件，指定专人负责，与当事人有直接利害关系的应当回避。执法人员不得少于两人，应指定一名为主办劳动保障监察员，调查时应出示执法证件，允许当事人辩解陈述，执法人员应保守有关秘密。劳动保障行政处罚案件自立案之日起60个工作日、案情复杂的可延长30个工作日，完成调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3.审查阶段责任：人力资源社会保障行政部门应当对案件违法事实、证据、调查取证程序、法律适用、处罚种类和幅度，当事人陈述和申辩理由等方面进行审查，提出处理意见。</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4.告知阶段责任：在作出处罚决定之前，应书面告知当事人违法事实及其享有的陈述、申辩和要求听证的权利。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5.决定阶段责任：根据审理情况决定是否予以行政处罚。依法需要给予行政处罚的，制作行政处罚决定书，载明违法事实和证据、处罚依据和内容、申请行政复议或提起行政诉讼的途径和期限等内容。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6.送达阶段责任：行政处罚决定书应当依照有关规定送达当事人。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7.执行阶段责任：监督当事人在决定的期限内，履行生效的行政处罚决定。当事人在法定期限内不申请行政复议或者提起行政诉讼，又不履行的，可依法采取申请人民法院强制执行等措施。</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8.法律法规规章文件规定的其他应履行的责任。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行政处罚法》（1996年3月17日通过，2021年1月22日修订）第四十条：公民、法人或者其他组织违反行政管理秩序的行为，依法应当给予行政处罚的，行政机关必须查明事实；违法事实不清、证据不足的，不得给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-1.【法律】《中华人民共和国行政处罚法》（1996年3月17日通过，2021年1月22日修订）第五十四条：除本法第五十一条规定的可以当场作出的行政处罚外，行政机关发现公民、法人或者其他组织有依法应当给予行政处罚的行为的，必须全面、客观、公正地调查，收集有关证据；必要时，依照法律、法规的规定，可以进行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-2.【法律】《中华人民共和国行政处罚法》（1996年3月17日通过，2021年1月22日修订）第四十二条：行政处罚应当由具有行政执法资格的执法人员实施。执法人员不得少于两人，法律另有规定的除外。执法人员应当文明执法，尊重和保护当事人合法权益。</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五条：执法人员在调查或者进行检查时，应当主动向当事人或者有关人员出示执法证件。当事人或者有关人员有权要求执法人员出示执法证件。执法人员不出示执法证件的，当事人或者有关人员有权拒绝接受调查或者检查。当事人或者有关人员应当如实回答询问，并协助调查或者检查，不得拒绝或者阻挠。询问或者检查应当制作笔录。</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六条：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3.【法律】《中华人民共和国行政处罚法》（1996年3月17日通过，2021年1月22日修订）第五十七条：调查终结，行政机关负责人应当对调查结果进行审查，根据不同情况，分别作出如下决定：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（一）确有应受行政处罚的违法行为的，根据情节轻重及具体情况，作出行政处罚决定；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（二）违法行为轻微，依法可以不予行政处罚的，不予行政处罚；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（三）违法事实不能成立的，不予行政处罚；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（四）违法行为涉嫌犯罪的，移送司法机关。</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对情节复杂或者重大违法行为给予行政处罚，行政机关负责人应当集体讨论决定。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法律】《中华人民共和国行政处罚法》（1996年3月17日通过，2021年1月22日修订）第七条：公民、法人或者其他组织对行政机关所给予的行政处罚，享有陈述权、申辩权；对行政处罚不服的，有权依法申请行政复议或者提起行政诉讼。公民、法人或者其他组织因行政机关违法给予行政处罚受到损害的，有权依法提出赔偿要求。</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法律】《中华人民共和国行政处罚法》（1996年3月17日通过，2021年1月22日修订）第五十九条：行政机关依照本法第五十七条的规定给予行政处罚，应当制作行政处罚决定书。行政处罚决定书应当载明下列事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（一）当事人的姓名或者名称、地址；</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（二）违反法律、法规、规章的事实和证据；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（三）行政处罚的种类和依据；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（四）行政处罚的履行方式和期限；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（五）申请行政复议、提起行政诉讼的途径和期限；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（六）作出行政处罚决定的行政机关名称和作出决定的日期。行政处罚决定书必须盖有作出行政处罚决定的行政机关的印章。</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法律】《中华人民共和国行政处罚法》（1996年3月17日通过，2021年1月22日修订）第五十二条：执法人员当场作出行政处罚决定的，应当向当事人出示执法证件，填写预定格式、编有号码的行政处罚决定书，并当场交付当事人。当事人拒绝签收的，应当在行政处罚决定书上注明。</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7.【法律】《中华人民共和国行政处罚法》（1996年3月17日通过，2021年1月22日修订）第六十六条：行政处罚决定依法作出后，当事人应当在行政处罚决定书载明的期限内，予以履行。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default" w:eastAsia="仿宋_GB2312" w:cs="仿宋_GB2312"/>
                <w:snapToGrid w:val="0"/>
                <w:sz w:val="20"/>
                <w:szCs w:val="20"/>
                <w:lang w:val="en-US" w:eastAsia="zh-CN"/>
              </w:rPr>
            </w:pPr>
            <w:r>
              <w:rPr>
                <w:rFonts w:hint="eastAsia" w:eastAsia="仿宋_GB2312" w:cs="仿宋_GB2312"/>
                <w:snapToGrid w:val="0"/>
                <w:sz w:val="20"/>
                <w:szCs w:val="20"/>
                <w:lang w:val="en-US" w:eastAsia="zh-CN"/>
              </w:rPr>
              <w:t>20</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行政处罚</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对用人单位在国家法律、行政法规和国务院卫生行政部门规定禁止乙肝病原携带者从事的工作岗位以外招用人员时，将乙肝病毒血清学指标作为体检标准行为的处罚</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【部门规章】《就业服务与就业管理规定》（2007年11月5日劳动保障部令第28号公布，2022年1月7日第四次修订）</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第十九条第二款：用人单位招用人员，除国家法律、行政法规和国务院卫生行政部门规定禁止乙肝病原携带者从事的工作外，不得强行将乙肝病毒血清学指标作为体检标准。</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六十八条：用人单位违反本规定第十九条第二款规定，在国家法律、行政法规和国务院卫生行政部门规定禁止乙肝病原携带者从事的工作岗位以外招用人员时，将乙肝病毒血清学指标作为体检标准的，由劳动保障行政部门责令改正，并可处以一千元以下的罚款；对当事人造成损害的，应当承担赔偿责任。</w:t>
            </w: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1.立案阶段责任：人力资源社会保障行政部门通过日常巡视检查、书面审查、举报、投诉等发现用人单位有违反劳动保障法律的行为，需要进行调查处理的，应当依据有关法律法规作出是否立案的决定。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调查阶段责任：人力资源社会保障行政部门对立案的案件，指定专人负责，与当事人有直接利害关系的应当回避。执法人员不得少于两人，应指定一名为主办劳动保障监察员，调查时应出示执法证件，允许当事人辩解陈述，执法人员应保守有关秘密。劳动保障行政处罚案件自立案之日起60个工作日、案情复杂的可延长30个工作日，完成调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3.审查阶段责任：人力资源社会保障行政部门应当对案件违法事实、证据、调查取证程序、法律适用、处罚种类和幅度，当事人陈述和申辩理由等方面进行审查，提出处理意见。</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4.告知阶段责任：在作出处罚决定之前，应书面告知当事人违法事实及其享有的陈述、申辩和要求听证的权利。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5.决定阶段责任：根据审理情况决定是否予以行政处罚。依法需要给予行政处罚的，制作行政处罚决定书，载明违法事实和证据、处罚依据和内容、申请行政复议或提起行政诉讼的途径和期限等内容。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6.送达阶段责任：行政处罚决定书应当依照有关规定送达当事人。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7.执行阶段责任：监督当事人在决定的期限内，履行生效的行政处罚决定。当事人在法定期限内不申请行政复议或者提起行政诉讼，又不履行的，可依法采取申请人民法院强制执行等措施。</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8.法律法规规章文件规定的其他应履行的责任。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行政处罚法》（1996年3月17日通过，2021年1月22日修订）第四十条：公民、法人或者其他组织违反行政管理秩序的行为，依法应当给予行政处罚的，行政机关必须查明事实；违法事实不清、证据不足的，不得给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-1.【法律】《中华人民共和国行政处罚法》（1996年3月17日通过，2021年1月22日修订）第五十四条：除本法第五十一条规定的可以当场作出的行政处罚外，行政机关发现公民、法人或者其他组织有依法应当给予行政处罚的行为的，必须全面、客观、公正地调查，收集有关证据；必要时，依照法律、法规的规定，可以进行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-2.【法律】《中华人民共和国行政处罚法》（1996年3月17日通过，2021年1月22日修订）第四十二条：行政处罚应当由具有行政执法资格的执法人员实施。执法人员不得少于两人，法律另有规定的除外。执法人员应当文明执法，尊重和保护当事人合法权益。</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五条：执法人员在调查或者进行检查时，应当主动向当事人或者有关人员出示执法证件。当事人或者有关人员有权要求执法人员出示执法证件。执法人员不出示执法证件的，当事人或者有关人员有权拒绝接受调查或者检查。当事人或者有关人员应当如实回答询问，并协助调查或者检查，不得拒绝或者阻挠。询问或者检查应当制作笔录。</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六条：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3.【法律】《中华人民共和国行政处罚法》（1996年3月17日通过，2021年1月22日修订）第五十七条：调查终结，行政机关负责人应当对调查结果进行审查，根据不同情况，分别作出如下决定：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（一）确有应受行政处罚的违法行为的，根据情节轻重及具体情况，作出行政处罚决定；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（二）违法行为轻微，依法可以不予行政处罚的，不予行政处罚；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（三）违法事实不能成立的，不予行政处罚；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（四）违法行为涉嫌犯罪的，移送司法机关。</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对情节复杂或者重大违法行为给予行政处罚，行政机关负责人应当集体讨论决定。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法律】《中华人民共和国行政处罚法》（1996年3月17日通过，2021年1月22日修订）第七条：公民、法人或者其他组织对行政机关所给予的行政处罚，享有陈述权、申辩权；对行政处罚不服的，有权依法申请行政复议或者提起行政诉讼。公民、法人或者其他组织因行政机关违法给予行政处罚受到损害的，有权依法提出赔偿要求。</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法律】《中华人民共和国行政处罚法》（1996年3月17日通过，2021年1月22日修订）第五十九条：行政机关依照本法第五十七条的规定给予行政处罚，应当制作行政处罚决定书。行政处罚决定书应当载明下列事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（一）当事人的姓名或者名称、地址；</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（二）违反法律、法规、规章的事实和证据；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（三）行政处罚的种类和依据；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（四）行政处罚的履行方式和期限；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（五）申请行政复议、提起行政诉讼的途径和期限；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（六）作出行政处罚决定的行政机关名称和作出决定的日期。行政处罚决定书必须盖有作出行政处罚决定的行政机关的印章。</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法律】《中华人民共和国行政处罚法》（1996年3月17日通过，2021年1月22日修订）第五十二条：执法人员当场作出行政处罚决定的，应当向当事人出示执法证件，填写预定格式、编有号码的行政处罚决定书，并当场交付当事人。当事人拒绝签收的，应当在行政处罚决定书上注明。</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7.【法律】《中华人民共和国行政处罚法》（1996年3月17日通过，2021年1月22日修订）第六十六条：行政处罚决定依法作出后，当事人应当在行政处罚决定书载明的期限内，予以履行。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default" w:eastAsia="仿宋_GB2312" w:cs="仿宋_GB2312"/>
                <w:snapToGrid w:val="0"/>
                <w:sz w:val="20"/>
                <w:szCs w:val="20"/>
                <w:lang w:val="en-US" w:eastAsia="zh-CN"/>
              </w:rPr>
            </w:pPr>
            <w:r>
              <w:rPr>
                <w:rFonts w:hint="eastAsia" w:eastAsia="仿宋_GB2312" w:cs="仿宋_GB2312"/>
                <w:snapToGrid w:val="0"/>
                <w:sz w:val="20"/>
                <w:szCs w:val="20"/>
                <w:lang w:val="en-US" w:eastAsia="zh-CN"/>
              </w:rPr>
              <w:t>21</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行政处罚</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对用人单位招用、招聘工作中违法行为的处罚</w:t>
            </w:r>
          </w:p>
          <w:p>
            <w:pPr>
              <w:widowControl/>
              <w:adjustRightInd w:val="0"/>
              <w:snapToGrid w:val="0"/>
              <w:spacing w:line="300" w:lineRule="exact"/>
              <w:jc w:val="center"/>
              <w:rPr>
                <w:rFonts w:eastAsia="仿宋_GB2312" w:cs="仿宋_GB2312"/>
                <w:snapToGrid w:val="0"/>
                <w:sz w:val="20"/>
                <w:szCs w:val="20"/>
              </w:rPr>
            </w:pP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劳动合同法》（2007年6月29日通过，2012年12月28日主席令第73号修正）第八十四条：用人单位违反本法规定，扣押劳动者居民身份证等证件的，由劳动行政部门责令限期退还劳动者本人，并依照有关规定给予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用人单位违反本法规定，以担保或者其他名义向劳动者收取财物的，由劳动行政部门责令限期退还劳动者本人，并以每人五百元以上二千元以下的标准处以罚款；给劳动者造成损害的，应当承担赔偿责任。</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劳动者依法解除或者终止劳动合同，用人单位扣押劳动者档案或者其他物品的，依照前款规定处罚。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部门规章】《就业服务与就业管理规定》（2007年11月5日劳动保障部令第28号，2022年1月7日第四次修订）第六十七条：用人单位违反本规定第十四条第（二）、（三）项规定的，按照劳动合同法第八十四条的规定予以处罚；用人单位违反第十四条第（四）项规定的，按照国家禁止使用童工和其他有关法律、法规的规定予以处罚。用人单位违反第十四条第（一）、（五）、（六）项规定的，由劳动保障行政部门责令改正，并可处以一千元以下的罚款；对当事人造成损害的，应当承担赔偿责任。</w:t>
            </w:r>
          </w:p>
          <w:p>
            <w:pPr>
              <w:widowControl/>
              <w:adjustRightInd w:val="0"/>
              <w:snapToGrid w:val="0"/>
              <w:spacing w:line="300" w:lineRule="exact"/>
              <w:jc w:val="center"/>
              <w:rPr>
                <w:rFonts w:eastAsia="仿宋_GB2312" w:cs="仿宋_GB2312"/>
                <w:snapToGrid w:val="0"/>
                <w:sz w:val="20"/>
                <w:szCs w:val="20"/>
              </w:rPr>
            </w:pP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1.立案阶段责任：人力资源社会保障行政部门通过日常巡视检查、书面审查、举报、投诉等发现用人单位有违反劳动保障法律的行为，需要进行调查处理的，应当依据有关法律法规作出是否立案的决定。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调查阶段责任：人力资源社会保障行政部门对立案的案件，指定专人负责，与当事人有直接利害关系的应当回避。执法人员不得少于两人，应指定一名为主办劳动保障监察员，调查时应出示执法证件，允许当事人辩解陈述，执法人员应保守有关秘密。劳动保障行政处罚案件自立案之日起60个工作日、案情复杂的可延长30个工作日，完成调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3.审查阶段责任：人力资源社会保障行政部门应当对案件违法事实、证据、调查取证程序、法律适用、处罚种类和幅度，当事人陈述和申辩理由等方面进行审查，提出处理意见。</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4.告知阶段责任：在作出处罚决定之前，应书面告知当事人违法事实及其享有的陈述、申辩和要求听证的权利。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5.决定阶段责任：根据审理情况决定是否予以行政处罚。依法需要给予行政处罚的，制作行政处罚决定书，载明违法事实和证据、处罚依据和内容、申请行政复议或提起行政诉讼的途径和期限等内容。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6.送达阶段责任：行政处罚决定书应当依照有关规定送达当事人。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7.执行阶段责任：监督当事人在决定的期限内，履行生效的行政处罚决定。当事人在法定期限内不申请行政复议或者提起行政诉讼，又不履行的，可依法采取申请人民法院强制执行等措施。</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8.法律法规规章文件规定的其他应履行的责任。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行政处罚法》（1996年3月17日通过，2021年1月22日修订）第四十条：公民、法人或者其他组织违反行政管理秩序的行为，依法应当给予行政处罚的，行政机关必须查明事实；违法事实不清、证据不足的，不得给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-1.【法律】《中华人民共和国行政处罚法》（1996年3月17日通过，2021年1月22日修订）第五十四条：除本法第五十一条规定的可以当场作出的行政处罚外，行政机关发现公民、法人或者其他组织有依法应当给予行政处罚的行为的，必须全面、客观、公正地调查，收集有关证据；必要时，依照法律、法规的规定，可以进行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-2.【法律】《中华人民共和国行政处罚法》（1996年3月17日通过，2021年1月22日修订）第四十二条：行政处罚应当由具有行政执法资格的执法人员实施。执法人员不得少于两人，法律另有规定的除外。执法人员应当文明执法，尊重和保护当事人合法权益。</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五条：执法人员在调查或者进行检查时，应当主动向当事人或者有关人员出示执法证件。当事人或者有关人员有权要求执法人员出示执法证件。执法人员不出示执法证件的，当事人或者有关人员有权拒绝接受调查或者检查。当事人或者有关人员应当如实回答询问，并协助调查或者检查，不得拒绝或者阻挠。询问或者检查应当制作笔录。</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六条：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3.【法律】《中华人民共和国行政处罚法》（1996年3月17日通过，2021年1月22日修订）第五十七条：调查终结，行政机关负责人应当对调查结果进行审查，根据不同情况，分别作出如下决定：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（一）确有应受行政处罚的违法行为的，根据情节轻重及具体情况，作出行政处罚决定；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（二）违法行为轻微，依法可以不予行政处罚的，不予行政处罚；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（三）违法事实不能成立的，不予行政处罚；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（四）违法行为涉嫌犯罪的，移送司法机关。</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对情节复杂或者重大违法行为给予行政处罚，行政机关负责人应当集体讨论决定。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法律】《中华人民共和国行政处罚法》（1996年3月17日通过，2021年1月22日修订）第七条：公民、法人或者其他组织对行政机关所给予的行政处罚，享有陈述权、申辩权；对行政处罚不服的，有权依法申请行政复议或者提起行政诉讼。公民、法人或者其他组织因行政机关违法给予行政处罚受到损害的，有权依法提出赔偿要求。</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法律】《中华人民共和国行政处罚法》（1996年3月17日通过，2021年1月22日修订）第五十九条：行政机关依照本法第五十七条的规定给予行政处罚，应当制作行政处罚决定书。行政处罚决定书应当载明下列事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（一）当事人的姓名或者名称、地址；</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（二）违反法律、法规、规章的事实和证据；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（三）行政处罚的种类和依据；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（四）行政处罚的履行方式和期限；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（五）申请行政复议、提起行政诉讼的途径和期限；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（六）作出行政处罚决定的行政机关名称和作出决定的日期。行政处罚决定书必须盖有作出行政处罚决定的行政机关的印章。</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法律】《中华人民共和国行政处罚法》（1996年3月17日通过，2021年1月22日修订）第五十二条：执法人员当场作出行政处罚决定的，应当向当事人出示执法证件，填写预定格式、编有号码的行政处罚决定书，并当场交付当事人。当事人拒绝签收的，应当在行政处罚决定书上注明。</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7.【法律】《中华人民共和国行政处罚法》（1996年3月17日通过，2021年1月22日修订）第六十六条：行政处罚决定依法作出后，当事人应当在行政处罚决定书载明的期限内，予以履行。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default" w:eastAsia="仿宋_GB2312" w:cs="仿宋_GB2312"/>
                <w:snapToGrid w:val="0"/>
                <w:sz w:val="20"/>
                <w:szCs w:val="20"/>
                <w:lang w:val="en-US" w:eastAsia="zh-CN"/>
              </w:rPr>
            </w:pPr>
            <w:r>
              <w:rPr>
                <w:rFonts w:hint="eastAsia" w:eastAsia="仿宋_GB2312" w:cs="仿宋_GB2312"/>
                <w:snapToGrid w:val="0"/>
                <w:sz w:val="20"/>
                <w:szCs w:val="20"/>
                <w:lang w:val="en-US" w:eastAsia="zh-CN"/>
              </w:rPr>
              <w:t>22</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行政处罚</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对企业违反《企业年金办法》的处罚</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部门规章】《企业年金办法》（2017年12月18日人力资源社会保障部令第36号公布）第二十九条：县级以上人民政府人力资源社会保障行政部门负责对本办法的执行情况进行监督检查。对违反本办法规定的，由人力资源社会保障行政部门予以警告，责令改正。</w:t>
            </w: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1.立案阶段责任：人力资源社会保障行政部门通过日常巡视检查、书面审查、举报、投诉等发现用人单位有违反劳动保障法律的行为，需要进行调查处理的，应当依据有关法律法规作出是否立案的决定。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调查阶段责任：人力资源社会保障行政部门对立案的案件，指定专人负责，与当事人有直接利害关系的应当回避。执法人员不得少于两人，应指定一名为主办劳动保障监察员，调查时应出示执法证件，允许当事人辩解陈述，执法人员应保守有关秘密。劳动保障行政处罚案件自立案之日起60个工作日、案情复杂的可延长30个工作日，完成调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3.审查阶段责任：人力资源社会保障行政部门应当对案件违法事实、证据、调查取证程序、法律适用、处罚种类和幅度，当事人陈述和申辩理由等方面进行审查，提出处理意见。</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4.告知阶段责任：在作出处罚决定之前，应书面告知当事人违法事实及其享有的陈述、申辩和要求听证的权利。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5.决定阶段责任：根据审理情况决定是否予以行政处罚。依法需要给予行政处罚的，制作行政处罚决定书，载明违法事实和证据、处罚依据和内容、申请行政复议或提起行政诉讼的途径和期限等内容。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6.送达阶段责任：行政处罚决定书应当依照有关规定送达当事人。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7.执行阶段责任：监督当事人在决定的期限内，履行生效的行政处罚决定。当事人在法定期限内不申请行政复议或者提起行政诉讼，又不履行的，可依法采取申请人民法院强制执行等措施。</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8.法律法规规章文件规定的其他应履行的责任。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行政处罚法》（1996年3月17日通过，2021年1月22日修订）第四十条：公民、法人或者其他组织违反行政管理秩序的行为，依法应当给予行政处罚的，行政机关必须查明事实；违法事实不清、证据不足的，不得给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-1.【法律】《中华人民共和国行政处罚法》（1996年3月17日通过，2021年1月22日修订）第五十四条：除本法第五十一条规定的可以当场作出的行政处罚外，行政机关发现公民、法人或者其他组织有依法应当给予行政处罚的行为的，必须全面、客观、公正地调查，收集有关证据；必要时，依照法律、法规的规定，可以进行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-2.【法律】《中华人民共和国行政处罚法》（1996年3月17日通过，2021年1月22日修订）第四十二条：行政处罚应当由具有行政执法资格的执法人员实施。执法人员不得少于两人，法律另有规定的除外。执法人员应当文明执法，尊重和保护当事人合法权益。</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五条：执法人员在调查或者进行检查时，应当主动向当事人或者有关人员出示执法证件。当事人或者有关人员有权要求执法人员出示执法证件。执法人员不出示执法证件的，当事人或者有关人员有权拒绝接受调查或者检查。当事人或者有关人员应当如实回答询问，并协助调查或者检查，不得拒绝或者阻挠。询问或者检查应当制作笔录。</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六条：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3.【法律】《中华人民共和国行政处罚法》（1996年3月17日通过，2021年1月22日修订）第五十七条：调查终结，行政机关负责人应当对调查结果进行审查，根据不同情况，分别作出如下决定：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（一）确有应受行政处罚的违法行为的，根据情节轻重及具体情况，作出行政处罚决定；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（二）违法行为轻微，依法可以不予行政处罚的，不予行政处罚；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（三）违法事实不能成立的，不予行政处罚；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（四）违法行为涉嫌犯罪的，移送司法机关。</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对情节复杂或者重大违法行为给予行政处罚，行政机关负责人应当集体讨论决定。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法律】《中华人民共和国行政处罚法》（1996年3月17日通过，2021年1月22日修订）第七条：公民、法人或者其他组织对行政机关所给予的行政处罚，享有陈述权、申辩权；对行政处罚不服的，有权依法申请行政复议或者提起行政诉讼。公民、法人或者其他组织因行政机关违法给予行政处罚受到损害的，有权依法提出赔偿要求。</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法律】《中华人民共和国行政处罚法》（1996年3月17日通过，2021年1月22日修订）第五十九条：行政机关依照本法第五十七条的规定给予行政处罚，应当制作行政处罚决定书。行政处罚决定书应当载明下列事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（一）当事人的姓名或者名称、地址；</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（二）违反法律、法规、规章的事实和证据；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（三）行政处罚的种类和依据；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（四）行政处罚的履行方式和期限；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（五）申请行政复议、提起行政诉讼的途径和期限；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（六）作出行政处罚决定的行政机关名称和作出决定的日期。行政处罚决定书必须盖有作出行政处罚决定的行政机关的印章。</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法律】《中华人民共和国行政处罚法》（1996年3月17日通过，2021年1月22日修订）第五十二条：执法人员当场作出行政处罚决定的，应当向当事人出示执法证件，填写预定格式、编有号码的行政处罚决定书，并当场交付当事人。当事人拒绝签收的，应当在行政处罚决定书上注明。</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7.【法律】《中华人民共和国行政处罚法》（1996年3月17日通过，2021年1月22日修订）第六十六条：行政处罚决定依法作出后，当事人应当在行政处罚决定书载明的期限内，予以履行。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eastAsia" w:eastAsia="仿宋_GB2312" w:cs="仿宋_GB2312"/>
                <w:snapToGrid w:val="0"/>
                <w:sz w:val="20"/>
                <w:szCs w:val="20"/>
                <w:lang w:eastAsia="zh-CN"/>
              </w:rPr>
            </w:pPr>
            <w:r>
              <w:rPr>
                <w:rFonts w:hint="eastAsia" w:eastAsia="仿宋_GB2312" w:cs="仿宋_GB2312"/>
                <w:snapToGrid w:val="0"/>
                <w:sz w:val="20"/>
                <w:szCs w:val="20"/>
              </w:rPr>
              <w:t>2</w:t>
            </w:r>
            <w:r>
              <w:rPr>
                <w:rFonts w:hint="eastAsia" w:eastAsia="仿宋_GB2312" w:cs="仿宋_GB2312"/>
                <w:snapToGrid w:val="0"/>
                <w:sz w:val="20"/>
                <w:szCs w:val="20"/>
                <w:lang w:val="en-US" w:eastAsia="zh-CN"/>
              </w:rPr>
              <w:t>3</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行政处罚</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对用人单位不办理社会保险登记，责令改正，逾期仍不改正的处罚</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法律】《中华人民共和国社会保险法》（2010年10月28日通过，2018年12月29日修正）第五十七条：用人单位应当自成立之日起三十日内凭营业执照、登记证书或者单位印章，向当地社会保险经办机构申请办理社会保险登记。社会保险经办机构应当自收到申请之日起十五日内予以审核，发给社会保险登记证件。</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用人单位的社会保险登记事项发生变更或者用人单位依法终止的，应当自变更或者终止之日起三十日内，到社会保险经办机构办理变更或者注销社会保险登记。……</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八十四条：用人单位不办理社会保险登记的，由社会保险行政部门责令限期改正；逾期不改正的，对用人单位处应缴社会保险费数额一倍以上三倍以下的罚款，对其直接负责的主管人员和其他直接责任人员处五百元以上三千元以下的罚款。</w:t>
            </w:r>
          </w:p>
          <w:p>
            <w:pPr>
              <w:widowControl/>
              <w:adjustRightInd w:val="0"/>
              <w:snapToGrid w:val="0"/>
              <w:spacing w:line="300" w:lineRule="exact"/>
              <w:jc w:val="center"/>
              <w:rPr>
                <w:rFonts w:eastAsia="仿宋_GB2312" w:cs="仿宋_GB2312"/>
                <w:snapToGrid w:val="0"/>
                <w:sz w:val="20"/>
                <w:szCs w:val="20"/>
              </w:rPr>
            </w:pP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1.立案阶段责任：人力资源社会保障行政部门通过日常巡视检查、书面审查、举报、投诉等发现用人单位有违反劳动保障法律的行为，需要进行调查处理的，应当依据有关法律法规作出是否立案的决定。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调查阶段责任：人力资源社会保障行政部门对立案的案件，指定专人负责，与当事人有直接利害关系的应当回避。执法人员不得少于两人，应指定一名为主办劳动保障监察员，调查时应出示执法证件，允许当事人辩解陈述，执法人员应保守有关秘密。劳动保障行政处罚案件自立案之日起60个工作日、案情复杂的可延长30个工作日，完成调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3.审查阶段责任：人力资源社会保障行政部门应当对案件违法事实、证据、调查取证程序、法律适用、处罚种类和幅度，当事人陈述和申辩理由等方面进行审查，提出处理意见。</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4.告知阶段责任：在作出处罚决定之前，应书面告知当事人违法事实及其享有的陈述、申辩和要求听证的权利。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5.决定阶段责任：根据审理情况决定是否予以行政处罚。依法需要给予行政处罚的，制作行政处罚决定书，载明违法事实和证据、处罚依据和内容、申请行政复议或提起行政诉讼的途径和期限等内容。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6.送达阶段责任：行政处罚决定书应当依照有关规定送达当事人。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7.执行阶段责任：监督当事人在决定的期限内，履行生效的行政处罚决定。当事人在法定期限内不申请行政复议或者提起行政诉讼，又不履行的，可依法采取申请人民法院强制执行等措施。</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8.法律法规规章文件规定的其他应履行的责任。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行政处罚法》（1996年3月17日通过，2021年1月22日修订）第四十条：公民、法人或者其他组织违反行政管理秩序的行为，依法应当给予行政处罚的，行政机关必须查明事实；违法事实不清、证据不足的，不得给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-1.【法律】《中华人民共和国行政处罚法》（1996年3月17日通过，2021年1月22日修订）第五十四条：除本法第五十一条规定的可以当场作出的行政处罚外，行政机关发现公民、法人或者其他组织有依法应当给予行政处罚的行为的，必须全面、客观、公正地调查，收集有关证据；必要时，依照法律、法规的规定，可以进行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-2.【法律】《中华人民共和国行政处罚法》（1996年3月17日通过，2021年1月22日修订）第四十二条：行政处罚应当由具有行政执法资格的执法人员实施。执法人员不得少于两人，法律另有规定的除外。执法人员应当文明执法，尊重和保护当事人合法权益。</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五条：执法人员在调查或者进行检查时，应当主动向当事人或者有关人员出示执法证件。当事人或者有关人员有权要求执法人员出示执法证件。执法人员不出示执法证件的，当事人或者有关人员有权拒绝接受调查或者检查。当事人或者有关人员应当如实回答询问，并协助调查或者检查，不得拒绝或者阻挠。询问或者检查应当制作笔录。</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六条：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3.【法律】《中华人民共和国行政处罚法》（1996年3月17日通过，2021年1月22日修订）第五十七条：调查终结，行政机关负责人应当对调查结果进行审查，根据不同情况，分别作出如下决定：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（一）确有应受行政处罚的违法行为的，根据情节轻重及具体情况，作出行政处罚决定；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（二）违法行为轻微，依法可以不予行政处罚的，不予行政处罚；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（三）违法事实不能成立的，不予行政处罚；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（四）违法行为涉嫌犯罪的，移送司法机关。</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对情节复杂或者重大违法行为给予行政处罚，行政机关负责人应当集体讨论决定。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法律】《中华人民共和国行政处罚法》（1996年3月17日通过，2021年1月22日修订）第七条：公民、法人或者其他组织对行政机关所给予的行政处罚，享有陈述权、申辩权；对行政处罚不服的，有权依法申请行政复议或者提起行政诉讼。公民、法人或者其他组织因行政机关违法给予行政处罚受到损害的，有权依法提出赔偿要求。</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法律】《中华人民共和国行政处罚法》（1996年3月17日通过，2021年1月22日修订）第五十九条：行政机关依照本法第五十七条的规定给予行政处罚，应当制作行政处罚决定书。行政处罚决定书应当载明下列事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（一）当事人的姓名或者名称、地址；</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（二）违反法律、法规、规章的事实和证据；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（三）行政处罚的种类和依据；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（四）行政处罚的履行方式和期限；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（五）申请行政复议、提起行政诉讼的途径和期限；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（六）作出行政处罚决定的行政机关名称和作出决定的日期。行政处罚决定书必须盖有作出行政处罚决定的行政机关的印章。</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法律】《中华人民共和国行政处罚法》（1996年3月17日通过，2021年1月22日修订）第五十二条：执法人员当场作出行政处罚决定的，应当向当事人出示执法证件，填写预定格式、编有号码的行政处罚决定书，并当场交付当事人。当事人拒绝签收的，应当在行政处罚决定书上注明。</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7.【法律】《中华人民共和国行政处罚法》（1996年3月17日通过，2021年1月22日修订）第六十六条：行政处罚决定依法作出后，当事人应当在行政处罚决定书载明的期限内，予以履行。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default" w:eastAsia="仿宋_GB2312" w:cs="仿宋_GB2312"/>
                <w:snapToGrid w:val="0"/>
                <w:sz w:val="20"/>
                <w:szCs w:val="20"/>
                <w:lang w:val="en-US" w:eastAsia="zh-CN"/>
              </w:rPr>
            </w:pPr>
            <w:r>
              <w:rPr>
                <w:rFonts w:hint="eastAsia" w:eastAsia="仿宋_GB2312" w:cs="仿宋_GB2312"/>
                <w:snapToGrid w:val="0"/>
                <w:sz w:val="20"/>
                <w:szCs w:val="20"/>
                <w:lang w:val="en-US" w:eastAsia="zh-CN"/>
              </w:rPr>
              <w:t>24</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行政处罚</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对用人单位未参加工伤保险的处罚</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法规】《工伤保险条例》（2003年4月27日国务院令第375号公布，2010年12月20日修订）第六十二条第一款：用人单位依照本条例规定应当参加工伤保险而未参加的，由社会保险行政部门责令限期参加，补缴应当缴纳的工伤保险费，并自欠缴之日起，按日加收万分之五的滞纳金；逾期仍不缴纳的，处欠缴数额1倍以上3倍以下的罚款。</w:t>
            </w: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1.立案阶段责任：人力资源社会保障行政部门通过日常巡视检查、书面审查、举报、投诉等发现用人单位有违反劳动保障法律的行为，需要进行调查处理的，应当依据有关法律法规作出是否立案的决定。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调查阶段责任：人力资源社会保障行政部门对立案的案件，指定专人负责，与当事人有直接利害关系的应当回避。执法人员不得少于两人，应指定一名为主办劳动保障监察员，调查时应出示执法证件，允许当事人辩解陈述，执法人员应保守有关秘密。劳动保障行政处罚案件自立案之日起60个工作日、案情复杂的可延长30个工作日，完成调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3.审查阶段责任：人力资源社会保障行政部门应当对案件违法事实、证据、调查取证程序、法律适用、处罚种类和幅度，当事人陈述和申辩理由等方面进行审查，提出处理意见。</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4.告知阶段责任：在作出处罚决定之前，应书面告知当事人违法事实极其享有的陈述、申辩和要求听证的权利。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5.决定阶段责任：根据审理情况决定是否予以行政处罚。依法需要给予行政处罚的，制作行政处罚决定书，载明违法事实和证据、处罚依据和内容、申请行政复议或提起行政诉讼的途径和期限等内容。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6.送达阶段责任：行政处罚决定书应当依照有关规定送达当事人。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7.执行阶段责任：监督当事人在决定的期限内，履行生效的行政处罚决定。当事人在法定期限内不申请行政复议或者提起行政诉讼，又不履行的，可依法采取申请人民法院强制执行等措施。</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8.法律法规规章文件规定的其他应履行的责任。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行政处罚法》（1996年3月17日通过，2021年1月22日修订）第四十条：公民、法人或者其他组织违反行政管理秩序的行为，依法应当给予行政处罚的，行政机关必须查明事实；违法事实不清、证据不足的，不得给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-1.【法律】《中华人民共和国行政处罚法》（1996年3月17日通过，2021年1月22日修订）第五十四条：除本法第五十一条规定的可以当场作出的行政处罚外，行政机关发现公民、法人或者其他组织有依法应当给予行政处罚的行为的，必须全面、客观、公正地调查，收集有关证据；必要时，依照法律、法规的规定，可以进行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-2.【法律】《中华人民共和国行政处罚法》（1996年3月17日通过，2021年1月22日修订）第四十二条：行政处罚应当由具有行政执法资格的执法人员实施。执法人员不得少于两人，法律另有规定的除外。执法人员应当文明执法，尊重和保护当事人合法权益。</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五条：执法人员在调查或者进行检查时，应当主动向当事人或者有关人员出示执法证件。当事人或者有关人员有权要求执法人员出示执法证件。执法人员不出示执法证件的，当事人或者有关人员有权拒绝接受调查或者检查。当事人或者有关人员应当如实回答询问，并协助调查或者检查，不得拒绝或者阻挠。询问或者检查应当制作笔录。</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六条：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3.【法律】《中华人民共和国行政处罚法》（1996年3月17日通过，2021年1月22日修订）第五十七条：调查终结，行政机关负责人应当对调查结果进行审查，根据不同情况，分别作出如下决定：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（一）确有应受行政处罚的违法行为的，根据情节轻重及具体情况，作出行政处罚决定；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（二）违法行为轻微，依法可以不予行政处罚的，不予行政处罚；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（三）违法事实不能成立的，不予行政处罚；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（四）违法行为涉嫌犯罪的，移送司法机关。</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对情节复杂或者重大违法行为给予行政处罚，行政机关负责人应当集体讨论决定。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法律】《中华人民共和国行政处罚法》（1996年3月17日通过，2021年1月22日修订）第七条：公民、法人或者其他组织对行政机关所给予的行政处罚，享有陈述权、申辩权；对行政处罚不服的，有权依法申请行政复议或者提起行政诉讼。公民、法人或者其他组织因行政机关违法给予行政处罚受到损害的，有权依法提出赔偿要求。</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法律】《中华人民共和国行政处罚法》（1996年3月17日通过，2021年1月22日修订）第五十九条：行政机关依照本法第五十七条的规定给予行政处罚，应当制作行政处罚决定书。行政处罚决定书应当载明下列事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（一）当事人的姓名或者名称、地址；</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（二）违反法律、法规、规章的事实和证据；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（三）行政处罚的种类和依据；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（四）行政处罚的履行方式和期限；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（五）申请行政复议、提起行政诉讼的途径和期限；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（六）作出行政处罚决定的行政机关名称和作出决定的日期。行政处罚决定书必须盖有作出行政处罚决定的行政机关的印章。</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法律】《中华人民共和国行政处罚法》（1996年3月17日通过，2021年1月22日修订）第五十二条：执法人员当场作出行政处罚决定的，应当向当事人出示执法证件，填写预定格式、编有号码的行政处罚决定书，并当场交付当事人。当事人拒绝签收的，应当在行政处罚决定书上注明。</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7.【法律】《中华人民共和国行政处罚法》（1996年3月17日通过，2021年1月22日修订）第六十六条：行政处罚决定依法作出后，当事人应当在行政处罚决定书载明的期限内，予以履行。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default" w:eastAsia="仿宋_GB2312" w:cs="仿宋_GB2312"/>
                <w:snapToGrid w:val="0"/>
                <w:sz w:val="20"/>
                <w:szCs w:val="20"/>
                <w:lang w:val="en-US" w:eastAsia="zh-CN"/>
              </w:rPr>
            </w:pPr>
            <w:r>
              <w:rPr>
                <w:rFonts w:hint="eastAsia" w:eastAsia="仿宋_GB2312" w:cs="仿宋_GB2312"/>
                <w:snapToGrid w:val="0"/>
                <w:sz w:val="20"/>
                <w:szCs w:val="20"/>
                <w:lang w:val="en-US" w:eastAsia="zh-CN"/>
              </w:rPr>
              <w:t>25</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行政处罚</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对用人单位违反拒不协助社会保险行政部门对事故进行调查核实的处罚</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行政法规】《工伤保险条例》（2003年4月27日国务院令第375号公布，2010年12月20日修订）第六十三条：用人单位违反本条例第十九条的规定，拒不协助社会保险行政部门对事故进行调查核实的，由社会保险行政部门责令改正，处2000元以上2万元以下的罚款。</w:t>
            </w:r>
          </w:p>
          <w:p>
            <w:pPr>
              <w:pStyle w:val="2"/>
              <w:rPr>
                <w:rFonts w:eastAsia="仿宋_GB2312" w:cs="仿宋_GB2312"/>
                <w:snapToGrid w:val="0"/>
                <w:sz w:val="20"/>
                <w:szCs w:val="20"/>
              </w:rPr>
            </w:pPr>
            <w:r>
              <w:rPr>
                <w:rFonts w:hint="eastAsia" w:eastAsia="仿宋_GB2312" w:cs="仿宋_GB2312"/>
                <w:snapToGrid w:val="0"/>
                <w:sz w:val="20"/>
                <w:szCs w:val="20"/>
              </w:rPr>
              <w:t>第十九条： 社会保险行政部门受理工伤认定申请后，根据审核需要可以对事故伤害进行调查核实，用人单位、职工、工会组织、医疗机构以及有关部门应当予以协助。职业病诊断和诊断争议的鉴定，依照职业病防治法的有关规定执行。对依法取得职业病诊断证明书或者职业病诊断鉴定书的，社会保险行政部门不再进行调查核实。</w:t>
            </w:r>
          </w:p>
          <w:p>
            <w:pPr>
              <w:pStyle w:val="2"/>
              <w:rPr>
                <w:rFonts w:eastAsia="仿宋_GB2312" w:cs="仿宋_GB2312"/>
                <w:snapToGrid w:val="0"/>
                <w:sz w:val="20"/>
                <w:szCs w:val="20"/>
              </w:rPr>
            </w:pPr>
            <w:r>
              <w:rPr>
                <w:rFonts w:hint="eastAsia" w:eastAsia="仿宋_GB2312" w:cs="仿宋_GB2312"/>
                <w:snapToGrid w:val="0"/>
                <w:sz w:val="20"/>
                <w:szCs w:val="20"/>
              </w:rPr>
              <w:t>职工或者其近亲属认为是工伤，用人单位不认为是工伤的，由用人单位承担举证责任。</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部门规章】《工伤认定办法》（2010年12月31日人力资源社会保障部令第8号公布）第二十五条：用人单位拒不协助社会保险行政部门对事故伤害进行调查核实的，由社会保险行政部门责令改正，处2000元以上2万元以下的罚款。</w:t>
            </w: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1.立案阶段责任：人力资源社会保障行政部门通过日常巡视检查、书面审查、举报、投诉等发现用人单位有违反劳动保障法律的行为，需要进行调查处理的，应当依据有关法律法规作出是否立案的决定。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调查阶段责任：人力资源社会保障行政部门对立案的案件，指定专人负责，与当事人有直接利害关系的应当回避。执法人员不得少于两人，应指定一名为主办劳动保障监察员，调查时应出示执法证件，允许当事人辩解陈述，执法人员应保守有关秘密。劳动保障行政处罚案件自立案之日起60个工作日、案情复杂的可延长30个工作日，完成调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3.审查阶段责任：人力资源社会保障行政部门应当对案件违法事实、证据、调查取证程序、法律适用、处罚种类和幅度，当事人陈述和申辩理由等方面进行审查，提出处理意见。</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4.告知阶段责任：在作出处罚决定之前，应书面告知当事人违法事实极其享有的陈述、申辩和要求听证的权利。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5.决定阶段责任：根据审理情况决定是否予以行政处罚。依法需要给予行政处罚的，制作行政处罚决定书，载明违法事实和证据、处罚依据和内容、申请行政复议或提起行政诉讼的途径和期限等内容。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6.送达阶段责任：行政处罚决定书应当依照有关规定送达当事人。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7.执行阶段责任：监督当事人在决定的期限内，履行生效的行政处罚决定。当事人在法定期限内不申请行政复议或者提起行政诉讼，又不履行的，可依法采取申请人民法院强制执行等措施。</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8.法律法规规章文件规定的其他应履行的责任。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行政处罚法》（1996年3月17日通过，2021年1月22日修订）第四十条：公民、法人或者其他组织违反行政管理秩序的行为，依法应当给予行政处罚的，行政机关必须查明事实；违法事实不清、证据不足的，不得给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-1.【法律】《中华人民共和国行政处罚法》（1996年3月17日通过，2021年1月22日修订）第五十四条：除本法第五十一条规定的可以当场作出的行政处罚外，行政机关发现公民、法人或者其他组织有依法应当给予行政处罚的行为的，必须全面、客观、公正地调查，收集有关证据；必要时，依照法律、法规的规定，可以进行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-2.【法律】《中华人民共和国行政处罚法》（1996年3月17日通过，2021年1月22日修订）第四十二条：行政处罚应当由具有行政执法资格的执法人员实施。执法人员不得少于两人，法律另有规定的除外。执法人员应当文明执法，尊重和保护当事人合法权益。</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五条：执法人员在调查或者进行检查时，应当主动向当事人或者有关人员出示执法证件。当事人或者有关人员有权要求执法人员出示执法证件。执法人员不出示执法证件的，当事人或者有关人员有权拒绝接受调查或者检查。当事人或者有关人员应当如实回答询问，并协助调查或者检查，不得拒绝或者阻挠。询问或者检查应当制作笔录。</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六条：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3.【法律】《中华人民共和国行政处罚法》（1996年3月17日通过，2021年1月22日修订）第五十七条：调查终结，行政机关负责人应当对调查结果进行审查，根据不同情况，分别作出如下决定：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（一）确有应受行政处罚的违法行为的，根据情节轻重及具体情况，作出行政处罚决定；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（二）违法行为轻微，依法可以不予行政处罚的，不予行政处罚；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（三）违法事实不能成立的，不予行政处罚；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（四）违法行为涉嫌犯罪的，移送司法机关。</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对情节复杂或者重大违法行为给予行政处罚，行政机关负责人应当集体讨论决定。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法律】《中华人民共和国行政处罚法》（1996年3月17日通过，2021年1月22日修订）第七条：公民、法人或者其他组织对行政机关所给予的行政处罚，享有陈述权、申辩权；对行政处罚不服的，有权依法申请行政复议或者提起行政诉讼。公民、法人或者其他组织因行政机关违法给予行政处罚受到损害的，有权依法提出赔偿要求。</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法律】《中华人民共和国行政处罚法》（1996年3月17日通过，2021年1月22日修订）第五十九条：行政机关依照本法第五十七条的规定给予行政处罚，应当制作行政处罚决定书。行政处罚决定书应当载明下列事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（一）当事人的姓名或者名称、地址；</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（二）违反法律、法规、规章的事实和证据；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（三）行政处罚的种类和依据；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（四）行政处罚的履行方式和期限；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（五）申请行政复议、提起行政诉讼的途径和期限；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（六）作出行政处罚决定的行政机关名称和作出决定的日期。行政处罚决定书必须盖有作出行政处罚决定的行政机关的印章。</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法律】《中华人民共和国行政处罚法》（1996年3月17日通过，2021年1月22日修订）第五十二条：执法人员当场作出行政处罚决定的，应当向当事人出示执法证件，填写预定格式、编有号码的行政处罚决定书，并当场交付当事人。当事人拒绝签收的，应当在行政处罚决定书上注明。</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7.【法律】《中华人民共和国行政处罚法》（1996年3月17日通过，2021年1月22日修订）第六十六条：行政处罚决定依法作出后，当事人应当在行政处罚决定书载明的期限内，予以履行。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default" w:eastAsia="仿宋_GB2312" w:cs="仿宋_GB2312"/>
                <w:snapToGrid w:val="0"/>
                <w:sz w:val="20"/>
                <w:szCs w:val="20"/>
                <w:lang w:val="en-US" w:eastAsia="zh-CN"/>
              </w:rPr>
            </w:pPr>
            <w:r>
              <w:rPr>
                <w:rFonts w:hint="eastAsia" w:eastAsia="仿宋_GB2312" w:cs="仿宋_GB2312"/>
                <w:snapToGrid w:val="0"/>
                <w:sz w:val="20"/>
                <w:szCs w:val="20"/>
                <w:lang w:val="en-US" w:eastAsia="zh-CN"/>
              </w:rPr>
              <w:t>26</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行政处罚</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对用人单位不按规定如实填写《失业保险缴纳手册》或不如实公布本单位及职工缴纳失业保险情况的处罚</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地方政府规章】《广西壮族自治区失业保险办法》（2004年广西壮族自治区人民政府令第5号）第三十四条：单位不按本办法如实填写《失业保险缴纳手册》或不如实公布本单位及其职工缴纳失业保险费情况的，由劳动和社会保障行政部门责令限期改正；情节严重的，对其直接负责的主管人员和其直接责任人处以500元以上，1000元以下的罚款。</w:t>
            </w: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1.立案阶段责任：人力资源社会保障行政部门通过日常巡视检查、书面审查、举报、投诉等发现用人单位有违反劳动保障法律的行为，需要进行调查处理的，应当依据有关法律法规作出是否立案的决定。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调查阶段责任：人力资源社会保障行政部门对立案的案件，指定专人负责，与当事人有直接利害关系的应当回避。执法人员不得少于两人，应指定一名为主办劳动保障监察员，调查时应出示执法证件，允许当事人辩解陈述，执法人员应保守有关秘密。劳动保障行政处罚案件自立案之日起60个工作日、案情复杂的可延长30个工作日，完成调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3.审查阶段责任：人力资源社会保障行政部门应当对案件违法事实、证据、调查取证程序、法律适用、处罚种类和幅度，当事人陈述和申辩理由等方面进行审查，提出处理意见。</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4.告知阶段责任：在作出处罚决定之前，应书面告知当事人违法事实极其享有的陈述、申辩和要求听证的权利。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5.决定阶段责任：根据审理情况决定是否予以行政处罚。依法需要给予行政处罚的，制作行政处罚决定书，载明违法事实和证据、处罚依据和内容、申请行政复议或提起行政诉讼的途径和期限等内容。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6.送达阶段责任：行政处罚决定书应当依照有关规定送达当事人。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7.执行阶段责任：监督当事人在决定的期限内，履行生效的行政处罚决定。当事人在法定期限内不申请行政复议或者提起行政诉讼，又不履行的，可依法采取申请人民法院强制执行等措施。</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8.法律法规规章文件规定的其他应履行的责任。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行政处罚法》（1996年3月17日通过，2021年1月22日修订）第四十条：公民、法人或者其他组织违反行政管理秩序的行为，依法应当给予行政处罚的，行政机关必须查明事实；违法事实不清、证据不足的，不得给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-1.【法律】《中华人民共和国行政处罚法》（1996年3月17日通过，2021年1月22日修订）第五十四条：除本法第五十一条规定的可以当场作出的行政处罚外，行政机关发现公民、法人或者其他组织有依法应当给予行政处罚的行为的，必须全面、客观、公正地调查，收集有关证据；必要时，依照法律、法规的规定，可以进行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-2.【法律】《中华人民共和国行政处罚法》（1996年3月17日通过，2021年1月22日修订）第四十二条：行政处罚应当由具有行政执法资格的执法人员实施。执法人员不得少于两人，法律另有规定的除外。执法人员应当文明执法，尊重和保护当事人合法权益。</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五条：执法人员在调查或者进行检查时，应当主动向当事人或者有关人员出示执法证件。当事人或者有关人员有权要求执法人员出示执法证件。执法人员不出示执法证件的，当事人或者有关人员有权拒绝接受调查或者检查。当事人或者有关人员应当如实回答询问，并协助调查或者检查，不得拒绝或者阻挠。询问或者检查应当制作笔录。</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六条：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3.【法律】《中华人民共和国行政处罚法》（1996年3月17日通过，2021年1月22日修订）第五十七条：调查终结，行政机关负责人应当对调查结果进行审查，根据不同情况，分别作出如下决定：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（一）确有应受行政处罚的违法行为的，根据情节轻重及具体情况，作出行政处罚决定；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（二）违法行为轻微，依法可以不予行政处罚的，不予行政处罚；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（三）违法事实不能成立的，不予行政处罚；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（四）违法行为涉嫌犯罪的，移送司法机关。</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对情节复杂或者重大违法行为给予行政处罚，行政机关负责人应当集体讨论决定。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法律】《中华人民共和国行政处罚法》（1996年3月17日通过，2021年1月22日修订）第七条：公民、法人或者其他组织对行政机关所给予的行政处罚，享有陈述权、申辩权；对行政处罚不服的，有权依法申请行政复议或者提起行政诉讼。公民、法人或者其他组织因行政机关违法给予行政处罚受到损害的，有权依法提出赔偿要求。</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法律】《中华人民共和国行政处罚法》（1996年3月17日通过，2021年1月22日修订）第五十九条：行政机关依照本法第五十七条的规定给予行政处罚，应当制作行政处罚决定书。行政处罚决定书应当载明下列事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（一）当事人的姓名或者名称、地址；</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（二）违反法律、法规、规章的事实和证据；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（三）行政处罚的种类和依据；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（四）行政处罚的履行方式和期限；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（五）申请行政复议、提起行政诉讼的途径和期限；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（六）作出行政处罚决定的行政机关名称和作出决定的日期。行政处罚决定书必须盖有作出行政处罚决定的行政机关的印章。</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法律】《中华人民共和国行政处罚法》（1996年3月17日通过，2021年1月22日修订）第五十二条：执法人员当场作出行政处罚决定的，应当向当事人出示执法证件，填写预定格式、编有号码的行政处罚决定书，并当场交付当事人。当事人拒绝签收的，应当在行政处罚决定书上注明。</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7.【法律】《中华人民共和国行政处罚法》（1996年3月17日通过，2021年1月22日修订）第六十六条：行政处罚决定依法作出后，当事人应当在行政处罚决定书载明的期限内，予以履行。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default" w:eastAsia="仿宋_GB2312" w:cs="仿宋_GB2312"/>
                <w:snapToGrid w:val="0"/>
                <w:sz w:val="20"/>
                <w:szCs w:val="20"/>
                <w:lang w:val="en-US" w:eastAsia="zh-CN"/>
              </w:rPr>
            </w:pPr>
            <w:r>
              <w:rPr>
                <w:rFonts w:hint="eastAsia" w:eastAsia="仿宋_GB2312" w:cs="仿宋_GB2312"/>
                <w:snapToGrid w:val="0"/>
                <w:sz w:val="20"/>
                <w:szCs w:val="20"/>
                <w:lang w:val="en-US" w:eastAsia="zh-CN"/>
              </w:rPr>
              <w:t>27</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行政处罚</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对经营性人力资源服务机构未明示有关事项的处罚</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行政法规】《人力资源市场暂行条例》（2018年6月29日国务院令第700号公布）第四十四条：未按照本条例第三十二条规定明示有关事项，未按照本条例第三十三条规定建立健全内部制度或者保存服务台账，未按照本条例第三十六条规定提交经营情况年度报告的，由人力资源社会保障行政部门责令改正；拒不改正的，处5000元以上1万元以下的罚款。违反其他法律、行政法规的，由有关主管部门依法给予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三十二条：经营性人力资源服务机构应当在服务场所明示下列事项，并接受人力资源社会保障行政部门和市场监督管理、价格等主管部门的监督检查：（一）营业执照；（二）服务项目；（三）收费标准；（四）监督机关和监督电话。从事职业中介活动的，还应当在服务场所明示人力资源服务许可证。</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部门规章】《就业服务与就业管理规定》（2007年11月5日劳动保障部令第28号，2022年1月7日第四次修订）第五十三条：职业中介机构应当在服务场所明示营业执照、职业中介许可证、服务项目、收费标准、监督机关名称和监督电话等，并接受劳动保障行政部门及其他有关部门的监督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七十一条：职业中介机构违反本规定第五十三条规定，未明示职业中介许可证、监督电话的，由劳动保障行政部门责令改正，并可处以一千元以下的罚款；未明示收费标准的，提请价格主管部门依据国家有关规定处罚；未明示营业执照的，提请工商行政管理部门依据国家有关规定处罚。</w:t>
            </w: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1.立案阶段责任：人力资源社会保障行政部门通过日常巡视检查、书面审查、举报、投诉等发现用人单位有违反劳动保障法律的行为，需要进行调查处理的，应当依据有关法律法规作出是否立案的决定。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调查阶段责任：人力资源社会保障行政部门对立案的案件，指定专人负责，与当事人有直接利害关系的应当回避。执法人员不得少于两人，应指定一名为主办劳动保障监察员，调查时应出示执法证件，允许当事人辩解陈述，执法人员应保守有关秘密。劳动保障行政处罚案件自立案之日起60个工作日、案情复杂的可延长30个工作日，完成调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3.审查阶段责任：人力资源社会保障行政部门应当对案件违法事实、证据、调查取证程序、法律适用、处罚种类和幅度，当事人陈述和申辩理由等方面进行审查，提出处理意见。</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4.告知阶段责任：在作出处罚决定之前，应书面告知当事人违法事实极其享有的陈述、申辩和要求听证的权利。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5.决定阶段责任：根据审理情况决定是否予以行政处罚。依法需要给予行政处罚的，制作行政处罚决定书，载明违法事实和证据、处罚依据和内容、申请行政复议或提起行政诉讼的途径和期限等内容。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6.送达阶段责任：行政处罚决定书应当依照有关规定送达当事人。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7.执行阶段责任：监督当事人在决定的期限内，履行生效的行政处罚决定。当事人在法定期限内不申请行政复议或者提起行政诉讼，又不履行的，可依法采取申请人民法院强制执行等措施。</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8.法律法规规章文件规定的其他应履行的责任。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行政处罚法》（1996年3月17日通过，2021年1月22日修订）第四十条：公民、法人或者其他组织违反行政管理秩序的行为，依法应当给予行政处罚的，行政机关必须查明事实；违法事实不清、证据不足的，不得给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-1.【法律】《中华人民共和国行政处罚法》（1996年3月17日通过，2021年1月22日修订）第五十四条：除本法第五十一条规定的可以当场作出的行政处罚外，行政机关发现公民、法人或者其他组织有依法应当给予行政处罚的行为的，必须全面、客观、公正地调查，收集有关证据；必要时，依照法律、法规的规定，可以进行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-2.【法律】《中华人民共和国行政处罚法》（1996年3月17日通过，2021年1月22日修订）第四十二条：行政处罚应当由具有行政执法资格的执法人员实施。执法人员不得少于两人，法律另有规定的除外。执法人员应当文明执法，尊重和保护当事人合法权益。</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五条：执法人员在调查或者进行检查时，应当主动向当事人或者有关人员出示执法证件。当事人或者有关人员有权要求执法人员出示执法证件。执法人员不出示执法证件的，当事人或者有关人员有权拒绝接受调查或者检查。当事人或者有关人员应当如实回答询问，并协助调查或者检查，不得拒绝或者阻挠。询问或者检查应当制作笔录。</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六条：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3.【法律】《中华人民共和国行政处罚法》（1996年3月17日通过，2021年1月22日修订）第五十七条：调查终结，行政机关负责人应当对调查结果进行审查，根据不同情况，分别作出如下决定：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（一）确有应受行政处罚的违法行为的，根据情节轻重及具体情况，作出行政处罚决定；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（二）违法行为轻微，依法可以不予行政处罚的，不予行政处罚；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（三）违法事实不能成立的，不予行政处罚；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（四）违法行为涉嫌犯罪的，移送司法机关。</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对情节复杂或者重大违法行为给予行政处罚，行政机关负责人应当集体讨论决定。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法律】《中华人民共和国行政处罚法》（1996年3月17日通过，2021年1月22日修订）第七条：公民、法人或者其他组织对行政机关所给予的行政处罚，享有陈述权、申辩权；对行政处罚不服的，有权依法申请行政复议或者提起行政诉讼。公民、法人或者其他组织因行政机关违法给予行政处罚受到损害的，有权依法提出赔偿要求。</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法律】《中华人民共和国行政处罚法》（1996年3月17日通过，2021年1月22日修订）第五十九条：行政机关依照本法第五十七条的规定给予行政处罚，应当制作行政处罚决定书。行政处罚决定书应当载明下列事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（一）当事人的姓名或者名称、地址；</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（二）违反法律、法规、规章的事实和证据；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（三）行政处罚的种类和依据；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（四）行政处罚的履行方式和期限；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（五）申请行政复议、提起行政诉讼的途径和期限；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（六）作出行政处罚决定的行政机关名称和作出决定的日期。行政处罚决定书必须盖有作出行政处罚决定的行政机关的印章。</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法律】《中华人民共和国行政处罚法》（1996年3月17日通过，2021年1月22日修订）第五十二条：执法人员当场作出行政处罚决定的，应当向当事人出示执法证件，填写预定格式、编有号码的行政处罚决定书，并当场交付当事人。当事人拒绝签收的，应当在行政处罚决定书上注明。</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7.【法律】《中华人民共和国行政处罚法》（1996年3月17日通过，2021年1月22日修订）第六十六条：行政处罚决定依法作出后，当事人应当在行政处罚决定书载明的期限内，予以履行。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default" w:eastAsia="仿宋_GB2312" w:cs="仿宋_GB2312"/>
                <w:snapToGrid w:val="0"/>
                <w:sz w:val="20"/>
                <w:szCs w:val="20"/>
                <w:lang w:val="en-US" w:eastAsia="zh-CN"/>
              </w:rPr>
            </w:pPr>
            <w:r>
              <w:rPr>
                <w:rFonts w:hint="eastAsia" w:eastAsia="仿宋_GB2312" w:cs="仿宋_GB2312"/>
                <w:snapToGrid w:val="0"/>
                <w:sz w:val="20"/>
                <w:szCs w:val="20"/>
                <w:lang w:val="en-US" w:eastAsia="zh-CN"/>
              </w:rPr>
              <w:t>28</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行政处罚</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对人力资源服务机构未按规定建立健全内部制度或者保存服务台账的处罚</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行政法规】《人力资源市场暂行条例》（2018年6月29日国务院令第700号公布）第四十四条：未按照本条例第三十二条规定明示有关事项，未按照本条例第三十三条规定建立健全内部制度或者保存服务台账，未按照本条例第三十六条规定提交经营情况年度报告的，由人力资源社会保障行政部门责令改正；拒不改正的，处5000元以上1万元以下的罚款。违反其他法律、行政法规的，由有关主管部门依法给予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第三十三条：人力资源服务机构应当加强内部制度建设，健全财务管理制度，建立服务台账，如实记录服务对象、服务过程、服务结果等信息。服务台账应当保存2年以上。</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部门规章】《就业服务与就业管理规定》（2007年11月5日劳动保障部令第28号，2022年1月7日第四次修订）第五十四条：职业中介机构应当建立服务台账，记录服务对象、服务过程、服务结果和收费情况等，并接受劳动保障行政部门的监督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第七十二条：职业中介机构违反本规定第五十四条规定，未建立服务台账，或虽建立服务台账但未记录服务对象、服务过程、服务结果和收费情况的，由劳动保障行政部门责令改正，并可处以一千元以下的罚款。</w:t>
            </w: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1.立案阶段责任：人力资源社会保障行政部门通过日常巡视检查、书面审查、举报、投诉等发现用人单位有违反劳动保障法律的行为，需要进行调查处理的，应当依据有关法律法规作出是否立案的决定。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调查阶段责任：人力资源社会保障行政部门对立案的案件，指定专人负责，与当事人有直接利害关系的应当回避。执法人员不得少于两人，应指定一名为主办劳动保障监察员，调查时应出示执法证件，允许当事人辩解陈述，执法人员应保守有关秘密。劳动保障行政处罚案件自立案之日起60个工作日、案情复杂的可延长30个工作日，完成调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3.审查阶段责任：人力资源社会保障行政部门应当对案件违法事实、证据、调查取证程序、法律适用、处罚种类和幅度，当事人陈述和申辩理由等方面进行审查，提出处理意见。</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4.告知阶段责任：在作出处罚决定之前，应书面告知当事人违法事实极其享有的陈述、申辩和要求听证的权利。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5.决定阶段责任：根据审理情况决定是否予以行政处罚。依法需要给予行政处罚的，制作行政处罚决定书，载明违法事实和证据、处罚依据和内容、申请行政复议或提起行政诉讼的途径和期限等内容。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6.送达阶段责任：行政处罚决定书应当依照有关规定送达当事人。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7.执行阶段责任：监督当事人在决定的期限内，履行生效的行政处罚决定。当事人在法定期限内不申请行政复议或者提起行政诉讼，又不履行的，可依法采取申请人民法院强制执行等措施。</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8.法律法规规章文件规定的其他应履行的责任。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行政处罚法》（1996年3月17日通过，2021年1月22日修订）第四十条：公民、法人或者其他组织违反行政管理秩序的行为，依法应当给予行政处罚的，行政机关必须查明事实；违法事实不清、证据不足的，不得给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-1.【法律】《中华人民共和国行政处罚法》（1996年3月17日通过，2021年1月22日修订）第五十四条：除本法第五十一条规定的可以当场作出的行政处罚外，行政机关发现公民、法人或者其他组织有依法应当给予行政处罚的行为的，必须全面、客观、公正地调查，收集有关证据；必要时，依照法律、法规的规定，可以进行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-2.【法律】《中华人民共和国行政处罚法》（1996年3月17日通过，2021年1月22日修订）第四十二条：行政处罚应当由具有行政执法资格的执法人员实施。执法人员不得少于两人，法律另有规定的除外。执法人员应当文明执法，尊重和保护当事人合法权益。</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五条：执法人员在调查或者进行检查时，应当主动向当事人或者有关人员出示执法证件。当事人或者有关人员有权要求执法人员出示执法证件。执法人员不出示执法证件的，当事人或者有关人员有权拒绝接受调查或者检查。当事人或者有关人员应当如实回答询问，并协助调查或者检查，不得拒绝或者阻挠。询问或者检查应当制作笔录。</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六条：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3.【法律】《中华人民共和国行政处罚法》（1996年3月17日通过，2021年1月22日修订）第五十七条：调查终结，行政机关负责人应当对调查结果进行审查，根据不同情况，分别作出如下决定：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（一）确有应受行政处罚的违法行为的，根据情节轻重及具体情况，作出行政处罚决定；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（二）违法行为轻微，依法可以不予行政处罚的，不予行政处罚；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（三）违法事实不能成立的，不予行政处罚；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（四）违法行为涉嫌犯罪的，移送司法机关。</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对情节复杂或者重大违法行为给予行政处罚，行政机关负责人应当集体讨论决定。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法律】《中华人民共和国行政处罚法》（1996年3月17日通过，2021年1月22日修订）第七条：公民、法人或者其他组织对行政机关所给予的行政处罚，享有陈述权、申辩权；对行政处罚不服的，有权依法申请行政复议或者提起行政诉讼。公民、法人或者其他组织因行政机关违法给予行政处罚受到损害的，有权依法提出赔偿要求。</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法律】《中华人民共和国行政处罚法》（1996年3月17日通过，2021年1月22日修订）第五十九条：行政机关依照本法第五十七条的规定给予行政处罚，应当制作行政处罚决定书。行政处罚决定书应当载明下列事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（一）当事人的姓名或者名称、地址；</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（二）违反法律、法规、规章的事实和证据；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（三）行政处罚的种类和依据；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（四）行政处罚的履行方式和期限；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（五）申请行政复议、提起行政诉讼的途径和期限；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（六）作出行政处罚决定的行政机关名称和作出决定的日期。行政处罚决定书必须盖有作出行政处罚决定的行政机关的印章。</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法律】《中华人民共和国行政处罚法》（1996年3月17日通过，2021年1月22日修订）第五十二条：执法人员当场作出行政处罚决定的，应当向当事人出示执法证件，填写预定格式、编有号码的行政处罚决定书，并当场交付当事人。当事人拒绝签收的，应当在行政处罚决定书上注明。</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7.【法律】《中华人民共和国行政处罚法》（1996年3月17日通过，2021年1月22日修订）第六十六条：行政处罚决定依法作出后，当事人应当在行政处罚决定书载明的期限内，予以履行。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default" w:eastAsia="仿宋_GB2312" w:cs="仿宋_GB2312"/>
                <w:snapToGrid w:val="0"/>
                <w:sz w:val="20"/>
                <w:szCs w:val="20"/>
                <w:lang w:val="en-US" w:eastAsia="zh-CN"/>
              </w:rPr>
            </w:pPr>
            <w:r>
              <w:rPr>
                <w:rFonts w:hint="eastAsia" w:eastAsia="仿宋_GB2312" w:cs="仿宋_GB2312"/>
                <w:snapToGrid w:val="0"/>
                <w:sz w:val="20"/>
                <w:szCs w:val="20"/>
                <w:lang w:val="en-US" w:eastAsia="zh-CN"/>
              </w:rPr>
              <w:t>29</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行政处罚</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对经营性人力资源服务机构未按规定提交经营情况年度报告的处罚</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法规】《人力资源市场暂行条例》（2018年6月29日国务院令第700号公布）第四十四条：未按照本条例第三十二条规定明示有关事项，未按照本条例第三十三条规定建立健全内部制度或者保存服务台账，未按照本条例第三十六条规定提交经营情况年度报告的，由人力资源社会保障行政部门责令改正；拒不改正的，处5000元以上1万元以下的罚款。违反其他法律、行政法规的，由有关主管部门依法给予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三十六条：经营性人力资源服务机构应当在规定期限内，向人力资源社会保障行政部门提交经营情况年度报告。人力资源社会保障行政部门可以依法公示或者引导经营性人力资源服务机构依法公示年度报告的有关内容。……</w:t>
            </w: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1.立案阶段责任：人力资源社会保障行政部门通过日常巡视检查、书面审查、举报、投诉等发现用人单位有违反劳动保障法律的行为，需要进行调查处理的，应当依据有关法律法规作出是否立案的决定。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调查阶段责任：人力资源社会保障行政部门对立案的案件，指定专人负责，与当事人有直接利害关系的应当回避。执法人员不得少于两人，应指定一名为主办劳动保障监察员，调查时应出示执法证件，允许当事人辩解陈述，执法人员应保守有关秘密。劳动保障行政处罚案件自立案之日起60个工作日、案情复杂的可延长30个工作日，完成调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3.审查阶段责任：人力资源社会保障行政部门应当对案件违法事实、证据、调查取证程序、法律适用、处罚种类和幅度，当事人陈述和申辩理由等方面进行审查，提出处理意见。</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4.告知阶段责任：在作出处罚决定之前，应书面告知当事人违法事实极其享有的陈述、申辩和要求听证的权利。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5.决定阶段责任：根据审理情况决定是否予以行政处罚。依法需要给予行政处罚的，制作行政处罚决定书，载明违法事实和证据、处罚依据和内容、申请行政复议或提起行政诉讼的途径和期限等内容。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6.送达阶段责任：行政处罚决定书应当依照有关规定送达当事人。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7.执行阶段责任：监督当事人在决定的期限内，履行生效的行政处罚决定。当事人在法定期限内不申请行政复议或者提起行政诉讼，又不履行的，可依法采取申请人民法院强制执行等措施。</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8.法律法规规章文件规定的其他应履行的责任。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行政处罚法》（1996年3月17日通过，2021年1月22日修订）第四十条：公民、法人或者其他组织违反行政管理秩序的行为，依法应当给予行政处罚的，行政机关必须查明事实；违法事实不清、证据不足的，不得给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-1.【法律】《中华人民共和国行政处罚法》（1996年3月17日通过，2021年1月22日修订）第五十四条：除本法第五十一条规定的可以当场作出的行政处罚外，行政机关发现公民、法人或者其他组织有依法应当给予行政处罚的行为的，必须全面、客观、公正地调查，收集有关证据；必要时，依照法律、法规的规定，可以进行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-2.【法律】《中华人民共和国行政处罚法》（1996年3月17日通过，2021年1月22日修订）第四十二条：行政处罚应当由具有行政执法资格的执法人员实施。执法人员不得少于两人，法律另有规定的除外。执法人员应当文明执法，尊重和保护当事人合法权益。</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五条：执法人员在调查或者进行检查时，应当主动向当事人或者有关人员出示执法证件。当事人或者有关人员有权要求执法人员出示执法证件。执法人员不出示执法证件的，当事人或者有关人员有权拒绝接受调查或者检查。当事人或者有关人员应当如实回答询问，并协助调查或者检查，不得拒绝或者阻挠。询问或者检查应当制作笔录。</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六条：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3.【法律】《中华人民共和国行政处罚法》（1996年3月17日通过，2021年1月22日修订）第五十七条：调查终结，行政机关负责人应当对调查结果进行审查，根据不同情况，分别作出如下决定：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（一）确有应受行政处罚的违法行为的，根据情节轻重及具体情况，作出行政处罚决定；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（二）违法行为轻微，依法可以不予行政处罚的，不予行政处罚；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（三）违法事实不能成立的，不予行政处罚；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（四）违法行为涉嫌犯罪的，移送司法机关。</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对情节复杂或者重大违法行为给予行政处罚，行政机关负责人应当集体讨论决定。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法律】《中华人民共和国行政处罚法》（1996年3月17日通过，2021年1月22日修订）第七条：公民、法人或者其他组织对行政机关所给予的行政处罚，享有陈述权、申辩权；对行政处罚不服的，有权依法申请行政复议或者提起行政诉讼。公民、法人或者其他组织因行政机关违法给予行政处罚受到损害的，有权依法提出赔偿要求。</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法律】《中华人民共和国行政处罚法》（1996年3月17日通过，2021年1月22日修订）第五十九条：行政机关依照本法第五十七条的规定给予行政处罚，应当制作行政处罚决定书。行政处罚决定书应当载明下列事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（一）当事人的姓名或者名称、地址；</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（二）违反法律、法规、规章的事实和证据；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（三）行政处罚的种类和依据；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（四）行政处罚的履行方式和期限；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（五）申请行政复议、提起行政诉讼的途径和期限；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（六）作出行政处罚决定的行政机关名称和作出决定的日期。行政处罚决定书必须盖有作出行政处罚决定的行政机关的印章。</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法律】《中华人民共和国行政处罚法》（1996年3月17日通过，2021年1月22日修订）第五十二条：执法人员当场作出行政处罚决定的，应当向当事人出示执法证件，填写预定格式、编有号码的行政处罚决定书，并当场交付当事人。当事人拒绝签收的，应当在行政处罚决定书上注明。</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7.【法律】《中华人民共和国行政处罚法》（1996年3月17日通过，2021年1月22日修订）第六十六条：行政处罚决定依法作出后，当事人应当在行政处罚决定书载明的期限内，予以履行。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default" w:eastAsia="仿宋_GB2312" w:cs="仿宋_GB2312"/>
                <w:snapToGrid w:val="0"/>
                <w:sz w:val="20"/>
                <w:szCs w:val="20"/>
                <w:lang w:val="en-US" w:eastAsia="zh-CN"/>
              </w:rPr>
            </w:pPr>
            <w:r>
              <w:rPr>
                <w:rFonts w:hint="eastAsia" w:eastAsia="仿宋_GB2312" w:cs="仿宋_GB2312"/>
                <w:snapToGrid w:val="0"/>
                <w:sz w:val="20"/>
                <w:szCs w:val="20"/>
                <w:lang w:val="en-US" w:eastAsia="zh-CN"/>
              </w:rPr>
              <w:t>30</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行政处罚</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对职业中介机构在职业中介服务不成功后未向劳动者退还所收取的中介服务费的处罚</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【部门规章】《就业服务与就业管理规定》（2007年11月5日劳动保障部令第28号，2022年1月7日第四次修订）第五十五条：职业中介机构提供职业中介服务不成功的，应当退还向劳动者收取的中介服务费。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第七十三条：职业中介机构违反本规定第五十五条规定，在职业中介服务不成功后未向劳动者退还所收取的中介服务费的，由劳动保障行政部门责令改正，并可处以一千元以下的罚款。</w:t>
            </w: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1.立案阶段责任：人力资源社会保障行政部门通过日常巡视检查、书面审查、举报、投诉等发现用人单位有违反劳动保障法律的行为，需要进行调查处理的，应当依据有关法律法规作出是否立案的决定。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调查阶段责任：人力资源社会保障行政部门对立案的案件，指定专人负责，与当事人有直接利害关系的应当回避。执法人员不得少于两人，应指定一名为主办劳动保障监察员，调查时应出示执法证件，允许当事人辩解陈述，执法人员应保守有关秘密。劳动保障行政处罚案件自立案之日起60个工作日、案情复杂的可延长30个工作日，完成调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3.审查阶段责任：人力资源社会保障行政部门应当对案件违法事实、证据、调查取证程序、法律适用、处罚种类和幅度，当事人陈述和申辩理由等方面进行审查，提出处理意见。</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4.告知阶段责任：在作出处罚决定之前，应书面告知当事人违法事实极其享有的陈述、申辩和要求听证的权利。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5.决定阶段责任：根据审理情况决定是否予以行政处罚。依法需要给予行政处罚的，制作行政处罚决定书，载明违法事实和证据、处罚依据和内容、申请行政复议或提起行政诉讼的途径和期限等内容。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6.送达阶段责任：行政处罚决定书应当依照有关规定送达当事人。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7.执行阶段责任：监督当事人在决定的期限内，履行生效的行政处罚决定。当事人在法定期限内不申请行政复议或者提起行政诉讼，又不履行的，可依法采取申请人民法院强制执行等措施。</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8.法律法规规章文件规定的其他应履行的责任。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行政处罚法》（1996年3月17日通过，2021年1月22日修订）第四十条：公民、法人或者其他组织违反行政管理秩序的行为，依法应当给予行政处罚的，行政机关必须查明事实；违法事实不清、证据不足的，不得给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-1.【法律】《中华人民共和国行政处罚法》（1996年3月17日通过，2021年1月22日修订）第五十四条：除本法第五十一条规定的可以当场作出的行政处罚外，行政机关发现公民、法人或者其他组织有依法应当给予行政处罚的行为的，必须全面、客观、公正地调查，收集有关证据；必要时，依照法律、法规的规定，可以进行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-2.【法律】《中华人民共和国行政处罚法》（1996年3月17日通过，2021年1月22日修订）第四十二条：行政处罚应当由具有行政执法资格的执法人员实施。执法人员不得少于两人，法律另有规定的除外。执法人员应当文明执法，尊重和保护当事人合法权益。</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五条：执法人员在调查或者进行检查时，应当主动向当事人或者有关人员出示执法证件。当事人或者有关人员有权要求执法人员出示执法证件。执法人员不出示执法证件的，当事人或者有关人员有权拒绝接受调查或者检查。当事人或者有关人员应当如实回答询问，并协助调查或者检查，不得拒绝或者阻挠。询问或者检查应当制作笔录。</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六条：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3.【法律】《中华人民共和国行政处罚法》（1996年3月17日通过，2021年1月22日修订）第五十七条：调查终结，行政机关负责人应当对调查结果进行审查，根据不同情况，分别作出如下决定：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（一）确有应受行政处罚的违法行为的，根据情节轻重及具体情况，作出行政处罚决定；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（二）违法行为轻微，依法可以不予行政处罚的，不予行政处罚；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（三）违法事实不能成立的，不予行政处罚；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（四）违法行为涉嫌犯罪的，移送司法机关。</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对情节复杂或者重大违法行为给予行政处罚，行政机关负责人应当集体讨论决定。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法律】《中华人民共和国行政处罚法》（1996年3月17日通过，2021年1月22日修订）第七条：公民、法人或者其他组织对行政机关所给予的行政处罚，享有陈述权、申辩权；对行政处罚不服的，有权依法申请行政复议或者提起行政诉讼。公民、法人或者其他组织因行政机关违法给予行政处罚受到损害的，有权依法提出赔偿要求。</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法律】《中华人民共和国行政处罚法》（1996年3月17日通过，2021年1月22日修订）第五十九条：行政机关依照本法第五十七条的规定给予行政处罚，应当制作行政处罚决定书。行政处罚决定书应当载明下列事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（一）当事人的姓名或者名称、地址；</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（二）违反法律、法规、规章的事实和证据；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（三）行政处罚的种类和依据；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（四）行政处罚的履行方式和期限；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（五）申请行政复议、提起行政诉讼的途径和期限；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（六）作出行政处罚决定的行政机关名称和作出决定的日期。行政处罚决定书必须盖有作出行政处罚决定的行政机关的印章。</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法律】《中华人民共和国行政处罚法》（1996年3月17日通过，2021年1月22日修订）第五十二条：执法人员当场作出行政处罚决定的，应当向当事人出示执法证件，填写预定格式、编有号码的行政处罚决定书，并当场交付当事人。当事人拒绝签收的，应当在行政处罚决定书上注明。</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7.【法律】《中华人民共和国行政处罚法》（1996年3月17日通过，2021年1月22日修订）第六十六条：行政处罚决定依法作出后，当事人应当在行政处罚决定书载明的期限内，予以履行。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default" w:eastAsia="仿宋_GB2312" w:cs="仿宋_GB2312"/>
                <w:snapToGrid w:val="0"/>
                <w:sz w:val="20"/>
                <w:szCs w:val="20"/>
                <w:lang w:val="en-US" w:eastAsia="zh-CN"/>
              </w:rPr>
            </w:pPr>
            <w:r>
              <w:rPr>
                <w:rFonts w:hint="eastAsia" w:eastAsia="仿宋_GB2312" w:cs="仿宋_GB2312"/>
                <w:snapToGrid w:val="0"/>
                <w:sz w:val="20"/>
                <w:szCs w:val="20"/>
                <w:lang w:val="en-US" w:eastAsia="zh-CN"/>
              </w:rPr>
              <w:t>31</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行政处罚</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职业中介机构发布的就业信息中包含歧视性内容的；为无合法身份证件的劳动者提供职业中介服务的；介绍劳动者从事法律、法规禁止从事的职业的；以暴力、胁迫、欺诈等方式进行职业中介活动的；超出核准的业务范围经营的；其他违反法律、法规规定的行为的处罚</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【部门规章】《就业服务与就业管理规定》（2007年11月5日劳动保障部令第28号，2022年1月7日第四次修订）第五十八条：禁止职业中介机构有下列行为：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（一）提供虚假就业信息；</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（二）发布的就业信息中包含歧视性内容；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（三）伪造、涂改、转让职业中介许可证；</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（四）为无合法证照的用人单位提供职业中介服务；</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（五）介绍未满16周岁的未成年人就业；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（六）为无合法身份证件的劳动者提供职业中介服务；</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（七）介绍劳动者从事法律、法规禁止从事的职业；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（八）扣押劳动者的居民身份证和其他证件，或者向劳动者收取押金；</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（九）以暴力、胁迫、欺诈等方式进行职业中介活动；</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（十）超出核准的业务范围经营；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（十一）其他违反法律、法规规定的行为。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七十四条：职业中介机构违反本规定第五十八条第（一）、（三）、（四）、（八）项规定的，按照就业促进法第六十五条、第六十六条规定予以处罚。违反本规定第五十八条第（五）项规定的，按照国家禁止使用童工的规定予以处罚。违反本规定第五十八条其他各项规定的，由劳动保障行政部门责令改正，没有违法所得的，可处以一万元以下的罚款；有违法所得的，可处以不超过违法所得三倍的罚款，但最高不得超过三万元；情节严重的，提请工商部门依法吊销营业执照；对当事人造成损害的，应当承担赔偿责任。</w:t>
            </w:r>
          </w:p>
          <w:p>
            <w:pPr>
              <w:widowControl/>
              <w:adjustRightInd w:val="0"/>
              <w:snapToGrid w:val="0"/>
              <w:spacing w:line="300" w:lineRule="exact"/>
              <w:jc w:val="center"/>
              <w:rPr>
                <w:rFonts w:eastAsia="仿宋_GB2312" w:cs="仿宋_GB2312"/>
                <w:snapToGrid w:val="0"/>
                <w:sz w:val="20"/>
                <w:szCs w:val="20"/>
              </w:rPr>
            </w:pP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1.立案阶段责任：人力资源社会保障行政部门通过日常巡视检查、书面审查、举报、投诉等发现用人单位有违反劳动保障法律的行为，需要进行调查处理的，应当依据有关法律法规作出是否立案的决定。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调查阶段责任：人力资源社会保障行政部门对立案的案件，指定专人负责，与当事人有直接利害关系的应当回避。执法人员不得少于两人，应指定一名为主办劳动保障监察员，调查时应出示执法证件，允许当事人辩解陈述，执法人员应保守有关秘密。劳动保障行政处罚案件自立案之日起60个工作日、案情复杂的可延长30个工作日，完成调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3.审查阶段责任：人力资源社会保障行政部门应当对案件违法事实、证据、调查取证程序、法律适用、处罚种类和幅度，当事人陈述和申辩理由等方面进行审查，提出处理意见。</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4.告知阶段责任：在作出处罚决定之前，应书面告知当事人违法事实极其享有的陈述、申辩和要求听证的权利。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5.决定阶段责任：根据审理情况决定是否予以行政处罚。依法需要给予行政处罚的，制作行政处罚决定书，载明违法事实和证据、处罚依据和内容、申请行政复议或提起行政诉讼的途径和期限等内容。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6.送达阶段责任：行政处罚决定书应当依照有关规定送达当事人。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7.执行阶段责任：监督当事人在决定的期限内，履行生效的行政处罚决定。当事人在法定期限内不申请行政复议或者提起行政诉讼，又不履行的，可依法采取申请人民法院强制执行等措施。</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8.法律法规规章文件规定的其他应履行的责任。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行政处罚法》（1996年3月17日通过，2021年1月22日修订）第四十条：公民、法人或者其他组织违反行政管理秩序的行为，依法应当给予行政处罚的，行政机关必须查明事实；违法事实不清、证据不足的，不得给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-1.【法律】《中华人民共和国行政处罚法》（1996年3月17日通过，2021年1月22日修订）第五十四条：除本法第五十一条规定的可以当场作出的行政处罚外，行政机关发现公民、法人或者其他组织有依法应当给予行政处罚的行为的，必须全面、客观、公正地调查，收集有关证据；必要时，依照法律、法规的规定，可以进行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-2.【法律】《中华人民共和国行政处罚法》（1996年3月17日通过，2021年1月22日修订）第四十二条：行政处罚应当由具有行政执法资格的执法人员实施。执法人员不得少于两人，法律另有规定的除外。执法人员应当文明执法，尊重和保护当事人合法权益。</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五条：执法人员在调查或者进行检查时，应当主动向当事人或者有关人员出示执法证件。当事人或者有关人员有权要求执法人员出示执法证件。执法人员不出示执法证件的，当事人或者有关人员有权拒绝接受调查或者检查。当事人或者有关人员应当如实回答询问，并协助调查或者检查，不得拒绝或者阻挠。询问或者检查应当制作笔录。</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六条：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3.【法律】《中华人民共和国行政处罚法》（1996年3月17日通过，2021年1月22日修订）第五十七条：调查终结，行政机关负责人应当对调查结果进行审查，根据不同情况，分别作出如下决定：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（一）确有应受行政处罚的违法行为的，根据情节轻重及具体情况，作出行政处罚决定；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（二）违法行为轻微，依法可以不予行政处罚的，不予行政处罚；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（三）违法事实不能成立的，不予行政处罚；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（四）违法行为涉嫌犯罪的，移送司法机关。</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对情节复杂或者重大违法行为给予行政处罚，行政机关负责人应当集体讨论决定。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法律】《中华人民共和国行政处罚法》（1996年3月17日通过，2021年1月22日修订）第七条：公民、法人或者其他组织对行政机关所给予的行政处罚，享有陈述权、申辩权；对行政处罚不服的，有权依法申请行政复议或者提起行政诉讼。公民、法人或者其他组织因行政机关违法给予行政处罚受到损害的，有权依法提出赔偿要求。</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法律】《中华人民共和国行政处罚法》（1996年3月17日通过，2021年1月22日修订）第五十九条：行政机关依照本法第五十七条的规定给予行政处罚，应当制作行政处罚决定书。行政处罚决定书应当载明下列事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（一）当事人的姓名或者名称、地址；</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（二）违反法律、法规、规章的事实和证据；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（三）行政处罚的种类和依据；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（四）行政处罚的履行方式和期限；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（五）申请行政复议、提起行政诉讼的途径和期限；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（六）作出行政处罚决定的行政机关名称和作出决定的日期。行政处罚决定书必须盖有作出行政处罚决定的行政机关的印章。</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法律】《中华人民共和国行政处罚法》（1996年3月17日通过，2021年1月22日修订）第五十二条：执法人员当场作出行政处罚决定的，应当向当事人出示执法证件，填写预定格式、编有号码的行政处罚决定书，并当场交付当事人。当事人拒绝签收的，应当在行政处罚决定书上注明。</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7.【法律】《中华人民共和国行政处罚法》（1996年3月17日通过，2021年1月22日修订）第六十六条：行政处罚决定依法作出后，当事人应当在行政处罚决定书载明的期限内，予以履行。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default" w:eastAsia="仿宋_GB2312" w:cs="仿宋_GB2312"/>
                <w:snapToGrid w:val="0"/>
                <w:sz w:val="20"/>
                <w:szCs w:val="20"/>
                <w:lang w:val="en-US" w:eastAsia="zh-CN"/>
              </w:rPr>
            </w:pPr>
            <w:r>
              <w:rPr>
                <w:rFonts w:hint="eastAsia" w:eastAsia="仿宋_GB2312" w:cs="仿宋_GB2312"/>
                <w:snapToGrid w:val="0"/>
                <w:sz w:val="20"/>
                <w:szCs w:val="20"/>
                <w:lang w:val="en-US" w:eastAsia="zh-CN"/>
              </w:rPr>
              <w:t>32</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行政处罚</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对未经许可擅自从事职业中介活动的行为的处罚</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就业促进法》（2007年8月30日主席令第70号通过，2015年4月24日修正）第六十四条：违反本法规定，未经许可和登记，擅自从事职业中介活动的，由劳动行政部门或者其他主管部门依法予以关闭；有违法所得的，没收违法所得，并处1万元以上5万元以下的罚款。</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行政法规】《人力资源市场暂行条例》（2018年6月29日国务院令第700号公布）第四十二条第一款：违反本条例第十八条第一款规定，未经许可擅自从事职业中介活动的，由人力资源社会保障行政部门予以关闭或者责令停止从事职业中介活动；有违法所得的，没收违法所得，并处1万元以上5万元以下的罚款。</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第十八条第一款：经营性人力资源服务机构从事职业中介活动的，应当依法向人力资源社会保障行政部门申请行政许可，取得人力资源服务许可证。</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部门规章】《就业服务与就业管理规定》（2007年11月5日劳动保障部令第28号，2022年1月7日第四次修订）第七十条：违反本规定第四十七条规定，未经许可和登记，擅自从事职业中介活动的，由劳动保障行政部门或者其他主管部门按照就业促进法第六十四条规定予以处罚。</w:t>
            </w:r>
          </w:p>
          <w:p>
            <w:pPr>
              <w:pStyle w:val="2"/>
              <w:rPr>
                <w:rFonts w:hint="eastAsia" w:eastAsia="仿宋_GB2312" w:cs="仿宋_GB2312"/>
                <w:snapToGrid w:val="0"/>
                <w:sz w:val="20"/>
                <w:szCs w:val="20"/>
              </w:rPr>
            </w:pPr>
            <w:r>
              <w:rPr>
                <w:rFonts w:hint="eastAsia" w:eastAsia="仿宋_GB2312" w:cs="仿宋_GB2312"/>
                <w:snapToGrid w:val="0"/>
                <w:sz w:val="20"/>
                <w:szCs w:val="20"/>
              </w:rPr>
              <w:t>第四十七条：职业中介实行行政许可制度。设立职业中介机构或其他机构开展职业中介活动，须经劳动保障行政部门批准，并获得职业中介许可证。未经依法许可和登记的机构，不得从事职业中介活动。</w:t>
            </w:r>
          </w:p>
          <w:p>
            <w:pPr>
              <w:pStyle w:val="2"/>
              <w:rPr>
                <w:rFonts w:eastAsia="仿宋_GB2312" w:cs="仿宋_GB2312"/>
                <w:snapToGrid w:val="0"/>
                <w:sz w:val="20"/>
                <w:szCs w:val="20"/>
              </w:rPr>
            </w:pPr>
            <w:r>
              <w:rPr>
                <w:rFonts w:hint="eastAsia" w:eastAsia="仿宋_GB2312" w:cs="仿宋_GB2312"/>
                <w:snapToGrid w:val="0"/>
                <w:sz w:val="20"/>
                <w:szCs w:val="20"/>
              </w:rPr>
              <w:t>4.【部门规章】《中外合资人才中介机构管理暂行规定》（2003年9月4日人事部、商务部、国家工商行政管理总局令第2号公布，2015年4月30日第二次修正）第十七条：违反本规定，未经批准擅自设立中外合资人才中介机构的，超出核准登记的经营范围从事经营活动的，按照《公司登记管理条例》、《无照经营查处取缔办法》和有关规定进行处罚。采用不正当竞争行为的，按照《反不正当竞争法》有关规定进行处罚。</w:t>
            </w: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1.立案阶段责任：人力资源社会保障行政部门通过日常巡视检查、书面审查、举报、投诉等发现用人单位有违反劳动保障法律的行为，需要进行调查处理的，应当依据有关法律法规作出是否立案的决定。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调查阶段责任：人力资源社会保障行政部门对立案的案件，指定专人负责，与当事人有直接利害关系的应当回避。执法人员不得少于两人，应指定一名为主办劳动保障监察员，调查时应出示执法证件，允许当事人辩解陈述，执法人员应保守有关秘密。劳动保障行政处罚案件自立案之日起60个工作日、案情复杂的可延长30个工作日，完成调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3.审查阶段责任：人力资源社会保障行政部门应当对案件违法事实、证据、调查取证程序、法律适用、处罚种类和幅度，当事人陈述和申辩理由等方面进行审查，提出处理意见。</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4.告知阶段责任：在作出处罚决定之前，应书面告知当事人违法事实极其享有的陈述、申辩和要求听证的权利。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5.决定阶段责任：根据审理情况决定是否予以行政处罚。依法需要给予行政处罚的，制作行政处罚决定书，载明违法事实和证据、处罚依据和内容、申请行政复议或提起行政诉讼的途径和期限等内容。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6.送达阶段责任：行政处罚决定书应当依照有关规定送达当事人。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7.执行阶段责任：监督当事人在决定的期限内，履行生效的行政处罚决定。当事人在法定期限内不申请行政复议或者提起行政诉讼，又不履行的，可依法采取申请人民法院强制执行等措施。</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8.法律法规规章文件规定的其他应履行的责任。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行政处罚法》（1996年3月17日通过，2021年1月22日修订）第四十条：公民、法人或者其他组织违反行政管理秩序的行为，依法应当给予行政处罚的，行政机关必须查明事实；违法事实不清、证据不足的，不得给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-1.【法律】《中华人民共和国行政处罚法》（1996年3月17日通过，2021年1月22日修订）第五十四条：除本法第五十一条规定的可以当场作出的行政处罚外，行政机关发现公民、法人或者其他组织有依法应当给予行政处罚的行为的，必须全面、客观、公正地调查，收集有关证据；必要时，依照法律、法规的规定，可以进行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-2.【法律】《中华人民共和国行政处罚法》（1996年3月17日通过，2021年1月22日修订）第四十二条：行政处罚应当由具有行政执法资格的执法人员实施。执法人员不得少于两人，法律另有规定的除外。执法人员应当文明执法，尊重和保护当事人合法权益。</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五条：执法人员在调查或者进行检查时，应当主动向当事人或者有关人员出示执法证件。当事人或者有关人员有权要求执法人员出示执法证件。执法人员不出示执法证件的，当事人或者有关人员有权拒绝接受调查或者检查。当事人或者有关人员应当如实回答询问，并协助调查或者检查，不得拒绝或者阻挠。询问或者检查应当制作笔录。</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六条：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3.【法律】《中华人民共和国行政处罚法》（1996年3月17日通过，2021年1月22日修订）第五十七条：调查终结，行政机关负责人应当对调查结果进行审查，根据不同情况，分别作出如下决定：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（一）确有应受行政处罚的违法行为的，根据情节轻重及具体情况，作出行政处罚决定；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（二）违法行为轻微，依法可以不予行政处罚的，不予行政处罚；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（三）违法事实不能成立的，不予行政处罚；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（四）违法行为涉嫌犯罪的，移送司法机关。</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对情节复杂或者重大违法行为给予行政处罚，行政机关负责人应当集体讨论决定。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法律】《中华人民共和国行政处罚法》（1996年3月17日通过，2021年1月22日修订）第七条：公民、法人或者其他组织对行政机关所给予的行政处罚，享有陈述权、申辩权；对行政处罚不服的，有权依法申请行政复议或者提起行政诉讼。公民、法人或者其他组织因行政机关违法给予行政处罚受到损害的，有权依法提出赔偿要求。</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法律】《中华人民共和国行政处罚法》（1996年3月17日通过，2021年1月22日修订）第五十九条：行政机关依照本法第五十七条的规定给予行政处罚，应当制作行政处罚决定书。行政处罚决定书应当载明下列事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（一）当事人的姓名或者名称、地址；</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（二）违反法律、法规、规章的事实和证据；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（三）行政处罚的种类和依据；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（四）行政处罚的履行方式和期限；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（五）申请行政复议、提起行政诉讼的途径和期限；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（六）作出行政处罚决定的行政机关名称和作出决定的日期。行政处罚决定书必须盖有作出行政处罚决定的行政机关的印章。</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法律】《中华人民共和国行政处罚法》（1996年3月17日通过，2021年1月22日修订）第五十二条：执法人员当场作出行政处罚决定的，应当向当事人出示执法证件，填写预定格式、编有号码的行政处罚决定书，并当场交付当事人。当事人拒绝签收的，应当在行政处罚决定书上注明。</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7.【法律】《中华人民共和国行政处罚法》（1996年3月17日通过，2021年1月22日修订）第六十六条：行政处罚决定依法作出后，当事人应当在行政处罚决定书载明的期限内，予以履行。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default" w:eastAsia="仿宋_GB2312" w:cs="仿宋_GB2312"/>
                <w:snapToGrid w:val="0"/>
                <w:sz w:val="20"/>
                <w:szCs w:val="20"/>
                <w:lang w:val="en-US" w:eastAsia="zh-CN"/>
              </w:rPr>
            </w:pPr>
            <w:r>
              <w:rPr>
                <w:rFonts w:hint="eastAsia" w:eastAsia="仿宋_GB2312" w:cs="仿宋_GB2312"/>
                <w:snapToGrid w:val="0"/>
                <w:sz w:val="20"/>
                <w:szCs w:val="20"/>
                <w:lang w:val="en-US" w:eastAsia="zh-CN"/>
              </w:rPr>
              <w:t>33</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行政处罚</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对人力资源服务机构（职业中介机构）发布的招聘信息不真实、不合法，未依法开展人力资源服务业务的处罚</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就业促进法》（2007年8月30日主席令第70号通过，2015年4月24日修正）第六十五条：违反本法规定，职业中介机构提供虚假就业信息，为无合法证照的用人单位提供职业中介服务，伪造、涂改、转让职业中介许可证的，由劳动行政部门或者其他主管部门责令改正；有违法所得的，没收违法所得，并处一万元以上五万元以下的罚款；情节严重的，吊销职业中介许可证。</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行政法规】《人力资源市场暂行条例》（2018年6月29日国务院令第700号公布）第四十三条：违反本条例第二十四条、第二十七条、第二十八条、第二十九条、第三十条、第三十一条规定，发布的招聘信息不真实、不合法，未依法开展人力资源服务业务的，由人力资源社会保障行政部门责令改正；有违法所得的，没收违法所得；拒不改正的，处1万元以上5万元以下的罚款；情节严重的，吊销人力资源服务许可证；给个人造成损害的，依法承担民事责任。违反其他法律、行政法规的，由有关主管部门依法给予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二十四条：用人单位发布或者向人力资源服务机构提供的单位基本情况、招聘人数、招聘条件、工作内容、工作地点、基本劳动报酬等招聘信息，应当真实、合法，不得含有民族、种族、性别、宗教信仰等方面的歧视性内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用人单位自主招用人员，需要建立劳动关系的，应当依法与劳动者订立劳动合同，并按照国家有关规定办理社会保险等相关手续。</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第二十七条：人力资源服务机构接受用人单位委托招聘人员或者开展其他人力资源服务，不得采取欺诈、暴力、胁迫或者其他不正当手段，不得以招聘为名牟取不正当利益，不得介绍单位或者个人从事违法活动。</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二十八条：人力资源服务机构举办现场招聘会，应当制定组织实施办法、应急预案和安全保卫工作方案，核实参加招聘会的招聘单位及其招聘简章的真实性、合法性，提前将招聘会信息向社会公布，并对招聘中的各项活动进行管理。</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举办大型现场招聘会，应当符合《大型群众性活动安全管理条例》等法律法规的规定。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第二十九条：人力资源服务机构发布人力资源供求信息，应当建立健全信息发布审查和投诉处理机制，确保发布的信息真实、合法、有效。</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人力资源服务机构在业务活动中收集用人单位和个人信息的，不得泄露或者违法使用所知悉的商业秘密和个人信息。</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第三十条：经营性人力资源服务机构接受用人单位委托提供人力资源服务外包的，不得改变用人单位与个人的劳动关系，不得与用人单位串通侵害个人的合法权益。</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第三十一条：人力资源服务机构通过互联网提供人力资源服务的，应当遵守本条例和国家有关网络安全、互联网信息服务管理的规定。</w:t>
            </w: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1.立案阶段责任：人力资源社会保障行政部门通过日常巡视检查、书面审查、举报、投诉等发现用人单位有违反劳动保障法律的行为，需要进行调查处理的，应当依据有关法律法规作出是否立案的决定。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调查阶段责任：人力资源社会保障行政部门对立案的案件，指定专人负责，与当事人有直接利害关系的应当回避。执法人员不得少于两人，应指定一名为主办劳动保障监察员，调查时应出示执法证件，允许当事人辩解陈述，执法人员应保守有关秘密。劳动保障行政处罚案件自立案之日起60个工作日、案情复杂的可延长30个工作日，完成调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3.审查阶段责任：人力资源社会保障行政部门应当对案件违法事实、证据、调查取证程序、法律适用、处罚种类和幅度，当事人陈述和申辩理由等方面进行审查，提出处理意见。</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4.告知阶段责任：在作出处罚决定之前，应书面告知当事人违法事实极其享有的陈述、申辩和要求听证的权利。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5.决定阶段责任：根据审理情况决定是否予以行政处罚。依法需要给予行政处罚的，制作行政处罚决定书，载明违法事实和证据、处罚依据和内容、申请行政复议或提起行政诉讼的途径和期限等内容。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6.送达阶段责任：行政处罚决定书应当依照有关规定送达当事人。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7.执行阶段责任：监督当事人在决定的期限内，履行生效的行政处罚决定。当事人在法定期限内不申请行政复议或者提起行政诉讼，又不履行的，可依法采取申请人民法院强制执行等措施。</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8.法律法规规章文件规定的其他应履行的责任。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行政处罚法》（1996年3月17日通过，2021年1月22日修订）第四十条：公民、法人或者其他组织违反行政管理秩序的行为，依法应当给予行政处罚的，行政机关必须查明事实；违法事实不清、证据不足的，不得给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-1.【法律】《中华人民共和国行政处罚法》（1996年3月17日通过，2021年1月22日修订）第五十四条：除本法第五十一条规定的可以当场作出的行政处罚外，行政机关发现公民、法人或者其他组织有依法应当给予行政处罚的行为的，必须全面、客观、公正地调查，收集有关证据；必要时，依照法律、法规的规定，可以进行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-2.【法律】《中华人民共和国行政处罚法》（1996年3月17日通过，2021年1月22日修订）第四十二条：行政处罚应当由具有行政执法资格的执法人员实施。执法人员不得少于两人，法律另有规定的除外。执法人员应当文明执法，尊重和保护当事人合法权益。</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五条：执法人员在调查或者进行检查时，应当主动向当事人或者有关人员出示执法证件。当事人或者有关人员有权要求执法人员出示执法证件。执法人员不出示执法证件的，当事人或者有关人员有权拒绝接受调查或者检查。当事人或者有关人员应当如实回答询问，并协助调查或者检查，不得拒绝或者阻挠。询问或者检查应当制作笔录。</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六条：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3.【法律】《中华人民共和国行政处罚法》（1996年3月17日通过，2021年1月22日修订）第五十七条：调查终结，行政机关负责人应当对调查结果进行审查，根据不同情况，分别作出如下决定：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（一）确有应受行政处罚的违法行为的，根据情节轻重及具体情况，作出行政处罚决定；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（二）违法行为轻微，依法可以不予行政处罚的，不予行政处罚；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（三）违法事实不能成立的，不予行政处罚；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（四）违法行为涉嫌犯罪的，移送司法机关。</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对情节复杂或者重大违法行为给予行政处罚，行政机关负责人应当集体讨论决定。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法律】《中华人民共和国行政处罚法》（1996年3月17日通过，2021年1月22日修订）第七条：公民、法人或者其他组织对行政机关所给予的行政处罚，享有陈述权、申辩权；对行政处罚不服的，有权依法申请行政复议或者提起行政诉讼。公民、法人或者其他组织因行政机关违法给予行政处罚受到损害的，有权依法提出赔偿要求。</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法律】《中华人民共和国行政处罚法》（1996年3月17日通过，2021年1月22日修订）第五十九条：行政机关依照本法第五十七条的规定给予行政处罚，应当制作行政处罚决定书。行政处罚决定书应当载明下列事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（一）当事人的姓名或者名称、地址；</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（二）违反法律、法规、规章的事实和证据；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（三）行政处罚的种类和依据；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（四）行政处罚的履行方式和期限；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（五）申请行政复议、提起行政诉讼的途径和期限；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（六）作出行政处罚决定的行政机关名称和作出决定的日期。行政处罚决定书必须盖有作出行政处罚决定的行政机关的印章。</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法律】《中华人民共和国行政处罚法》（1996年3月17日通过，2021年1月22日修订）第五十二条：执法人员当场作出行政处罚决定的，应当向当事人出示执法证件，填写预定格式、编有号码的行政处罚决定书，并当场交付当事人。当事人拒绝签收的，应当在行政处罚决定书上注明。</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7.【法律】《中华人民共和国行政处罚法》（1996年3月17日通过，2021年1月22日修订）第六十六条：行政处罚决定依法作出后，当事人应当在行政处罚决定书载明的期限内，予以履行。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default" w:eastAsia="仿宋_GB2312" w:cs="仿宋_GB2312"/>
                <w:snapToGrid w:val="0"/>
                <w:sz w:val="20"/>
                <w:szCs w:val="20"/>
                <w:lang w:val="en-US" w:eastAsia="zh-CN"/>
              </w:rPr>
            </w:pPr>
            <w:r>
              <w:rPr>
                <w:rFonts w:hint="eastAsia" w:eastAsia="仿宋_GB2312" w:cs="仿宋_GB2312"/>
                <w:snapToGrid w:val="0"/>
                <w:sz w:val="20"/>
                <w:szCs w:val="20"/>
                <w:lang w:val="en-US" w:eastAsia="zh-CN"/>
              </w:rPr>
              <w:t>34</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行政处罚</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对职业中介机构向劳动者收取押金的行为的处罚</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法律】《中华人民共和国就业促进法》（2007年8月30日主席令第70号通过，2015年4月24日修正）第六十六条第二款：违反本法规定，职业中介机构向劳动者收取押金的，由劳动行政部门责令限期退还劳动者，并以每人五百元以上二千元以下的标准处以罚款。</w:t>
            </w: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1.立案阶段责任：人力资源社会保障行政部门通过日常巡视检查、书面审查、举报、投诉等发现用人单位有违反劳动保障法律的行为，需要进行调查处理的，应当依据有关法律法规作出是否立案的决定。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调查阶段责任：人力资源社会保障行政部门对立案的案件，指定专人负责，与当事人有直接利害关系的应当回避。执法人员不得少于两人，应指定一名为主办劳动保障监察员，调查时应出示执法证件，允许当事人辩解陈述，执法人员应保守有关秘密。劳动保障行政处罚案件自立案之日起60个工作日、案情复杂的可延长30个工作日，完成调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3.审查阶段责任：人力资源社会保障行政部门应当对案件违法事实、证据、调查取证程序、法律适用、处罚种类和幅度，当事人陈述和申辩理由等方面进行审查，提出处理意见。</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4.告知阶段责任：在作出处罚决定之前，应书面告知当事人违法事实极其享有的陈述、申辩和要求听证的权利。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5.决定阶段责任：根据审理情况决定是否予以行政处罚。依法需要给予行政处罚的，制作行政处罚决定书，载明违法事实和证据、处罚依据和内容、申请行政复议或提起行政诉讼的途径和期限等内容。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6.送达阶段责任：行政处罚决定书应当依照有关规定送达当事人。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7.执行阶段责任：监督当事人在决定的期限内，履行生效的行政处罚决定。当事人在法定期限内不申请行政复议或者提起行政诉讼，又不履行的，可依法采取申请人民法院强制执行等措施。</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8.法律法规规章文件规定的其他应履行的责任。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行政处罚法》（1996年3月17日通过，2021年1月22日修订）第四十条：公民、法人或者其他组织违反行政管理秩序的行为，依法应当给予行政处罚的，行政机关必须查明事实；违法事实不清、证据不足的，不得给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-1.【法律】《中华人民共和国行政处罚法》（1996年3月17日通过，2021年1月22日修订）第五十四条：除本法第五十一条规定的可以当场作出的行政处罚外，行政机关发现公民、法人或者其他组织有依法应当给予行政处罚的行为的，必须全面、客观、公正地调查，收集有关证据；必要时，依照法律、法规的规定，可以进行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-2.【法律】《中华人民共和国行政处罚法》（1996年3月17日通过，2021年1月22日修订）第四十二条：行政处罚应当由具有行政执法资格的执法人员实施。执法人员不得少于两人，法律另有规定的除外。执法人员应当文明执法，尊重和保护当事人合法权益。</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五条：执法人员在调查或者进行检查时，应当主动向当事人或者有关人员出示执法证件。当事人或者有关人员有权要求执法人员出示执法证件。执法人员不出示执法证件的，当事人或者有关人员有权拒绝接受调查或者检查。当事人或者有关人员应当如实回答询问，并协助调查或者检查，不得拒绝或者阻挠。询问或者检查应当制作笔录。</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六条：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3.【法律】《中华人民共和国行政处罚法》（1996年3月17日通过，2021年1月22日修订）第五十七条：调查终结，行政机关负责人应当对调查结果进行审查，根据不同情况，分别作出如下决定：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（一）确有应受行政处罚的违法行为的，根据情节轻重及具体情况，作出行政处罚决定；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（二）违法行为轻微，依法可以不予行政处罚的，不予行政处罚；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（三）违法事实不能成立的，不予行政处罚；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（四）违法行为涉嫌犯罪的，移送司法机关。</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对情节复杂或者重大违法行为给予行政处罚，行政机关负责人应当集体讨论决定。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法律】《中华人民共和国行政处罚法》（1996年3月17日通过，2021年1月22日修订）第七条：公民、法人或者其他组织对行政机关所给予的行政处罚，享有陈述权、申辩权；对行政处罚不服的，有权依法申请行政复议或者提起行政诉讼。公民、法人或者其他组织因行政机关违法给予行政处罚受到损害的，有权依法提出赔偿要求。</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法律】《中华人民共和国行政处罚法》（1996年3月17日通过，2021年1月22日修订）第五十九条：行政机关依照本法第五十七条的规定给予行政处罚，应当制作行政处罚决定书。行政处罚决定书应当载明下列事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（一）当事人的姓名或者名称、地址；</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（二）违反法律、法规、规章的事实和证据；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（三）行政处罚的种类和依据；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（四）行政处罚的履行方式和期限；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（五）申请行政复议、提起行政诉讼的途径和期限；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（六）作出行政处罚决定的行政机关名称和作出决定的日期。行政处罚决定书必须盖有作出行政处罚决定的行政机关的印章。</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法律】《中华人民共和国行政处罚法》（1996年3月17日通过，2021年1月22日修订）第五十二条：执法人员当场作出行政处罚决定的，应当向当事人出示执法证件，填写预定格式、编有号码的行政处罚决定书，并当场交付当事人。当事人拒绝签收的，应当在行政处罚决定书上注明。</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7.【法律】《中华人民共和国行政处罚法》（1996年3月17日通过，2021年1月22日修订）第六十六条：行政处罚决定依法作出后，当事人应当在行政处罚决定书载明的期限内，予以履行。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default" w:eastAsia="仿宋_GB2312" w:cs="仿宋_GB2312"/>
                <w:snapToGrid w:val="0"/>
                <w:sz w:val="20"/>
                <w:szCs w:val="20"/>
                <w:lang w:val="en-US" w:eastAsia="zh-CN"/>
              </w:rPr>
            </w:pPr>
            <w:r>
              <w:rPr>
                <w:rFonts w:hint="eastAsia" w:eastAsia="仿宋_GB2312" w:cs="仿宋_GB2312"/>
                <w:snapToGrid w:val="0"/>
                <w:sz w:val="20"/>
                <w:szCs w:val="20"/>
                <w:lang w:val="en-US" w:eastAsia="zh-CN"/>
              </w:rPr>
              <w:t>35</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行政处罚</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对社会保险服务机构以欺诈、伪造证明材料或者其他手段骗取社会保险基金支出的处罚</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1.骗取工伤保险基金支出的处罚</w:t>
            </w:r>
          </w:p>
          <w:p>
            <w:pPr>
              <w:widowControl/>
              <w:adjustRightInd w:val="0"/>
              <w:snapToGrid w:val="0"/>
              <w:spacing w:line="300" w:lineRule="exact"/>
              <w:jc w:val="center"/>
              <w:rPr>
                <w:rFonts w:eastAsia="仿宋_GB2312" w:cs="仿宋_GB2312"/>
                <w:snapToGrid w:val="0"/>
                <w:sz w:val="20"/>
                <w:szCs w:val="20"/>
              </w:rPr>
            </w:pP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2.骗取失业保险基金支出的处罚</w:t>
            </w: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eastAsia="仿宋_GB2312" w:cs="仿宋_GB2312"/>
                <w:snapToGrid w:val="0"/>
                <w:sz w:val="20"/>
                <w:szCs w:val="20"/>
              </w:rPr>
              <w:t>1.</w:t>
            </w:r>
            <w:r>
              <w:rPr>
                <w:rFonts w:hint="eastAsia" w:eastAsia="仿宋_GB2312" w:cs="仿宋_GB2312"/>
                <w:snapToGrid w:val="0"/>
                <w:sz w:val="20"/>
                <w:szCs w:val="20"/>
              </w:rPr>
              <w:t>【法律】《中华人民共和国社会保险法》（</w:t>
            </w:r>
            <w:r>
              <w:rPr>
                <w:rFonts w:eastAsia="仿宋_GB2312" w:cs="仿宋_GB2312"/>
                <w:snapToGrid w:val="0"/>
                <w:sz w:val="20"/>
                <w:szCs w:val="20"/>
              </w:rPr>
              <w:t>2010</w:t>
            </w:r>
            <w:r>
              <w:rPr>
                <w:rFonts w:hint="eastAsia" w:eastAsia="仿宋_GB2312" w:cs="仿宋_GB2312"/>
                <w:snapToGrid w:val="0"/>
                <w:sz w:val="20"/>
                <w:szCs w:val="20"/>
              </w:rPr>
              <w:t>年</w:t>
            </w:r>
            <w:r>
              <w:rPr>
                <w:rFonts w:eastAsia="仿宋_GB2312" w:cs="仿宋_GB2312"/>
                <w:snapToGrid w:val="0"/>
                <w:sz w:val="20"/>
                <w:szCs w:val="20"/>
              </w:rPr>
              <w:t>10</w:t>
            </w:r>
            <w:r>
              <w:rPr>
                <w:rFonts w:hint="eastAsia" w:eastAsia="仿宋_GB2312" w:cs="仿宋_GB2312"/>
                <w:snapToGrid w:val="0"/>
                <w:sz w:val="20"/>
                <w:szCs w:val="20"/>
              </w:rPr>
              <w:t>月</w:t>
            </w:r>
            <w:r>
              <w:rPr>
                <w:rFonts w:eastAsia="仿宋_GB2312" w:cs="仿宋_GB2312"/>
                <w:snapToGrid w:val="0"/>
                <w:sz w:val="20"/>
                <w:szCs w:val="20"/>
              </w:rPr>
              <w:t>28</w:t>
            </w:r>
            <w:r>
              <w:rPr>
                <w:rFonts w:hint="eastAsia" w:eastAsia="仿宋_GB2312" w:cs="仿宋_GB2312"/>
                <w:snapToGrid w:val="0"/>
                <w:sz w:val="20"/>
                <w:szCs w:val="20"/>
              </w:rPr>
              <w:t>日通过，</w:t>
            </w:r>
            <w:r>
              <w:rPr>
                <w:rFonts w:eastAsia="仿宋_GB2312" w:cs="仿宋_GB2312"/>
                <w:snapToGrid w:val="0"/>
                <w:sz w:val="20"/>
                <w:szCs w:val="20"/>
              </w:rPr>
              <w:t>2018</w:t>
            </w:r>
            <w:r>
              <w:rPr>
                <w:rFonts w:hint="eastAsia" w:eastAsia="仿宋_GB2312" w:cs="仿宋_GB2312"/>
                <w:snapToGrid w:val="0"/>
                <w:sz w:val="20"/>
                <w:szCs w:val="20"/>
              </w:rPr>
              <w:t>年</w:t>
            </w:r>
            <w:r>
              <w:rPr>
                <w:rFonts w:eastAsia="仿宋_GB2312" w:cs="仿宋_GB2312"/>
                <w:snapToGrid w:val="0"/>
                <w:sz w:val="20"/>
                <w:szCs w:val="20"/>
              </w:rPr>
              <w:t>12</w:t>
            </w:r>
            <w:r>
              <w:rPr>
                <w:rFonts w:hint="eastAsia" w:eastAsia="仿宋_GB2312" w:cs="仿宋_GB2312"/>
                <w:snapToGrid w:val="0"/>
                <w:sz w:val="20"/>
                <w:szCs w:val="20"/>
              </w:rPr>
              <w:t>月</w:t>
            </w:r>
            <w:r>
              <w:rPr>
                <w:rFonts w:eastAsia="仿宋_GB2312" w:cs="仿宋_GB2312"/>
                <w:snapToGrid w:val="0"/>
                <w:sz w:val="20"/>
                <w:szCs w:val="20"/>
              </w:rPr>
              <w:t>29</w:t>
            </w:r>
            <w:r>
              <w:rPr>
                <w:rFonts w:hint="eastAsia" w:eastAsia="仿宋_GB2312" w:cs="仿宋_GB2312"/>
                <w:snapToGrid w:val="0"/>
                <w:sz w:val="20"/>
                <w:szCs w:val="20"/>
              </w:rPr>
              <w:t>日修正）第八十七条：社会保险经办机构以及医疗机构、药品经营单位等社会保险服务机构以欺诈、伪造证明材料或者其他手段骗取社会保险基金支出的，由社会保险行政部门责令退回骗取的社会保险金，处骗取金额二倍以上五倍以下的罚款；属于社会保险服务机构的，解除服务协议；直接负责的主管人员和其他直接责任人员有执业资格的，依法吊销其执业资格。</w:t>
            </w:r>
          </w:p>
          <w:p>
            <w:pPr>
              <w:widowControl/>
              <w:adjustRightInd w:val="0"/>
              <w:snapToGrid w:val="0"/>
              <w:spacing w:line="300" w:lineRule="exact"/>
              <w:jc w:val="center"/>
              <w:rPr>
                <w:rFonts w:eastAsia="仿宋_GB2312" w:cs="仿宋_GB2312"/>
                <w:snapToGrid w:val="0"/>
                <w:sz w:val="20"/>
                <w:szCs w:val="20"/>
              </w:rPr>
            </w:pPr>
            <w:r>
              <w:rPr>
                <w:rFonts w:eastAsia="仿宋_GB2312" w:cs="仿宋_GB2312"/>
                <w:snapToGrid w:val="0"/>
                <w:sz w:val="20"/>
                <w:szCs w:val="20"/>
              </w:rPr>
              <w:t>2.</w:t>
            </w:r>
            <w:r>
              <w:rPr>
                <w:rFonts w:hint="eastAsia" w:eastAsia="仿宋_GB2312" w:cs="仿宋_GB2312"/>
                <w:snapToGrid w:val="0"/>
                <w:sz w:val="20"/>
                <w:szCs w:val="20"/>
              </w:rPr>
              <w:t>【部门规章】《实施〈中华人民共和国社会保险法〉若干规定》（人力资源社会保障部令第13号）第二十五条：医疗机构、药品经营单位等社会保险服务机构以欺诈、伪造证明材料或者其他手段骗取社会保险基金支出的，由社会保险行政部门责令退回骗取的社会保险金，处骗取金额二倍以上五倍以下的罚款。对与社会保险经办机构签订服务协议的医疗机构、药品经营单位，由社会保险经办机构按照协议追究责任，情节严重的，可以解除与其签订的服务协议。对有执业资格的直接负责的主管人员和其他直接责任人员，由社会保险行政部门建议授予其执业资格的有关主管部门依法吊销其执业资格。</w:t>
            </w:r>
          </w:p>
          <w:p>
            <w:pPr>
              <w:widowControl/>
              <w:adjustRightInd w:val="0"/>
              <w:snapToGrid w:val="0"/>
              <w:spacing w:line="300" w:lineRule="exact"/>
              <w:jc w:val="center"/>
              <w:rPr>
                <w:rFonts w:eastAsia="仿宋_GB2312" w:cs="仿宋_GB2312"/>
                <w:snapToGrid w:val="0"/>
                <w:sz w:val="20"/>
                <w:szCs w:val="20"/>
              </w:rPr>
            </w:pPr>
            <w:r>
              <w:rPr>
                <w:rFonts w:eastAsia="仿宋_GB2312" w:cs="仿宋_GB2312"/>
                <w:snapToGrid w:val="0"/>
                <w:sz w:val="20"/>
                <w:szCs w:val="20"/>
              </w:rPr>
              <w:t>3.</w:t>
            </w:r>
            <w:r>
              <w:rPr>
                <w:rFonts w:hint="eastAsia" w:eastAsia="仿宋_GB2312" w:cs="仿宋_GB2312"/>
                <w:snapToGrid w:val="0"/>
                <w:sz w:val="20"/>
                <w:szCs w:val="20"/>
              </w:rPr>
              <w:t>【行政法规】《工伤保险条例》（2003年4月27日国务院令第375号公布，2010年12月20日修订）第六十条：……医疗机构、辅助器具配置机构骗取工伤保险基金支出的，由社会保险行政部门责令退还，处骗取金额</w:t>
            </w:r>
            <w:r>
              <w:rPr>
                <w:rFonts w:eastAsia="仿宋_GB2312" w:cs="仿宋_GB2312"/>
                <w:snapToGrid w:val="0"/>
                <w:sz w:val="20"/>
                <w:szCs w:val="20"/>
              </w:rPr>
              <w:t>2</w:t>
            </w:r>
            <w:r>
              <w:rPr>
                <w:rFonts w:hint="eastAsia" w:eastAsia="仿宋_GB2312" w:cs="仿宋_GB2312"/>
                <w:snapToGrid w:val="0"/>
                <w:sz w:val="20"/>
                <w:szCs w:val="20"/>
              </w:rPr>
              <w:t>倍以上</w:t>
            </w:r>
            <w:r>
              <w:rPr>
                <w:rFonts w:eastAsia="仿宋_GB2312" w:cs="仿宋_GB2312"/>
                <w:snapToGrid w:val="0"/>
                <w:sz w:val="20"/>
                <w:szCs w:val="20"/>
              </w:rPr>
              <w:t>5</w:t>
            </w:r>
            <w:r>
              <w:rPr>
                <w:rFonts w:hint="eastAsia" w:eastAsia="仿宋_GB2312" w:cs="仿宋_GB2312"/>
                <w:snapToGrid w:val="0"/>
                <w:sz w:val="20"/>
                <w:szCs w:val="20"/>
              </w:rPr>
              <w:t>倍以下的罚款。情节严重，构成犯罪的，依法追究刑事责任。……</w:t>
            </w:r>
          </w:p>
          <w:p>
            <w:pPr>
              <w:widowControl/>
              <w:adjustRightInd w:val="0"/>
              <w:snapToGrid w:val="0"/>
              <w:spacing w:line="300" w:lineRule="exact"/>
              <w:jc w:val="center"/>
              <w:rPr>
                <w:rFonts w:eastAsia="仿宋_GB2312" w:cs="仿宋_GB2312"/>
                <w:snapToGrid w:val="0"/>
                <w:sz w:val="20"/>
                <w:szCs w:val="20"/>
              </w:rPr>
            </w:pPr>
            <w:r>
              <w:rPr>
                <w:rFonts w:eastAsia="仿宋_GB2312" w:cs="仿宋_GB2312"/>
                <w:snapToGrid w:val="0"/>
                <w:sz w:val="20"/>
                <w:szCs w:val="20"/>
              </w:rPr>
              <w:t>4.</w:t>
            </w:r>
            <w:r>
              <w:rPr>
                <w:rFonts w:hint="eastAsia" w:eastAsia="仿宋_GB2312" w:cs="仿宋_GB2312"/>
                <w:snapToGrid w:val="0"/>
                <w:sz w:val="20"/>
                <w:szCs w:val="20"/>
              </w:rPr>
              <w:t>【部门规章】《工伤保险辅助器具配置管理办法》（2016年2月16日人社部、民政部、卫计委令第27号，2018年12月14日修订）第二十九条：……辅助器具装配机构、医疗机构骗取工伤保险基金支出的，按照《工伤保险条例》第六十条的规定，由人力资源社会保障行政部门责令退还，处骗取金额</w:t>
            </w:r>
            <w:r>
              <w:rPr>
                <w:rFonts w:eastAsia="仿宋_GB2312" w:cs="仿宋_GB2312"/>
                <w:snapToGrid w:val="0"/>
                <w:sz w:val="20"/>
                <w:szCs w:val="20"/>
              </w:rPr>
              <w:t>2</w:t>
            </w:r>
            <w:r>
              <w:rPr>
                <w:rFonts w:hint="eastAsia" w:eastAsia="仿宋_GB2312" w:cs="仿宋_GB2312"/>
                <w:snapToGrid w:val="0"/>
                <w:sz w:val="20"/>
                <w:szCs w:val="20"/>
              </w:rPr>
              <w:t>倍以上</w:t>
            </w:r>
            <w:r>
              <w:rPr>
                <w:rFonts w:eastAsia="仿宋_GB2312" w:cs="仿宋_GB2312"/>
                <w:snapToGrid w:val="0"/>
                <w:sz w:val="20"/>
                <w:szCs w:val="20"/>
              </w:rPr>
              <w:t>5</w:t>
            </w:r>
            <w:r>
              <w:rPr>
                <w:rFonts w:hint="eastAsia" w:eastAsia="仿宋_GB2312" w:cs="仿宋_GB2312"/>
                <w:snapToGrid w:val="0"/>
                <w:sz w:val="20"/>
                <w:szCs w:val="20"/>
              </w:rPr>
              <w:t>倍以下的罚款；情节严重，构成犯罪的，依法追究刑事责任。</w:t>
            </w:r>
          </w:p>
          <w:p>
            <w:pPr>
              <w:widowControl/>
              <w:adjustRightInd w:val="0"/>
              <w:snapToGrid w:val="0"/>
              <w:spacing w:line="300" w:lineRule="exact"/>
              <w:jc w:val="center"/>
              <w:rPr>
                <w:rFonts w:eastAsia="仿宋_GB2312" w:cs="仿宋_GB2312"/>
                <w:snapToGrid w:val="0"/>
                <w:sz w:val="20"/>
                <w:szCs w:val="20"/>
              </w:rPr>
            </w:pPr>
            <w:r>
              <w:rPr>
                <w:rFonts w:eastAsia="仿宋_GB2312" w:cs="仿宋_GB2312"/>
                <w:snapToGrid w:val="0"/>
                <w:sz w:val="20"/>
                <w:szCs w:val="20"/>
              </w:rPr>
              <w:t>5.</w:t>
            </w:r>
            <w:r>
              <w:rPr>
                <w:rFonts w:hint="eastAsia" w:eastAsia="仿宋_GB2312" w:cs="仿宋_GB2312"/>
                <w:snapToGrid w:val="0"/>
                <w:sz w:val="20"/>
                <w:szCs w:val="20"/>
              </w:rPr>
              <w:t>【部门规章】《社会保险基金行政监督办法》（2022年人力资源社会保障部令第48号公布）第三十一条：社会保险服务机构有下列行为之一，以欺诈、伪造证明材料或者其他手段骗取社会保险基金支出的，按照《中华人民共和国社会保险法》第八十七条的规定处理：</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（一）工伤保险协议医疗机构、工伤康复协议机构、工伤保险辅助器具配置协议机构、工伤预防项目实施单位等通过提供虚假证明材料及相关报销票据等手段，骗取工伤保险基金支出的；</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（二）培训机构通过提供虚假培训材料等手段，骗取失业保险培训补贴的；</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（三）其他以欺诈、伪造证明材料等手段骗取社会保险基金支出的行为。</w:t>
            </w: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1.立案责任：对违法事项经过审查，认为有违法事实，依法需要给予行政处罚的办理登记立案手续。</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2.调查责任：指定两名以上持有效行政执法证件的人员，对已作出立案查处决定的违法事项依法开展调查取证。</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3.审查责任：市人力资源和社会保障局法制工作机构根据办案部门或办案人提交的调查报告和处理意见在法定时限内完成审核，并报本机关负责人进行审查。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4.告知责任：在作出处罚决定之前，行政执法机关及其行政执法人员应当告知相对人作出处罚决定的事实、理由及依据，并告知其依法享有的权利。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5.决定责任在完成审查、告知以及听证程序后，行政执法机关应在法定时限内依法作出行政处罚决定并制作规范的行政处罚决定书。</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6.送达责任：依法作出行政决定后，行政执法机关应在法定时限内根据法定送达途径将行政处罚决定书送达行政相对人。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7.执行责任：行政执法机关对逾期不执行行政处罚决定的行政相对人，应采取加处罚款、申请人民法院强制执行等方式，督促行政相对人履行处罚决定。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8.监督责任：依法加强行政相对人对本级行政处罚决定事项执行情况的监督检查和对下级依法履行行政执法职责的监督检查。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9.法律法规规章文件规定的其他应履行的责任。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行政处罚法》（1996年3月17日通过，2021年1月22日修订）第四十条：公民、法人或者其他组织违反行政管理秩序的行为，依法应当给予行政处罚的，行政机关必须查明事实；违法事实不清、证据不足的，不得给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法律】《中华人民共和国行政处罚法》（1996年3月17日通过，2021年1月22日修订）第五十四条：除本法第五十一条规定的可以当场作出的行政处罚外，行政机关发现公民、法人或者其他组织有依法应当给予行政处罚的行为的，必须全面、客观、公正地调查，收集有关证据；必要时，依照法律、法规的规定，可以进行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符合立案标准的，行政机关应当及时立案。</w:t>
            </w:r>
          </w:p>
          <w:p>
            <w:pPr>
              <w:widowControl/>
              <w:adjustRightInd w:val="0"/>
              <w:snapToGrid w:val="0"/>
              <w:spacing w:line="300" w:lineRule="exact"/>
              <w:jc w:val="center"/>
              <w:rPr>
                <w:rFonts w:eastAsia="仿宋_GB2312" w:cs="仿宋_GB2312"/>
                <w:snapToGrid w:val="0"/>
                <w:sz w:val="20"/>
                <w:szCs w:val="20"/>
              </w:rPr>
            </w:pPr>
            <w:r>
              <w:rPr>
                <w:rFonts w:eastAsia="仿宋_GB2312" w:cs="仿宋_GB2312"/>
                <w:snapToGrid w:val="0"/>
                <w:sz w:val="20"/>
                <w:szCs w:val="20"/>
              </w:rPr>
              <w:t>3-1.【法律】</w:t>
            </w:r>
            <w:r>
              <w:rPr>
                <w:rFonts w:hint="eastAsia" w:eastAsia="仿宋_GB2312" w:cs="仿宋_GB2312"/>
                <w:snapToGrid w:val="0"/>
                <w:sz w:val="20"/>
                <w:szCs w:val="20"/>
              </w:rPr>
              <w:t>《中华人民共和国行政处罚法》（1996年3月17日通过，2021年1月22日修订）</w:t>
            </w:r>
            <w:r>
              <w:rPr>
                <w:rFonts w:eastAsia="仿宋_GB2312" w:cs="仿宋_GB2312"/>
                <w:snapToGrid w:val="0"/>
                <w:sz w:val="20"/>
                <w:szCs w:val="20"/>
              </w:rPr>
              <w:t>第五十七条  调查终结，行政机关负责人应当对调查结果进行审查，根据不同情况，分别作出如下决定：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（一）确有应受行政处罚的违法行为的，根据情节轻重及具体情况，作出行政处罚决定；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（二）违法行为轻微，依法可以不予行政处罚的，不予行政处罚；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（三）违法事实不能成立的，不予行政处罚；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（四）违法行为涉嫌犯罪的，移送司法机关。</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对情节复杂或者重大违法行为给予行政处罚，行政机关负责人应当集体讨论决定。</w:t>
            </w:r>
          </w:p>
          <w:p>
            <w:pPr>
              <w:widowControl/>
              <w:adjustRightInd w:val="0"/>
              <w:snapToGrid w:val="0"/>
              <w:spacing w:line="300" w:lineRule="exact"/>
              <w:jc w:val="center"/>
              <w:rPr>
                <w:rFonts w:eastAsia="仿宋_GB2312" w:cs="仿宋_GB2312"/>
                <w:snapToGrid w:val="0"/>
                <w:sz w:val="20"/>
                <w:szCs w:val="20"/>
              </w:rPr>
            </w:pPr>
            <w:r>
              <w:rPr>
                <w:rFonts w:eastAsia="仿宋_GB2312" w:cs="仿宋_GB2312"/>
                <w:snapToGrid w:val="0"/>
                <w:sz w:val="20"/>
                <w:szCs w:val="20"/>
              </w:rPr>
              <w:t>3-2.【规范性文件】《国务院办公厅关于全面推行行政执法公示制度执法全过程记录制度重大执法决定法制审核制度的指导意见》（国办发〔2018〕118号）……四、全面推行重大执法决定法制审核制度……重大执法决定法制审核是确保行政执法机关作出的重大执法决定合法有效的关键环节。行政执法机关作出重大执法决定前，要严格进行法制审核，未经法制审核或者审核未通过的，不得作出决定。（十一）明确审核机构。各级行政执法机关要明确具体负责本单位重大执法决定法制审核的工作机构，确保法制审核工作有机构承担、有专人负责……</w:t>
            </w:r>
          </w:p>
          <w:p>
            <w:pPr>
              <w:widowControl/>
              <w:adjustRightInd w:val="0"/>
              <w:snapToGrid w:val="0"/>
              <w:spacing w:line="300" w:lineRule="exact"/>
              <w:jc w:val="center"/>
              <w:rPr>
                <w:rFonts w:eastAsia="仿宋_GB2312" w:cs="仿宋_GB2312"/>
                <w:snapToGrid w:val="0"/>
                <w:sz w:val="20"/>
                <w:szCs w:val="20"/>
              </w:rPr>
            </w:pPr>
            <w:r>
              <w:rPr>
                <w:rFonts w:eastAsia="仿宋_GB2312" w:cs="仿宋_GB2312"/>
                <w:snapToGrid w:val="0"/>
                <w:sz w:val="20"/>
                <w:szCs w:val="20"/>
              </w:rPr>
              <w:t>4.【法律】</w:t>
            </w:r>
            <w:r>
              <w:rPr>
                <w:rFonts w:hint="eastAsia" w:eastAsia="仿宋_GB2312" w:cs="仿宋_GB2312"/>
                <w:snapToGrid w:val="0"/>
                <w:sz w:val="20"/>
                <w:szCs w:val="20"/>
              </w:rPr>
              <w:t>《中华人民共和国行政处罚法》（1996年3月17日通过，2021年1月22日修订）第四十四条</w:t>
            </w:r>
            <w:r>
              <w:rPr>
                <w:rFonts w:eastAsia="仿宋_GB2312" w:cs="仿宋_GB2312"/>
                <w:snapToGrid w:val="0"/>
                <w:sz w:val="20"/>
                <w:szCs w:val="20"/>
              </w:rPr>
              <w:t xml:space="preserve"> </w:t>
            </w:r>
            <w:r>
              <w:rPr>
                <w:rFonts w:hint="eastAsia" w:eastAsia="仿宋_GB2312" w:cs="仿宋_GB2312"/>
                <w:snapToGrid w:val="0"/>
                <w:sz w:val="20"/>
                <w:szCs w:val="20"/>
              </w:rPr>
              <w:t>行政机关在作出行政处罚决定之前，应当告知当事人拟作出的行政处罚内容及事实、理由、依据，并告知当事人依法享有的陈述、申辩、要求听证等权利。</w:t>
            </w:r>
          </w:p>
          <w:p>
            <w:pPr>
              <w:widowControl/>
              <w:adjustRightInd w:val="0"/>
              <w:snapToGrid w:val="0"/>
              <w:spacing w:line="300" w:lineRule="exact"/>
              <w:jc w:val="center"/>
              <w:rPr>
                <w:rFonts w:eastAsia="仿宋_GB2312" w:cs="仿宋_GB2312"/>
                <w:snapToGrid w:val="0"/>
                <w:sz w:val="20"/>
                <w:szCs w:val="20"/>
              </w:rPr>
            </w:pPr>
            <w:r>
              <w:rPr>
                <w:rFonts w:eastAsia="仿宋_GB2312" w:cs="仿宋_GB2312"/>
                <w:snapToGrid w:val="0"/>
                <w:sz w:val="20"/>
                <w:szCs w:val="20"/>
              </w:rPr>
              <w:t>5.【法律】</w:t>
            </w:r>
            <w:r>
              <w:rPr>
                <w:rFonts w:hint="eastAsia" w:eastAsia="仿宋_GB2312" w:cs="仿宋_GB2312"/>
                <w:snapToGrid w:val="0"/>
                <w:sz w:val="20"/>
                <w:szCs w:val="20"/>
              </w:rPr>
              <w:t>《中华人民共和国行政处罚法》（1996年3月17日通过，2021年1月22日修订）第五十九条</w:t>
            </w:r>
            <w:r>
              <w:rPr>
                <w:rFonts w:eastAsia="仿宋_GB2312" w:cs="仿宋_GB2312"/>
                <w:snapToGrid w:val="0"/>
                <w:sz w:val="20"/>
                <w:szCs w:val="20"/>
              </w:rPr>
              <w:t xml:space="preserve"> </w:t>
            </w:r>
            <w:r>
              <w:rPr>
                <w:rFonts w:hint="eastAsia" w:eastAsia="仿宋_GB2312" w:cs="仿宋_GB2312"/>
                <w:snapToGrid w:val="0"/>
                <w:sz w:val="20"/>
                <w:szCs w:val="20"/>
              </w:rPr>
              <w:t>行政机关依照本法第五十七条的规定给予行政处罚，应当制作行政处罚决定书。行政处罚决定书应当载明下列事项：………</w:t>
            </w:r>
          </w:p>
          <w:p>
            <w:pPr>
              <w:widowControl/>
              <w:adjustRightInd w:val="0"/>
              <w:snapToGrid w:val="0"/>
              <w:spacing w:line="300" w:lineRule="exact"/>
              <w:jc w:val="center"/>
              <w:rPr>
                <w:rFonts w:eastAsia="仿宋_GB2312" w:cs="仿宋_GB2312"/>
                <w:snapToGrid w:val="0"/>
                <w:sz w:val="20"/>
                <w:szCs w:val="20"/>
              </w:rPr>
            </w:pPr>
            <w:r>
              <w:rPr>
                <w:rFonts w:eastAsia="仿宋_GB2312" w:cs="仿宋_GB2312"/>
                <w:snapToGrid w:val="0"/>
                <w:sz w:val="20"/>
                <w:szCs w:val="20"/>
              </w:rPr>
              <w:t>6.【法律】</w:t>
            </w:r>
            <w:r>
              <w:rPr>
                <w:rFonts w:hint="eastAsia" w:eastAsia="仿宋_GB2312" w:cs="仿宋_GB2312"/>
                <w:snapToGrid w:val="0"/>
                <w:sz w:val="20"/>
                <w:szCs w:val="20"/>
              </w:rPr>
              <w:t>《中华人民共和国行政处罚法》（1996年3月17日通过，2021年1月22日修订）第五十二条：执法人员当场作出行政处罚决定的，应当向当事人出示执法证件，填写预定格式、编有号码的行政处罚决定书，并当场交付当事人。当事人拒绝签收的，应当在行政处罚决定书上注明。</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第六十一条</w:t>
            </w:r>
            <w:r>
              <w:rPr>
                <w:rFonts w:eastAsia="仿宋_GB2312" w:cs="仿宋_GB2312"/>
                <w:snapToGrid w:val="0"/>
                <w:sz w:val="20"/>
                <w:szCs w:val="20"/>
              </w:rPr>
              <w:t xml:space="preserve"> </w:t>
            </w:r>
            <w:r>
              <w:rPr>
                <w:rFonts w:hint="eastAsia" w:eastAsia="仿宋_GB2312" w:cs="仿宋_GB2312"/>
                <w:snapToGrid w:val="0"/>
                <w:sz w:val="20"/>
                <w:szCs w:val="20"/>
              </w:rPr>
              <w:t>行政处罚决定书应当在宣告后当场交付当事人；当事人不在场的，行政机关应当在七日内依照《中华人民共和国民事诉讼法》的有关规定，将行政处罚决定书送达当事人。</w:t>
            </w:r>
          </w:p>
          <w:p>
            <w:pPr>
              <w:widowControl/>
              <w:adjustRightInd w:val="0"/>
              <w:snapToGrid w:val="0"/>
              <w:spacing w:line="300" w:lineRule="exact"/>
              <w:jc w:val="center"/>
              <w:rPr>
                <w:rFonts w:eastAsia="仿宋_GB2312" w:cs="仿宋_GB2312"/>
                <w:snapToGrid w:val="0"/>
                <w:sz w:val="20"/>
                <w:szCs w:val="20"/>
              </w:rPr>
            </w:pPr>
            <w:r>
              <w:rPr>
                <w:rFonts w:eastAsia="仿宋_GB2312" w:cs="仿宋_GB2312"/>
                <w:snapToGrid w:val="0"/>
                <w:sz w:val="20"/>
                <w:szCs w:val="20"/>
              </w:rPr>
              <w:t>7.【法律】</w:t>
            </w:r>
            <w:r>
              <w:rPr>
                <w:rFonts w:hint="eastAsia" w:eastAsia="仿宋_GB2312" w:cs="仿宋_GB2312"/>
                <w:snapToGrid w:val="0"/>
                <w:sz w:val="20"/>
                <w:szCs w:val="20"/>
              </w:rPr>
              <w:t>《中华人民共和国行政处罚法》（1996年3月17日通过，2021年1月22日修订）第七十二条：当事人逾期不履行行政处罚决定的，作出行政处罚决定的行政机关可以采取下列措施：（一）到期不缴纳罚款的，每日按罚款数额的百分之三加处罚款，加处罚款的数额不得超出罚款的数额；</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（二）根据法律规定，将查封、扣押的财物拍卖、依法处理或者将冻结的存款、汇款划拨抵缴罚款；</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（三）根据法律规定，采取其他行政强制执行方式；</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（四）依照《中华人民共和国行政强制法》的规定申请人民法院强制执行。</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行政机关批准延期、分期缴纳罚款的，申请人民法院强制执行的期限，自暂缓或者分期缴纳罚款期限结束之日起计算。</w:t>
            </w:r>
          </w:p>
          <w:p>
            <w:pPr>
              <w:widowControl/>
              <w:adjustRightInd w:val="0"/>
              <w:snapToGrid w:val="0"/>
              <w:spacing w:line="300" w:lineRule="exact"/>
              <w:jc w:val="center"/>
              <w:rPr>
                <w:rFonts w:eastAsia="仿宋_GB2312" w:cs="仿宋_GB2312"/>
                <w:snapToGrid w:val="0"/>
                <w:sz w:val="20"/>
                <w:szCs w:val="20"/>
              </w:rPr>
            </w:pPr>
            <w:r>
              <w:rPr>
                <w:rFonts w:eastAsia="仿宋_GB2312" w:cs="仿宋_GB2312"/>
                <w:snapToGrid w:val="0"/>
                <w:sz w:val="20"/>
                <w:szCs w:val="20"/>
              </w:rPr>
              <w:t>8.【法律】</w:t>
            </w:r>
            <w:r>
              <w:rPr>
                <w:rFonts w:hint="eastAsia" w:eastAsia="仿宋_GB2312" w:cs="仿宋_GB2312"/>
                <w:snapToGrid w:val="0"/>
                <w:sz w:val="20"/>
                <w:szCs w:val="20"/>
              </w:rPr>
              <w:t>《中华人民共和国行政处罚法》（1996年3月17日通过，2021年1月22日修订）第七十五条：行政机关应当建立健全对行政处罚的监督制度。县级以上人民政府应当定期组织开展行政执法评议、考核，加强对行政处罚的监督检查，规范和保障行政处罚的实施。</w:t>
            </w:r>
          </w:p>
          <w:p>
            <w:pPr>
              <w:widowControl/>
              <w:adjustRightInd w:val="0"/>
              <w:snapToGrid w:val="0"/>
              <w:spacing w:line="300" w:lineRule="exact"/>
              <w:jc w:val="center"/>
              <w:rPr>
                <w:rFonts w:eastAsia="仿宋_GB2312" w:cs="仿宋_GB2312"/>
                <w:snapToGrid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default" w:eastAsia="仿宋_GB2312" w:cs="仿宋_GB2312"/>
                <w:snapToGrid w:val="0"/>
                <w:sz w:val="20"/>
                <w:szCs w:val="20"/>
                <w:lang w:val="en-US" w:eastAsia="zh-CN"/>
              </w:rPr>
            </w:pPr>
            <w:r>
              <w:rPr>
                <w:rFonts w:hint="eastAsia" w:eastAsia="仿宋_GB2312" w:cs="仿宋_GB2312"/>
                <w:snapToGrid w:val="0"/>
                <w:sz w:val="20"/>
                <w:szCs w:val="20"/>
                <w:lang w:val="en-US" w:eastAsia="zh-CN"/>
              </w:rPr>
              <w:t>36</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行政处罚</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对单位或个人以欺诈、伪造证明材料或者其他手段骗取社会保险待遇的处罚</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1.骗取养老保险待遇</w:t>
            </w:r>
          </w:p>
          <w:p>
            <w:pPr>
              <w:widowControl/>
              <w:adjustRightInd w:val="0"/>
              <w:snapToGrid w:val="0"/>
              <w:spacing w:line="300" w:lineRule="exact"/>
              <w:jc w:val="center"/>
              <w:rPr>
                <w:rFonts w:eastAsia="仿宋_GB2312" w:cs="仿宋_GB2312"/>
                <w:snapToGrid w:val="0"/>
                <w:sz w:val="20"/>
                <w:szCs w:val="20"/>
              </w:rPr>
            </w:pP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2.骗取工伤保险待遇</w:t>
            </w:r>
          </w:p>
          <w:p>
            <w:pPr>
              <w:widowControl/>
              <w:adjustRightInd w:val="0"/>
              <w:snapToGrid w:val="0"/>
              <w:spacing w:line="300" w:lineRule="exact"/>
              <w:jc w:val="center"/>
              <w:rPr>
                <w:rFonts w:eastAsia="仿宋_GB2312" w:cs="仿宋_GB2312"/>
                <w:snapToGrid w:val="0"/>
                <w:sz w:val="20"/>
                <w:szCs w:val="20"/>
              </w:rPr>
            </w:pP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3.骗取失业保险待遇</w:t>
            </w: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社会保险法》（2010年10月28日通过，2018年12月29日修正）第八十八条：以欺诈、伪造证明材料或者其他手段骗取社会保险待遇的，由社会保险行政部门责令退回骗取的社会保险金，处骗取金额二倍以上五倍以下的罚款。</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2.【行政法规】《工伤保险条例》（2003年4月27日国务院令第375号公布，2010年12月20日修订）第六十条： 用人单位、工伤职工或者其近亲属骗取工伤保险待遇的……由社会保险行政部门责令退还，处骗取金额2倍以上5倍以下的罚款……</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行政法规】《失业保险条例》（1999年国务院令第258号发布）第二十八条：不符合享受失业保险待遇条件，骗取失业保险金和其他失业保险待遇的，由社会保险经办机构责令退还；情节严重的，由劳动保障行政部门处骗取金额1倍以上3倍以下的罚款。</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部门规章】《社会保险基金先行支付暂行办法》（2011年6月29日人社部令第15号公布，2018年12月14日修订）第十六条：个人隐瞒已经从第三人或者用人单位处获得医疗费用、工伤医疗费用或者工伤保险待遇，向社会保险经办机构申请并获得社会保险基金先行支付的，按照社会保险法第八十八条的规定处理。</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部门规章】《工伤职工劳动能力鉴定管理办法》（2014年2月20日人社部、卫计委令第21号，2018年12月14日修订）第三十条：以欺诈、伪造证明材料或者其他手段骗取鉴定结论、领取工伤保险待遇的，按照《中华人民共和国社会保险法》第八十八条的规定，由人力资源社会保障行政部门责令退回骗取的社会保险金，处骗取金额2倍以上5倍以下的罚款。</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部门规章】《工伤保险辅助器具配置管理办法》（2016年2月16日人社部、民政部、卫计委令第27号，2018年12月14日修订）第二十九条：用人单位、工伤职工或者其近亲属骗取工伤保险待遇，按照《工伤保险条例》第六十条的规定，由人力资源社会保障行政部门责令退还，处骗取金额2倍以上5倍以下的罚款；情节严重，构成犯罪的，依法追究刑事责任。</w:t>
            </w: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1.立案责任：对违法事项经过审查，认为有违法事实，依法需要给予行政处罚的办理登记立案手续。</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2.调查责任：指定两名以上持有效行政执法证件的人员，对已作出立案查处决定的违法事项依法开展调查取证。</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3.审查责任：市人力资源和社会保障局法制工作机构根据办案部门或办案人提交的调查报告和处理意见在法定时限内完成审核，并报本机关负责人进行审查。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4.告知责任：在作出处罚决定之前，行政执法机关及其行政执法人员应当告知相对人作出处罚决定的事实、理由及依据，并告知其依法享有的权利。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5.决定责任：在完成审查、告知以及听证程序后，行政执法机关应在法定时限内依法作出行政处罚决定并制作规范的行政处罚决定书。</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6.送达责任：依法作出行政决定后，行政执法机关应在法定时限内根据法定送达途径将行政处罚决定书送达行政相对人。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7.执行责任：行政执法机关对逾期不执行行政处罚决定的行政相对人，应采取加处罚款、申请人民法院强制执行等方式，督促行政相对人履行处罚决定。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8.监督责任：依法加强行政相对人对本级行政处罚决定事项执行情况的监督检查和对下级依法履行行政执法职责的监督检查。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9.法律法规规章文件规定的其他应履行的责任。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行政处罚法》（1996年3月17日通过，2021年1月22日修订）第四十条：公民、法人或者其他组织违反行政管理秩序的行为，依法应当给予行政处罚的，行政机关必须查明事实；违法事实不清、证据不足的，不得给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法律】《中华人民共和国行政处罚法》（1996年3月17日通过，2021年1月22日修订）第五十四条：除本法第五十一条规定的可以当场作出的行政处罚外，行政机关发现公民、法人或者其他组织有依法应当给予行政处罚的行为的，必须全面、客观、公正地调查，收集有关证据；必要时，依照法律、法规的规定，可以进行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符合立案标准的，行政机关应当及时立案。</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3-1.【法律】《中华人民共和国行政处罚法》（1996年3月17日通过，2021年1月22日修订）第五十七条：调查终结，行政机关负责人应当对调查结果进行审查，根据不同情况，分别作出如下决定：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（一）确有应受行政处罚的违法行为的，根据情节轻重及具体情况，作出行政处罚决定；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（二）违法行为轻微，依法可以不予行政处罚的，不予行政处罚；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（三）违法事实不能成立的，不予行政处罚；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（四）违法行为涉嫌犯罪的，移送司法机关。</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对情节复杂或者重大违法行为给予行政处罚，行政机关负责人应当集体讨论决定。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-2.【规范性文件】《国务院办公厅关于全面推行行政执法公示制度执法全过程记录制度重大执法决定法制审核制度的指导意见》（国办发〔2018〕118号）……四、全面推行重大执法决定法制审核制度……重大执法决定法制审核是确保行政执法机关作出的重大执法决定合法有效的关键环节。行政执法机关作出重大执法决定前，要严格进行法制审核，未经法制审核或者审核未通过的，不得作出决定。（十一）明确审核机构。各级行政执法机关要明确具体负责本单位重大执法决定法制审核的工作机构，确保法制审核工作有机构承担、有专人负责……</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4.【法律】《中华人民共和国行政处罚法》（1996年3月17日通过，2021年1月22日修订）第四十四条 行政机关在作出行政处罚决定之前，应当告知当事人拟作出的行政处罚内容及事实、理由、依据，并告知当事人依法享有的陈述、申辩、要求听证等权利。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5.【法律】《中华人民共和国行政处罚法》（1996年3月17日通过，2021年1月22日修订）第五十九条 行政机关依照本法第五十七条的规定给予行政处罚，应当制作行政处罚决定书。行政处罚决定书应当载明下列事项：………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法律】《中华人民共和国行政处罚法》（1996年3月17日通过，2021年1月22日修订）第五十二条：执法人员当场作出行政处罚决定的，应当向当事人出示执法证件，填写预定格式、编有号码的行政处罚决定书，并当场交付当事人。当事人拒绝签收的，应当在行政处罚决定书上注明。</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第六十一条 行政处罚决定书应当在宣告后当场交付当事人；当事人不在场的，行政机关应当在七日内依照《中华人民共和国民事诉讼法》的有关规定，将行政处罚决定书送达当事人。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法律】《中华人民共和国行政处罚法》（1996年3月17日通过，2021年1月22日修订）第七十二条当事人逾期不履行行政处罚决定的，作出行政处罚决定的行政机关可以采取下列措施：（一）到期不缴纳罚款的，每日按罚款数额的百分之三加处罚款，加处罚款的数额不得超出罚款的数额；</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（二）根据法律规定，将查封、扣押的财物拍卖、依法处理或者将冻结的存款、汇款划拨抵缴罚款；</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（三）根据法律规定，采取其他行政强制执行方式；</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（四）依照《中华人民共和国行政强制法》的规定申请人民法院强制执行。</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行政机关批准延期、分期缴纳罚款的，申请人民法院强制执行的期限，自暂缓或者分期缴纳罚款期限结束之日起计算。</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8.【法律】《中华人民共和国行政处罚法》（1996年3月17日通过，2021年1月22日修订）第七十五条：行政机关应当建立健全对行政处罚的监督制度。县级以上人民政府应当定期组织开展行政执法评议、考核，加强对行政处罚的监督检查，规范和保障行政处罚的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default" w:eastAsia="仿宋_GB2312" w:cs="仿宋_GB2312"/>
                <w:snapToGrid w:val="0"/>
                <w:sz w:val="20"/>
                <w:szCs w:val="20"/>
                <w:lang w:val="en-US" w:eastAsia="zh-CN"/>
              </w:rPr>
            </w:pPr>
            <w:r>
              <w:rPr>
                <w:rFonts w:hint="eastAsia" w:eastAsia="仿宋_GB2312" w:cs="仿宋_GB2312"/>
                <w:snapToGrid w:val="0"/>
                <w:sz w:val="20"/>
                <w:szCs w:val="20"/>
                <w:lang w:val="en-US" w:eastAsia="zh-CN"/>
              </w:rPr>
              <w:t>37</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行政处罚</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对隐匿、转移、侵占、挪用社会保险基金或违规投资运营的处罚</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社会保险法》（2010年10月28日通过，2018年12月29日修正）第九十一条：违反本法规定，隐匿、转移、侵占、挪用社会保险基金或者违规投资运营的，由社会保险行政部门、财政部门、审计机关责令追回；有违法所得的，没收违法所得……。</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行政法规】《失业保险条例》（1999年国务院令第258号发布）第三十一条：任何单位、个人挪用失业保险基金的，追回挪用的失业保险基金；有违法所得的，没收违法所得，并入失业保险基金；构成犯罪的，依法追究刑事责任；尚不构成犯罪的，对直接负责的主管人员和其他直接责任人员依法给予行政处分。</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部门规章】《实施〈中华人民共和国社会保险法〉若干规定》（人力资源社会保障部令第13号）第二十六条：社会保险经办机构、社会保险费征收机构、社会保险基金投资运营机构、开设社会保险基金专户的机构和专户管理银行及其工作人员有下列违法情形的，由社会保险行政部门按照社会保险法第九十一条的规定查处：（一）将应征和已征的社会保险基金，采取隐藏、非法放置等手段，未按规定征缴、入账的；（二）违规将社会保险基金转入社会保险基金专户以外的账户的；（三）侵吞社会保险基金的；（四）将各项社会保险基金互相挤占或者其他社会保障基金挤占社会保险基金的；（五）将社会保险基金用于平衡财政预算，兴建、改建办公场所和支付人员经费、运行费用、管理费用的；（六）违反国家规定的投资运营政策的。</w:t>
            </w: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1.立案责任：对违法事项经过审查，认为有违法事实，依法需要给予行政处罚的办理登记立案手续。</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2.调查责任：指定两名以上持有效行政执法证件的人员，对已作出立案查处决定的违法事项依法开展调查取证。</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3.审查责任：市人力资源和社会保障局法制工作机构根据办案部门或办案人提交的调查报告和处理意见在法定时限内完成审核，并报本机关负责人进行审查。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4.告知责任：在作出处罚决定之前，行政执法机关及其行政执法人员应当告知相对人作出处罚决定的事实、理由及依据，并告知其依法享有的权利。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5.决定责任：在完成审查、告知以及听证程序后，行政执法机关应在法定时限内依法作出行政处罚决定并制作规范的行政处罚决定书。</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6.送达责任：依法作出行政决定后，行政执法机关应在法定时限内根据法定送达途径将行政处罚决定书送达行政相对人。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7.执行责任：行政执法机关对逾期不执行行政处罚决定的行政相对人，应采取加处罚款、申请人民法院强制执行等方式，督促行政相对人履行处罚决定。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8.监督责任：依法加强行政相对人对本级行政处罚决定事项执行情况的监督检查和对下级依法履行行政执法职责的监督检查。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9.法律法规规章文件规定的其他应履行的责任。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eastAsia="仿宋_GB2312" w:cs="仿宋_GB2312"/>
                <w:snapToGrid w:val="0"/>
                <w:sz w:val="20"/>
                <w:szCs w:val="20"/>
              </w:rPr>
              <w:t>1.</w:t>
            </w:r>
            <w:r>
              <w:rPr>
                <w:rFonts w:hint="eastAsia" w:eastAsia="仿宋_GB2312" w:cs="仿宋_GB2312"/>
                <w:snapToGrid w:val="0"/>
                <w:sz w:val="20"/>
                <w:szCs w:val="20"/>
              </w:rPr>
              <w:t>【法律】《中华人民共和国行政处罚法》（1996年3月17日通过，2021年1月22日修订）第四十条：公民、法人或者其他组织违反行政管理秩序的行为，依法应当给予行政处罚的，行政机关必须查明事实；违法事实不清、证据不足的，不得给予行政处罚。</w:t>
            </w:r>
          </w:p>
          <w:p>
            <w:pPr>
              <w:widowControl/>
              <w:adjustRightInd w:val="0"/>
              <w:snapToGrid w:val="0"/>
              <w:spacing w:line="300" w:lineRule="exact"/>
              <w:jc w:val="center"/>
              <w:rPr>
                <w:rFonts w:eastAsia="仿宋_GB2312" w:cs="仿宋_GB2312"/>
                <w:snapToGrid w:val="0"/>
                <w:sz w:val="20"/>
                <w:szCs w:val="20"/>
              </w:rPr>
            </w:pPr>
            <w:r>
              <w:rPr>
                <w:rFonts w:eastAsia="仿宋_GB2312" w:cs="仿宋_GB2312"/>
                <w:snapToGrid w:val="0"/>
                <w:sz w:val="20"/>
                <w:szCs w:val="20"/>
              </w:rPr>
              <w:t>2.</w:t>
            </w:r>
            <w:r>
              <w:rPr>
                <w:rFonts w:hint="eastAsia" w:eastAsia="仿宋_GB2312" w:cs="仿宋_GB2312"/>
                <w:snapToGrid w:val="0"/>
                <w:sz w:val="20"/>
                <w:szCs w:val="20"/>
              </w:rPr>
              <w:t>【法律】</w:t>
            </w:r>
            <w:r>
              <w:rPr>
                <w:rFonts w:eastAsia="仿宋_GB2312" w:cs="仿宋_GB2312"/>
                <w:snapToGrid w:val="0"/>
                <w:sz w:val="20"/>
                <w:szCs w:val="20"/>
              </w:rPr>
              <w:t xml:space="preserve"> </w:t>
            </w:r>
            <w:r>
              <w:rPr>
                <w:rFonts w:hint="eastAsia" w:eastAsia="仿宋_GB2312" w:cs="仿宋_GB2312"/>
                <w:snapToGrid w:val="0"/>
                <w:sz w:val="20"/>
                <w:szCs w:val="20"/>
              </w:rPr>
              <w:t>《中华人民共和国行政处罚法》（1996年3月17日通过，2021年1月22日修订）第五十四条：除本法第五十一条规定的可以当场作出的行政处罚外，行政机关发现公民、法人或者其他组织有依法应当给予行政处罚的行为的，必须全面、客观、公正地调查，收集有关证据；必要时，依照法律、法规的规定，可以进行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符合立案标准的，行政机关应当及时立案。</w:t>
            </w:r>
          </w:p>
          <w:p>
            <w:pPr>
              <w:widowControl/>
              <w:adjustRightInd w:val="0"/>
              <w:snapToGrid w:val="0"/>
              <w:spacing w:line="300" w:lineRule="exact"/>
              <w:jc w:val="center"/>
              <w:rPr>
                <w:rFonts w:eastAsia="仿宋_GB2312" w:cs="仿宋_GB2312"/>
                <w:snapToGrid w:val="0"/>
                <w:sz w:val="20"/>
                <w:szCs w:val="20"/>
              </w:rPr>
            </w:pPr>
            <w:r>
              <w:rPr>
                <w:rFonts w:eastAsia="仿宋_GB2312" w:cs="仿宋_GB2312"/>
                <w:snapToGrid w:val="0"/>
                <w:sz w:val="20"/>
                <w:szCs w:val="20"/>
              </w:rPr>
              <w:t>3-1.</w:t>
            </w:r>
            <w:r>
              <w:rPr>
                <w:rFonts w:hint="eastAsia" w:eastAsia="仿宋_GB2312" w:cs="仿宋_GB2312"/>
                <w:snapToGrid w:val="0"/>
                <w:sz w:val="20"/>
                <w:szCs w:val="20"/>
              </w:rPr>
              <w:t>【法律】《中华人民共和国行政处罚法》（1996年3月17日通过，2021年1月22日修订）第五十七条</w:t>
            </w:r>
            <w:r>
              <w:rPr>
                <w:rFonts w:eastAsia="仿宋_GB2312" w:cs="仿宋_GB2312"/>
                <w:snapToGrid w:val="0"/>
                <w:sz w:val="20"/>
                <w:szCs w:val="20"/>
              </w:rPr>
              <w:t xml:space="preserve">  </w:t>
            </w:r>
            <w:r>
              <w:rPr>
                <w:rFonts w:hint="eastAsia" w:eastAsia="仿宋_GB2312" w:cs="仿宋_GB2312"/>
                <w:snapToGrid w:val="0"/>
                <w:sz w:val="20"/>
                <w:szCs w:val="20"/>
              </w:rPr>
              <w:t>调查终结，行政机关负责人应当对调查结果进行审查，根据不同情况，分别作出如下决定：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（一）确有应受行政处罚的违法行为的，根据情节轻重及具体情况，作出行政处罚决定；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（二）违法行为轻微，依法可以不予行政处罚的，不予行政处罚；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（三）违法事实不能成立的，不予行政处罚；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（四）违法行为涉嫌犯罪的，移送司法机关。</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对情节复杂或者重大违法行为给予行政处罚，行政机关负责人应当集体讨论决定。</w:t>
            </w:r>
          </w:p>
          <w:p>
            <w:pPr>
              <w:widowControl/>
              <w:adjustRightInd w:val="0"/>
              <w:snapToGrid w:val="0"/>
              <w:spacing w:line="300" w:lineRule="exact"/>
              <w:jc w:val="center"/>
              <w:rPr>
                <w:rFonts w:eastAsia="仿宋_GB2312" w:cs="仿宋_GB2312"/>
                <w:snapToGrid w:val="0"/>
                <w:sz w:val="20"/>
                <w:szCs w:val="20"/>
              </w:rPr>
            </w:pPr>
            <w:r>
              <w:rPr>
                <w:rFonts w:eastAsia="仿宋_GB2312" w:cs="仿宋_GB2312"/>
                <w:snapToGrid w:val="0"/>
                <w:sz w:val="20"/>
                <w:szCs w:val="20"/>
              </w:rPr>
              <w:t>3-2.【规范性文件】《国务院办公厅关于全面推行行政执法公示制度执法全过程记录制度重大执法决定法制审核制度的指导意见》（国办发〔2018〕118号）……四、全面推行重大执法决定法制审核制度……重大执法决定法制审核是确保行政执法机关作出的重大执法决定合法有效的关键环节。行政执法机关作出重大执法决定前，要严格进行法制审核，未经法制审核或者审核未通过的，不得作出决定。（十一）明确审核机构。各级行政执法机关要明确具体负责本单位重大执法决定法制审核的工作机构，确保法制审核工作有机构承担、有专人负责……</w:t>
            </w:r>
          </w:p>
          <w:p>
            <w:pPr>
              <w:widowControl/>
              <w:adjustRightInd w:val="0"/>
              <w:snapToGrid w:val="0"/>
              <w:spacing w:line="300" w:lineRule="exact"/>
              <w:jc w:val="center"/>
              <w:rPr>
                <w:rFonts w:eastAsia="仿宋_GB2312" w:cs="仿宋_GB2312"/>
                <w:snapToGrid w:val="0"/>
                <w:sz w:val="20"/>
                <w:szCs w:val="20"/>
              </w:rPr>
            </w:pPr>
            <w:r>
              <w:rPr>
                <w:rFonts w:eastAsia="仿宋_GB2312" w:cs="仿宋_GB2312"/>
                <w:snapToGrid w:val="0"/>
                <w:sz w:val="20"/>
                <w:szCs w:val="20"/>
              </w:rPr>
              <w:t>4.【法律】</w:t>
            </w:r>
            <w:r>
              <w:rPr>
                <w:rFonts w:hint="eastAsia" w:eastAsia="仿宋_GB2312" w:cs="仿宋_GB2312"/>
                <w:snapToGrid w:val="0"/>
                <w:sz w:val="20"/>
                <w:szCs w:val="20"/>
              </w:rPr>
              <w:t>《中华人民共和国行政处罚法》（1996年3月17日通过，2021年1月22日修订）第四十四条</w:t>
            </w:r>
            <w:r>
              <w:rPr>
                <w:rFonts w:eastAsia="仿宋_GB2312" w:cs="仿宋_GB2312"/>
                <w:snapToGrid w:val="0"/>
                <w:sz w:val="20"/>
                <w:szCs w:val="20"/>
              </w:rPr>
              <w:t xml:space="preserve"> </w:t>
            </w:r>
            <w:r>
              <w:rPr>
                <w:rFonts w:hint="eastAsia" w:eastAsia="仿宋_GB2312" w:cs="仿宋_GB2312"/>
                <w:snapToGrid w:val="0"/>
                <w:sz w:val="20"/>
                <w:szCs w:val="20"/>
              </w:rPr>
              <w:t>行政机关在作出行政处罚决定之前，应当告知当事人拟作出的行政处罚内容及事实、理由、依据，并告知当事人依法享有的陈述、申辩、要求听证等权利。</w:t>
            </w:r>
          </w:p>
          <w:p>
            <w:pPr>
              <w:widowControl/>
              <w:adjustRightInd w:val="0"/>
              <w:snapToGrid w:val="0"/>
              <w:spacing w:line="300" w:lineRule="exact"/>
              <w:jc w:val="center"/>
              <w:rPr>
                <w:rFonts w:eastAsia="仿宋_GB2312" w:cs="仿宋_GB2312"/>
                <w:snapToGrid w:val="0"/>
                <w:sz w:val="20"/>
                <w:szCs w:val="20"/>
              </w:rPr>
            </w:pPr>
            <w:r>
              <w:rPr>
                <w:rFonts w:eastAsia="仿宋_GB2312" w:cs="仿宋_GB2312"/>
                <w:snapToGrid w:val="0"/>
                <w:sz w:val="20"/>
                <w:szCs w:val="20"/>
              </w:rPr>
              <w:t>5.【法律】</w:t>
            </w:r>
            <w:r>
              <w:rPr>
                <w:rFonts w:hint="eastAsia" w:eastAsia="仿宋_GB2312" w:cs="仿宋_GB2312"/>
                <w:snapToGrid w:val="0"/>
                <w:sz w:val="20"/>
                <w:szCs w:val="20"/>
              </w:rPr>
              <w:t>《中华人民共和国行政处罚法》（1996年3月17日通过，2021年1月22日修订）第五十九条：行政机关依照本法第五十七条的规定给予行政处罚，应当制作行政处罚决定书。行政处罚决定书应当载明下列事项：………</w:t>
            </w:r>
          </w:p>
          <w:p>
            <w:pPr>
              <w:widowControl/>
              <w:adjustRightInd w:val="0"/>
              <w:snapToGrid w:val="0"/>
              <w:spacing w:line="300" w:lineRule="exact"/>
              <w:jc w:val="center"/>
              <w:rPr>
                <w:rFonts w:eastAsia="仿宋_GB2312" w:cs="仿宋_GB2312"/>
                <w:snapToGrid w:val="0"/>
                <w:sz w:val="20"/>
                <w:szCs w:val="20"/>
              </w:rPr>
            </w:pPr>
            <w:r>
              <w:rPr>
                <w:rFonts w:eastAsia="仿宋_GB2312" w:cs="仿宋_GB2312"/>
                <w:snapToGrid w:val="0"/>
                <w:sz w:val="20"/>
                <w:szCs w:val="20"/>
              </w:rPr>
              <w:t>6.【法律】</w:t>
            </w:r>
            <w:r>
              <w:rPr>
                <w:rFonts w:hint="eastAsia" w:eastAsia="仿宋_GB2312" w:cs="仿宋_GB2312"/>
                <w:snapToGrid w:val="0"/>
                <w:sz w:val="20"/>
                <w:szCs w:val="20"/>
              </w:rPr>
              <w:t>《中华人民共和国行政处罚法》（1996年3月17日通过，2021年1月22日修订）第五十二条：执法人员当场作出行政处罚决定的，应当向当事人出示执法证件，填写预定格式、编有号码的行政处罚决定书，并当场交付当事人。当事人拒绝签收的，应当在行政处罚决定书上注明。</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第六十一条</w:t>
            </w:r>
            <w:r>
              <w:rPr>
                <w:rFonts w:eastAsia="仿宋_GB2312" w:cs="仿宋_GB2312"/>
                <w:snapToGrid w:val="0"/>
                <w:sz w:val="20"/>
                <w:szCs w:val="20"/>
              </w:rPr>
              <w:t xml:space="preserve"> </w:t>
            </w:r>
            <w:r>
              <w:rPr>
                <w:rFonts w:hint="eastAsia" w:eastAsia="仿宋_GB2312" w:cs="仿宋_GB2312"/>
                <w:snapToGrid w:val="0"/>
                <w:sz w:val="20"/>
                <w:szCs w:val="20"/>
              </w:rPr>
              <w:t>行政处罚决定书应当在宣告后当场交付当事人；当事人不在场的，行政机关应当在七日内依照《中华人民共和国民事诉讼法》的有关规定，将行政处罚决定书送达当事人。</w:t>
            </w:r>
          </w:p>
          <w:p>
            <w:pPr>
              <w:widowControl/>
              <w:adjustRightInd w:val="0"/>
              <w:snapToGrid w:val="0"/>
              <w:spacing w:line="300" w:lineRule="exact"/>
              <w:jc w:val="center"/>
              <w:rPr>
                <w:rFonts w:eastAsia="仿宋_GB2312" w:cs="仿宋_GB2312"/>
                <w:snapToGrid w:val="0"/>
                <w:sz w:val="20"/>
                <w:szCs w:val="20"/>
              </w:rPr>
            </w:pPr>
            <w:r>
              <w:rPr>
                <w:rFonts w:eastAsia="仿宋_GB2312" w:cs="仿宋_GB2312"/>
                <w:snapToGrid w:val="0"/>
                <w:sz w:val="20"/>
                <w:szCs w:val="20"/>
              </w:rPr>
              <w:t>7.【法律】</w:t>
            </w:r>
            <w:r>
              <w:rPr>
                <w:rFonts w:hint="eastAsia" w:eastAsia="仿宋_GB2312" w:cs="仿宋_GB2312"/>
                <w:snapToGrid w:val="0"/>
                <w:sz w:val="20"/>
                <w:szCs w:val="20"/>
              </w:rPr>
              <w:t>《中华人民共和国行政处罚法》（1996年3月17日通过，2021年1月22日修订）第七十二条当事人逾期不履行行政处罚决定的，作出行政处罚决定的行政机关可以采取下列措施：（一）到期不缴纳罚款的，每日按罚款数额的百分之三加处罚款，加处罚款的数额不得超出罚款的数额；</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（二）根据法律规定，将查封、扣押的财物拍卖、依法处理或者将冻结的存款、汇款划拨抵缴罚款；</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（三）根据法律规定，采取其他行政强制执行方式；</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（四）依照《中华人民共和国行政强制法》的规定申请人民法院强制执行。</w:t>
            </w:r>
            <w:r>
              <w:rPr>
                <w:rFonts w:eastAsia="仿宋_GB2312" w:cs="仿宋_GB2312"/>
                <w:snapToGrid w:val="0"/>
                <w:sz w:val="20"/>
                <w:szCs w:val="20"/>
              </w:rPr>
              <w:t>8.【法律】</w:t>
            </w:r>
            <w:r>
              <w:rPr>
                <w:rFonts w:hint="eastAsia" w:eastAsia="仿宋_GB2312" w:cs="仿宋_GB2312"/>
                <w:snapToGrid w:val="0"/>
                <w:sz w:val="20"/>
                <w:szCs w:val="20"/>
              </w:rPr>
              <w:t>《中华人民共和国行政处罚法》（1996年3月17日通过，2021年1月22日修订）第七十五条：行政机关应当建立健全对行政处罚的监督制度。县级以上人民政府应当定期组织开展行政执法评议、考核，加强对行政处罚的监督检查，规范和保障行政处罚的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1"/>
          <w:wAfter w:w="34" w:type="dxa"/>
          <w:trHeight w:val="774" w:hRule="atLeast"/>
        </w:trPr>
        <w:tc>
          <w:tcPr>
            <w:tcW w:w="410" w:type="dxa"/>
            <w:vAlign w:val="center"/>
          </w:tcPr>
          <w:p>
            <w:pPr>
              <w:widowControl/>
              <w:adjustRightInd w:val="0"/>
              <w:snapToGrid w:val="0"/>
              <w:spacing w:line="300" w:lineRule="exact"/>
              <w:jc w:val="center"/>
              <w:rPr>
                <w:rFonts w:hint="default" w:eastAsia="仿宋_GB2312" w:cs="仿宋_GB2312"/>
                <w:snapToGrid w:val="0"/>
                <w:sz w:val="20"/>
                <w:szCs w:val="20"/>
                <w:lang w:val="en-US" w:eastAsia="zh-CN"/>
              </w:rPr>
            </w:pPr>
            <w:r>
              <w:rPr>
                <w:rFonts w:hint="eastAsia" w:eastAsia="仿宋_GB2312" w:cs="仿宋_GB2312"/>
                <w:snapToGrid w:val="0"/>
                <w:sz w:val="20"/>
                <w:szCs w:val="20"/>
                <w:lang w:val="en-US" w:eastAsia="zh-CN"/>
              </w:rPr>
              <w:t>38</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行政处罚</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对丧失社会保险待遇领取资格后拒不执行社会保险经办机构责令退回决定的处罚</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部门规章】《社会保险稽核办法》（2003年2月27日劳动保障部令第16号公布）第十二条：社会保险经办机构应当对参保个人领取社会保险待遇情况进行核查，发现社会保险待遇领取人丧失待遇领取资格后本人或他人继续领取待遇或以其他形式骗取社会保险待遇的，社会保险经办机构应当立即停止待遇的支付并责令退还；拒不退还的，由劳动保障行政部门依法处理，并可对其处以500元以上1000元以下罚款……</w:t>
            </w: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1.立案责任：对违法事项经过审查，认为有违法事实，依法需要给予行政处罚的办理登记立案手续。</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2.调查责任：指定两名以上持有效行政执法证件的人员，对已作出立案查处决定的违法事项依法开展调查取证。</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3.审查责任：市人力资源和社会保障局法制工作机构根据办案部门或办案人提交的调查报告和处理意见在法定时限内完成审核，并报本机关负责人进行审查。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4.告知责任：在作出处罚决定之前，行政执法机关及其行政执法人员应当告知相对人作出处罚决定的事实、理由及依据，并告知其依法享有的权利。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5.决定责任：在完成审查、告知以及听证程序后，行政执法机关应在法定时限内依法作出行政处罚决定并制作规范的行政处罚决定书。</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6.送达责任：依法作出行政决定后，行政执法机关应在法定时限内根据法定送达途径将行政处罚决定书送达行政相对人。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7.执行责任：行政执法机关对逾期不执行行政处罚决定的行政相对人，应采取加处罚款、申请人民法院强制执行等方式，督促行政相对人履行处罚决定。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8.监督责任：依法加强行政相对人对本级行政处罚决定事项执行情况的监督检查和对下级依法履行行政执法职责的监督检查。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9.法律法规规章文件规定的其他应履行的责任。</w:t>
            </w:r>
          </w:p>
        </w:tc>
        <w:tc>
          <w:tcPr>
            <w:tcW w:w="14533" w:type="dxa"/>
            <w:gridSpan w:val="2"/>
            <w:vAlign w:val="center"/>
          </w:tcPr>
          <w:p>
            <w:pPr>
              <w:widowControl/>
              <w:adjustRightInd w:val="0"/>
              <w:snapToGrid w:val="0"/>
              <w:spacing w:line="300" w:lineRule="exact"/>
              <w:jc w:val="center"/>
              <w:rPr>
                <w:rFonts w:hint="eastAsia" w:eastAsia="仿宋_GB2312" w:cs="仿宋_GB2312"/>
                <w:snapToGrid w:val="0"/>
                <w:sz w:val="20"/>
                <w:szCs w:val="20"/>
              </w:rPr>
            </w:pPr>
            <w:r>
              <w:rPr>
                <w:rFonts w:hint="eastAsia" w:eastAsia="仿宋_GB2312" w:cs="仿宋_GB2312"/>
                <w:snapToGrid w:val="0"/>
                <w:sz w:val="20"/>
                <w:szCs w:val="20"/>
              </w:rPr>
              <w:t>1.【法律】《中华人民共和国行政处罚法》（1996年3月17日通过，2021年1月22日修订）第四十条：公民、法人或者其他组织违反行政管理秩序的行为，依法应当给予行政处罚的，行政机关必须查明事实；违法事实不清、证据不足的，不得给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法律】《中华人民共和国行政处罚法》（1996年3月17日通过，2021年1月22日修订）第五十四条：除本法第五十一条规定的可以当场作出的行政处罚外，行政机关发现公民、法人或者其他组织有依法应当给予行政处罚的行为的，必须全面、客观、公正地调查，收集有关证据；必要时，依照法律、法规的规定，可以进行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3-1.【法律】《中华人民共和国行政处罚法》（1996年3月17日通过，2021年1月22日修订）第五十七条：调查终结，行政机关负责人应当对调查结果进行审查，根据不同情况，分别作出如下决定：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（一）确有应受行政处罚的违法行为的，根据情节轻重及具体情况，作出行政处罚决定；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（二）违法行为轻微，依法可以不予行政处罚的，不予行政处罚；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（三）违法事实不能成立的，不予行政处罚；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（四）违法行为涉嫌犯罪的，移送司法机关。</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对情节复杂或者重大违法行为给予行政处罚，行政机关负责人应当集体讨论决定。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-2.【规范性文件】《国务院办公厅关于全面推行行政执法公示制度执法全过程记录制度重大执法决定法制审核制度的指导意见》（国办发〔2018〕118号）……四、全面推行重大执法决定法制审核制度……重大执法决定法制审核是确保行政执法机关作出的重大执法决定合法有效的关键环节。行政执法机关作出重大执法决定前，要严格进行法制审核，未经法制审核或者审核未通过的，不得作出决定。（十一）明确审核机构。各级行政执法机关要明确具体负责本单位重大执法决定法制审核的工作机构，确保法制审核工作有机构承担、有专人负责……</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法律】《中华人民共和国行政处罚法》（1996年3月17日通过，2021年1月22日修订）第六十三条：行政机关拟作出下列行政处罚决定，应当告知当事人有要求听证的权利，当事人要求听证的，行政机关应当组织听证：</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（一）较大数额罚款；</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（二）没收较大数额违法所得、没收较大价值非法财物；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（三）降低资质等级、吊销许可证件；</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（四）责令停产停业、责令关闭、限制从业；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（五）其他较重的行政处罚；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（六）法律、法规、规章规定的其他情形。</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5.【法律】《中华人民共和国行政处罚法》（1996年3月17日通过，2021年1月22日修订）第五十九条：行政机关依照本法第五十七条的规定给予行政处罚，应当制作行政处罚决定书……</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法律】《中华人民共和国行政处罚法》（1996年3月17日通过，2021年1月22日修订）第五十二条：执法人员当场作出行政处罚决定的，应当向当事人出示执法证件，填写预定格式、编有号码的行政处罚决定书，并当场交付当事人。当事人拒绝签收的，应当在行政处罚决定书上注明。</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7.【法律】《中华人民共和国行政处罚法》（1996年3月17日通过，2021年1月22日修订）第七十二条：当事人逾期不履行行政处罚决定的，作出行政处罚决定的行政机关可以采取下列措施：</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（一）到期不缴纳罚款的，每日按罚款数额的百分之三加处罚款，加处罚款的数额不得超出罚款的数额；</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（二）根据法律规定，将查封、扣押的财物拍卖、依法处理或者将冻结的存款、汇款划拨抵缴罚款；</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（三）根据法律规定，采取其他行政强制执行方式；</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（四）依照《中华人民共和国行政强制法》的规定申请人民法院强制执行。</w:t>
            </w:r>
          </w:p>
          <w:p>
            <w:pPr>
              <w:widowControl/>
              <w:adjustRightInd w:val="0"/>
              <w:snapToGrid w:val="0"/>
              <w:spacing w:line="300" w:lineRule="exact"/>
              <w:jc w:val="center"/>
              <w:rPr>
                <w:rFonts w:eastAsia="仿宋_GB2312" w:cs="仿宋_GB2312"/>
                <w:snapToGrid w:val="0"/>
                <w:sz w:val="20"/>
                <w:szCs w:val="20"/>
              </w:rPr>
            </w:pPr>
            <w:r>
              <w:rPr>
                <w:rFonts w:eastAsia="仿宋_GB2312" w:cs="仿宋_GB2312"/>
                <w:snapToGrid w:val="0"/>
                <w:sz w:val="20"/>
                <w:szCs w:val="20"/>
              </w:rPr>
              <w:t>8.【法律】</w:t>
            </w:r>
            <w:r>
              <w:rPr>
                <w:rFonts w:hint="eastAsia" w:eastAsia="仿宋_GB2312" w:cs="仿宋_GB2312"/>
                <w:snapToGrid w:val="0"/>
                <w:sz w:val="20"/>
                <w:szCs w:val="20"/>
              </w:rPr>
              <w:t>《中华人民共和国行政处罚法》（1996年3月17日通过，2021年1月22日修订）第七十五条  行政机关应当建立健全对行政处罚的监督制度。县级以上人民政府应当定期组织开展行政执法评议、考核，加强对行政处罚的监督检查，规范和保障行政处罚的实施。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default" w:eastAsia="仿宋_GB2312" w:cs="仿宋_GB2312"/>
                <w:snapToGrid w:val="0"/>
                <w:sz w:val="20"/>
                <w:szCs w:val="20"/>
                <w:lang w:val="en-US" w:eastAsia="zh-CN"/>
              </w:rPr>
            </w:pPr>
            <w:r>
              <w:rPr>
                <w:rFonts w:hint="eastAsia" w:eastAsia="仿宋_GB2312" w:cs="仿宋_GB2312"/>
                <w:snapToGrid w:val="0"/>
                <w:sz w:val="20"/>
                <w:szCs w:val="20"/>
                <w:lang w:val="en-US" w:eastAsia="zh-CN"/>
              </w:rPr>
              <w:t>39</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行政处罚</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对以实物、有价证券等形式代替货币支付农民工工资的处罚</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保障农民工工资支付条例》（2019年12月30日国务院令第724号）第五十四条：有下列情形之一的，由人力资源社会保障行政部门责令限期改正；逾期不改正的，对单位处2万元以上5万元以下的罚款，对法定代表人或者主要负责人、直接负责的主管人员和其他直接责任人员处1万元以上3万元以下的罚款：（一）以实物、有价证券等形式代替货币支付农民工工资；（二）未编制工资支付台账并依法保存，或者未向农民工提供工资清单；（三）扣押或者变相扣押用于支付农民工工资的银行账户所绑定的农民工本人社会保障卡或者银行卡。</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2.【规范性文件】《广西壮族自治区人力资源和社会保障厅  广西壮族自治区住房和城乡建设厅  广西壮族自治区交通运输厅  广西壮族自治区水利厅关于印发保障农民工工资支付条例第五十四条至第五十七条广西壮族自治区行政裁量权基准的通知》（桂人社规〔2021〕10号，2021年11月24日印发）序号1：“……由人力资源社会保障行政部门负责查处，责令限期改正；逾期不改正的，处罚款”。</w:t>
            </w: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1.立案阶段责任：人力资源社会保障行政部门通过日常巡视检查、书面审查、举报、投诉等发现用人单位有违反劳动保障法律的行为，需要进行调查处理的，应当依据有关法律法规作出是否立案的决定。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调查阶段责任：人力资源社会保障行政部门对立案的案件，指定专人负责，与当事人有直接利害关系的应当回避。执法人员不得少于两人，应指定一名为主办劳动保障监察员，调查时应出示执法证件，允许当事人辩解陈述，执法人员应保守有关秘密。劳动保障行政处罚案件自立案之日起60个工作日、案情复杂的可延长30个工作日，完成调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3.审查阶段责任：人力资源社会保障行政部门应当对案件违法事实、证据、调查取证程序、法律适用、处罚种类和幅度，当事人陈述和申辩理由等方面进行审查，提出处理意见。</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4.告知阶段责任：在作出处罚决定之前，应书面告知当事人违法事实极其享有的陈述、申辩和要求听证的权利。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5.决定阶段责任：根据审理情况决定是否予以行政处罚。依法需要给予行政处罚的，制作行政处罚决定书，载明违法事实和证据、处罚依据和内容、申请行政复议或提起行政诉讼的途径和期限等内容。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6.送达阶段责任：行政处罚决定书应当依照有关规定送达当事人。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7.执行阶段责任：监督当事人在决定的期限内，履行生效的行政处罚决定。当事人在法定期限内不申请行政复议或者提起行政诉讼，又不履行的，可依法采取申请人民法院强制执行等措施。</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8.法律法规规章文件规定的其他应履行的责任。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行政处罚法》（1996年3月17日通过，2021年1月22日修订）第四十条：公民、法人或者其他组织违反行政管理秩序的行为，依法应当给予行政处罚的，行政机关必须查明事实；违法事实不清、证据不足的，不得给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-1.【法律】《中华人民共和国行政处罚法》（1996年3月17日通过，2021年1月22日修订）第五十四条：除本法第五十一条规定的可以当场作出的行政处罚外，行政机关发现公民、法人或者其他组织有依法应当给予行政处罚的行为的，必须全面、客观、公正地调查，收集有关证据；必要时，依照法律、法规的规定，可以进行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-2.【法律】《中华人民共和国行政处罚法》（1996年3月17日通过，2021年1月22日修订）第四十二条：行政处罚应当由具有行政执法资格的执法人员实施。执法人员不得少于两人，法律另有规定的除外。执法人员应当文明执法，尊重和保护当事人合法权益。</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五条：执法人员在调查或者进行检查时，应当主动向当事人或者有关人员出示执法证件。当事人或者有关人员有权要求执法人员出示执法证件。执法人员不出示执法证件的，当事人或者有关人员有权拒绝接受调查或者检查。当事人或者有关人员应当如实回答询问，并协助调查或者检查，不得拒绝或者阻挠。询问或者检查应当制作笔录。</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六条：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3.【法律】《中华人民共和国行政处罚法》（1996年3月17日通过，2021年1月22日修订）第五十七条：调查终结，行政机关负责人应当对调查结果进行审查，根据不同情况，分别作出如下决定：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（一）确有应受行政处罚的违法行为的，根据情节轻重及具体情况，作出行政处罚决定；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（二）违法行为轻微，依法可以不予行政处罚的，不予行政处罚；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（三）违法事实不能成立的，不予行政处罚；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（四）违法行为涉嫌犯罪的，移送司法机关。</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对情节复杂或者重大违法行为给予行政处罚，行政机关负责人应当集体讨论决定。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法律】《中华人民共和国行政处罚法》（1996年3月17日通过，2021年1月22日修订）第七条：公民、法人或者其他组织对行政机关所给予的行政处罚，享有陈述权、申辩权；对行政处罚不服的，有权依法申请行政复议或者提起行政诉讼。公民、法人或者其他组织因行政机关违法给予行政处罚受到损害的，有权依法提出赔偿要求。</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法律】《中华人民共和国行政处罚法》（1996年3月17日通过，2021年1月22日修订）第五十九条：行政机关依照本法第五十七条的规定给予行政处罚，应当制作行政处罚决定书。行政处罚决定书应当载明下列事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（一）当事人的姓名或者名称、地址；</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（二）违反法律、法规、规章的事实和证据；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（三）行政处罚的种类和依据；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（四）行政处罚的履行方式和期限；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（五）申请行政复议、提起行政诉讼的途径和期限；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（六）作出行政处罚决定的行政机关名称和作出决定的日期。行政处罚决定书必须盖有作出行政处罚决定的行政机关的印章。</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法律】《中华人民共和国行政处罚法》（1996年3月17日通过，2021年1月22日修订）第五十二条：执法人员当场作出行政处罚决定的，应当向当事人出示执法证件，填写预定格式、编有号码的行政处罚决定书，并当场交付当事人。当事人拒绝签收的，应当在行政处罚决定书上注明。</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7.【法律】《中华人民共和国行政处罚法》（1996年3月17日通过，2021年1月22日修订）第六十六条：行政处罚决定依法作出后，当事人应当在行政处罚决定书载明的期限内，予以履行。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default" w:eastAsia="仿宋_GB2312" w:cs="仿宋_GB2312"/>
                <w:snapToGrid w:val="0"/>
                <w:sz w:val="20"/>
                <w:szCs w:val="20"/>
                <w:lang w:val="en-US" w:eastAsia="zh-CN"/>
              </w:rPr>
            </w:pPr>
            <w:r>
              <w:rPr>
                <w:rFonts w:hint="eastAsia" w:eastAsia="仿宋_GB2312" w:cs="仿宋_GB2312"/>
                <w:snapToGrid w:val="0"/>
                <w:sz w:val="20"/>
                <w:szCs w:val="20"/>
                <w:lang w:val="en-US" w:eastAsia="zh-CN"/>
              </w:rPr>
              <w:t>40</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行政处罚</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对未编制工资支付台账并依法保存，或者未向农民工提供工资清单的处罚</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行政法规】《保障农民工工资支付条例》（2019年12月30日国务院令第724号）第五十四条：有下列情形之一的，由人力资源社会保障行政部门责令限期改正；逾期不改正的，对单位处2万元以上5万元以下的罚款，对法定代表人或者主要负责人、直接负责的主管人员和其他直接责任人员处1万元以上3万元以下的罚款：（一）以实物、有价证券等形式代替货币支付农民工工资；（二）未编制工资支付台账并依法保存，或者未向农民工提供工资清单；（三）扣押或者变相扣押用于支付农民工工资的银行账户所绑定的农民工本人社会保障卡或者银行卡。</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2.【规范性文件】《广西壮族自治区人力资源和社会保障厅  广西壮族自治区住房和城乡建设厅  广西壮族自治区交通运输厅  广西壮族自治区水利厅关于印发保障农民工工资支付条例第五十四条至第五十七条广西壮族自治区行政裁量权基准的通知》（桂人社规〔2021〕10号，2021年11月24日印发）序号2：“……由人力资源社会保障行政部门负责查处，责令限期改正；逾期不改正的，处罚款”。</w:t>
            </w: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1.立案阶段责任：人力资源社会保障行政部门通过日常巡视检查、书面审查、举报、投诉等发现用人单位有违反劳动保障法律的行为，需要进行调查处理的，应当依据有关法律法规作出是否立案的决定。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调查阶段责任：人力资源社会保障行政部门对立案的案件，指定专人负责，与当事人有直接利害关系的应当回避。执法人员不得少于两人，应指定一名为主办劳动保障监察员，调查时应出示执法证件，允许当事人辩解陈述，执法人员应保守有关秘密。劳动保障行政处罚案件自立案之日起60个工作日、案情复杂的可延长30个工作日，完成调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3.审查阶段责任：人力资源社会保障行政部门应当对案件违法事实、证据、调查取证程序、法律适用、处罚种类和幅度，当事人陈述和申辩理由等方面进行审查，提出处理意见。</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4.告知阶段责任：在作出处罚决定之前，应书面告知当事人违法事实极其享有的陈述、申辩和要求听证的权利。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5.决定阶段责任：根据审理情况决定是否予以行政处罚。依法需要给予行政处罚的，制作行政处罚决定书，载明违法事实和证据、处罚依据和内容、申请行政复议或提起行政诉讼的途径和期限等内容。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6.送达阶段责任：行政处罚决定书应当依照有关规定送达当事人。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7.执行阶段责任：监督当事人在决定的期限内，履行生效的行政处罚决定。当事人在法定期限内不申请行政复议或者提起行政诉讼，又不履行的，可依法采取申请人民法院强制执行等措施。</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8.法律法规规章文件规定的其他应履行的责任。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行政处罚法》（1996年3月17日通过，2021年1月22日修订）第四十条：公民、法人或者其他组织违反行政管理秩序的行为，依法应当给予行政处罚的，行政机关必须查明事实；违法事实不清、证据不足的，不得给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-1.【法律】《中华人民共和国行政处罚法》（1996年3月17日通过，2021年1月22日修订）第五十四条：除本法第五十一条规定的可以当场作出的行政处罚外，行政机关发现公民、法人或者其他组织有依法应当给予行政处罚的行为的，必须全面、客观、公正地调查，收集有关证据；必要时，依照法律、法规的规定，可以进行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-2.【法律】《中华人民共和国行政处罚法》（1996年3月17日通过，2021年1月22日修订）第四十二条：行政处罚应当由具有行政执法资格的执法人员实施。执法人员不得少于两人，法律另有规定的除外。执法人员应当文明执法，尊重和保护当事人合法权益。</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五条：执法人员在调查或者进行检查时，应当主动向当事人或者有关人员出示执法证件。当事人或者有关人员有权要求执法人员出示执法证件。执法人员不出示执法证件的，当事人或者有关人员有权拒绝接受调查或者检查。当事人或者有关人员应当如实回答询问，并协助调查或者检查，不得拒绝或者阻挠。询问或者检查应当制作笔录。</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六条：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3.【法律】《中华人民共和国行政处罚法》（1996年3月17日通过，2021年1月22日修订）第五十七条：调查终结，行政机关负责人应当对调查结果进行审查，根据不同情况，分别作出如下决定：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（一）确有应受行政处罚的违法行为的，根据情节轻重及具体情况，作出行政处罚决定；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（二）违法行为轻微，依法可以不予行政处罚的，不予行政处罚；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（三）违法事实不能成立的，不予行政处罚；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（四）违法行为涉嫌犯罪的，移送司法机关。</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对情节复杂或者重大违法行为给予行政处罚，行政机关负责人应当集体讨论决定。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法律】《中华人民共和国行政处罚法》（1996年3月17日通过，2021年1月22日修订）第七条：公民、法人或者其他组织对行政机关所给予的行政处罚，享有陈述权、申辩权；对行政处罚不服的，有权依法申请行政复议或者提起行政诉讼。公民、法人或者其他组织因行政机关违法给予行政处罚受到损害的，有权依法提出赔偿要求。</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法律】《中华人民共和国行政处罚法》（1996年3月17日通过，2021年1月22日修订）第五十九条：行政机关依照本法第五十七条的规定给予行政处罚，应当制作行政处罚决定书。行政处罚决定书应当载明下列事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（一）当事人的姓名或者名称、地址；</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（二）违反法律、法规、规章的事实和证据；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（三）行政处罚的种类和依据；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（四）行政处罚的履行方式和期限；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（五）申请行政复议、提起行政诉讼的途径和期限；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（六）作出行政处罚决定的行政机关名称和作出决定的日期。行政处罚决定书必须盖有作出行政处罚决定的行政机关的印章。</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法律】《中华人民共和国行政处罚法》（1996年3月17日通过，2021年1月22日修订）第五十二条：执法人员当场作出行政处罚决定的，应当向当事人出示执法证件，填写预定格式、编有号码的行政处罚决定书，并当场交付当事人。当事人拒绝签收的，应当在行政处罚决定书上注明。</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7.【法律】《中华人民共和国行政处罚法》（1996年3月17日通过，2021年1月22日修订）第六十六条：行政处罚决定依法作出后，当事人应当在行政处罚决定书载明的期限内，予以履行。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eastAsia" w:eastAsia="仿宋_GB2312" w:cs="仿宋_GB2312"/>
                <w:snapToGrid w:val="0"/>
                <w:sz w:val="20"/>
                <w:szCs w:val="20"/>
                <w:lang w:eastAsia="zh-CN"/>
              </w:rPr>
            </w:pPr>
            <w:r>
              <w:rPr>
                <w:rFonts w:hint="eastAsia" w:eastAsia="仿宋_GB2312" w:cs="仿宋_GB2312"/>
                <w:snapToGrid w:val="0"/>
                <w:sz w:val="20"/>
                <w:szCs w:val="20"/>
              </w:rPr>
              <w:t>4</w:t>
            </w:r>
            <w:r>
              <w:rPr>
                <w:rFonts w:hint="eastAsia" w:eastAsia="仿宋_GB2312" w:cs="仿宋_GB2312"/>
                <w:snapToGrid w:val="0"/>
                <w:sz w:val="20"/>
                <w:szCs w:val="20"/>
                <w:lang w:val="en-US" w:eastAsia="zh-CN"/>
              </w:rPr>
              <w:t>1</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行政处罚</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对扣押或者变相扣押用于支付农民工工资的银行账户所绑定的农民工本人社会保障卡或者银行卡的处罚</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行政法规】《保障农民工工资支付条例》（2019年12月30日国务院令第724号）第五十四条：有下列情形之一的，由人力资源社会保障行政部门责令限期改正；逾期不改正的，对单位处2万元以上5万元以下的罚款，对法定代表人或者主要负责人、直接负责的主管人员和其他直接责任人员处1万元以上3万元以下的罚款：（一）以实物、有价证券等形式代替货币支付农民工工资；（二）未编制工资支付台账并依法保存，或者未向农民工提供工资清单；（三）扣押或者变相扣押用于支付农民工工资的银行账户所绑定的农民工本人社会保障卡或者银行卡。</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2.【规范性文件】《广西壮族自治区人力资源和社会保障厅  广西壮族自治区住房和城乡建设厅  广西壮族自治区交通运输厅  广西壮族自治区水利厅关于印发保障农民工工资支付条例第五十四条至第五十七条广西壮族自治区行政裁量权基准的通知》（桂人社规〔2021〕10号，2021年11月24日印发）序号3：“……由人力资源社会保障行政部门负责查处，责令限期改正；逾期不改正的，处罚款”。</w:t>
            </w: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1.立案阶段责任：人力资源社会保障行政部门通过日常巡视检查、书面审查、举报、投诉等发现用人单位有违反劳动保障法律的行为，需要进行调查处理的，应当依据有关法律法规作出是否立案的决定。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调查阶段责任：人力资源社会保障行政部门对立案的案件，指定专人负责，与当事人有直接利害关系的应当回避。执法人员不得少于两人，应指定一名为主办劳动保障监察员，调查时应出示执法证件，允许当事人辩解陈述，执法人员应保守有关秘密。劳动保障行政处罚案件自立案之日起60个工作日、案情复杂的可延长30个工作日，完成调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3.审查阶段责任：人力资源社会保障行政部门应当对案件违法事实、证据、调查取证程序、法律适用、处罚种类和幅度，当事人陈述和申辩理由等方面进行审查，提出处理意见。</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4.告知阶段责任：在作出处罚决定之前，应书面告知当事人违法事实极其享有的陈述、申辩和要求听证的权利。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5.决定阶段责任：根据审理情况决定是否予以行政处罚。依法需要给予行政处罚的，制作行政处罚决定书，载明违法事实和证据、处罚依据和内容、申请行政复议或提起行政诉讼的途径和期限等内容。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6.送达阶段责任：行政处罚决定书应当依照有关规定送达当事人。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7.执行阶段责任：监督当事人在决定的期限内，履行生效的行政处罚决定。当事人在法定期限内不申请行政复议或者提起行政诉讼，又不履行的，可依法采取申请人民法院强制执行等措施。</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8.法律法规规章文件规定的其他应履行的责任。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行政处罚法》（1996年3月17日通过，2021年1月22日修订）第四十条：公民、法人或者其他组织违反行政管理秩序的行为，依法应当给予行政处罚的，行政机关必须查明事实；违法事实不清、证据不足的，不得给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-1.【法律】《中华人民共和国行政处罚法》（1996年3月17日通过，2021年1月22日修订）第五十四条：除本法第五十一条规定的可以当场作出的行政处罚外，行政机关发现公民、法人或者其他组织有依法应当给予行政处罚的行为的，必须全面、客观、公正地调查，收集有关证据；必要时，依照法律、法规的规定，可以进行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-2.【法律】《中华人民共和国行政处罚法》（1996年3月17日通过，2021年1月22日修订）第四十二条：行政处罚应当由具有行政执法资格的执法人员实施。执法人员不得少于两人，法律另有规定的除外。执法人员应当文明执法，尊重和保护当事人合法权益。</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五条：执法人员在调查或者进行检查时，应当主动向当事人或者有关人员出示执法证件。当事人或者有关人员有权要求执法人员出示执法证件。执法人员不出示执法证件的，当事人或者有关人员有权拒绝接受调查或者检查。当事人或者有关人员应当如实回答询问，并协助调查或者检查，不得拒绝或者阻挠。询问或者检查应当制作笔录。</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六条：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3.【法律】《中华人民共和国行政处罚法》（1996年3月17日通过，2021年1月22日修订）第五十七条：调查终结，行政机关负责人应当对调查结果进行审查，根据不同情况，分别作出如下决定：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（一）确有应受行政处罚的违法行为的，根据情节轻重及具体情况，作出行政处罚决定；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（二）违法行为轻微，依法可以不予行政处罚的，不予行政处罚；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（三）违法事实不能成立的，不予行政处罚；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（四）违法行为涉嫌犯罪的，移送司法机关。</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对情节复杂或者重大违法行为给予行政处罚，行政机关负责人应当集体讨论决定。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法律】《中华人民共和国行政处罚法》（1996年3月17日通过，2021年1月22日修订）第七条：公民、法人或者其他组织对行政机关所给予的行政处罚，享有陈述权、申辩权；对行政处罚不服的，有权依法申请行政复议或者提起行政诉讼。公民、法人或者其他组织因行政机关违法给予行政处罚受到损害的，有权依法提出赔偿要求。</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法律】《中华人民共和国行政处罚法》（1996年3月17日通过，2021年1月22日修订）第五十九条：行政机关依照本法第五十七条的规定给予行政处罚，应当制作行政处罚决定书。行政处罚决定书应当载明下列事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（一）当事人的姓名或者名称、地址；</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（二）违反法律、法规、规章的事实和证据；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（三）行政处罚的种类和依据；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（四）行政处罚的履行方式和期限；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（五）申请行政复议、提起行政诉讼的途径和期限；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（六）作出行政处罚决定的行政机关名称和作出决定的日期。行政处罚决定书必须盖有作出行政处罚决定的行政机关的印章。</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法律】《中华人民共和国行政处罚法》（1996年3月17日通过，2021年1月22日修订）第五十二条：执法人员当场作出行政处罚决定的，应当向当事人出示执法证件，填写预定格式、编有号码的行政处罚决定书，并当场交付当事人。当事人拒绝签收的，应当在行政处罚决定书上注明。</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7.【法律】《中华人民共和国行政处罚法》（1996年3月17日通过，2021年1月22日修订）第六十六条：行政处罚决定依法作出后，当事人应当在行政处罚决定书载明的期限内，予以履行。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eastAsia" w:eastAsia="仿宋_GB2312" w:cs="仿宋_GB2312"/>
                <w:snapToGrid w:val="0"/>
                <w:sz w:val="20"/>
                <w:szCs w:val="20"/>
                <w:lang w:eastAsia="zh-CN"/>
              </w:rPr>
            </w:pPr>
            <w:r>
              <w:rPr>
                <w:rFonts w:hint="eastAsia" w:eastAsia="仿宋_GB2312" w:cs="仿宋_GB2312"/>
                <w:snapToGrid w:val="0"/>
                <w:sz w:val="20"/>
                <w:szCs w:val="20"/>
              </w:rPr>
              <w:t>4</w:t>
            </w:r>
            <w:r>
              <w:rPr>
                <w:rFonts w:hint="eastAsia" w:eastAsia="仿宋_GB2312" w:cs="仿宋_GB2312"/>
                <w:snapToGrid w:val="0"/>
                <w:sz w:val="20"/>
                <w:szCs w:val="20"/>
                <w:lang w:val="en-US" w:eastAsia="zh-CN"/>
              </w:rPr>
              <w:t>2</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行政处罚</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对企业拒绝或故意拖延工资集体协商等四种行为的处罚</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地方性法规】《广西壮族自治区企业工资集体协商条例》（2015年5月27日广西第十二届人大常委会第十六次会议通过）第四十九条第一款：企业违反本条例规定,有下列情形之一的,由县级以上人民政府人力资源和社会保障部门给予警告,并责令限期改正；逾期不改的,将其记入社会诚信档案,通过媒体向社会公布：（一）拒绝或者故意拖延工资集体协商的；（二）拒绝提供或者不如实提供与工资集体协商有关的情况和资料的；（三）不向协商代表提供开展工资集体协商所必需的工作条件和工作时间的；（四）有其他阻碍开展工资集体协商行为的。</w:t>
            </w: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1.立案阶段责任：人力资源社会保障行政部门通过日常巡视检查、书面审查、举报、投诉等发现用人单位有违反劳动保障法律的行为，需要进行调查处理的，应当依据有关法律法规作出是否立案的决定。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调查阶段责任：人力资源社会保障行政部门对立案的案件，指定专人负责，与当事人有直接利害关系的应当回避。执法人员不得少于两人，应指定一名为主办劳动保障监察员，调查时应出示执法证件，允许当事人辩解陈述，执法人员应保守有关秘密。劳动保障行政处罚案件自立案之日起60个工作日、案情复杂的可延长30个工作日，完成调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3.审查阶段责任：人力资源社会保障行政部门应当对案件违法事实、证据、调查取证程序、法律适用、处罚种类和幅度，当事人陈述和申辩理由等方面进行审查，提出处理意见。</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4.告知阶段责任：在作出处罚决定之前，应书面告知当事人违法事实极其享有的陈述、申辩和要求听证的权利。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5.决定阶段责任：根据审理情况决定是否予以行政处罚。依法需要给予行政处罚的，制作行政处罚决定书，载明违法事实和证据、处罚依据和内容、申请行政复议或提起行政诉讼的途径和期限等内容。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6.送达阶段责任：行政处罚决定书应当依照有关规定送达当事人。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7.执行阶段责任：监督当事人在决定的期限内，履行生效的行政处罚决定。当事人在法定期限内不申请行政复议或者提起行政诉讼，又不履行的，可依法采取申请人民法院强制执行等措施。</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8.法律法规规章文件规定的其他应履行的责任。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行政处罚法》（1996年3月17日通过，2021年1月22日修订）第四十条：公民、法人或者其他组织违反行政管理秩序的行为，依法应当给予行政处罚的，行政机关必须查明事实；违法事实不清、证据不足的，不得给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-1.【法律】《中华人民共和国行政处罚法》（1996年3月17日通过，2021年1月22日修订）第五十四条：除本法第五十一条规定的可以当场作出的行政处罚外，行政机关发现公民、法人或者其他组织有依法应当给予行政处罚的行为的，必须全面、客观、公正地调查，收集有关证据；必要时，依照法律、法规的规定，可以进行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-2.【法律】《中华人民共和国行政处罚法》（1996年3月17日通过，2021年1月22日修订）第四十二条：行政处罚应当由具有行政执法资格的执法人员实施。执法人员不得少于两人，法律另有规定的除外。执法人员应当文明执法，尊重和保护当事人合法权益。</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五条：执法人员在调查或者进行检查时，应当主动向当事人或者有关人员出示执法证件。当事人或者有关人员有权要求执法人员出示执法证件。执法人员不出示执法证件的，当事人或者有关人员有权拒绝接受调查或者检查。当事人或者有关人员应当如实回答询问，并协助调查或者检查，不得拒绝或者阻挠。询问或者检查应当制作笔录。</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六条：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3.【法律】《中华人民共和国行政处罚法》（1996年3月17日通过，2021年1月22日修订）第五十七条：调查终结，行政机关负责人应当对调查结果进行审查，根据不同情况，分别作出如下决定：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（一）确有应受行政处罚的违法行为的，根据情节轻重及具体情况，作出行政处罚决定；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（二）违法行为轻微，依法可以不予行政处罚的，不予行政处罚；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（三）违法事实不能成立的，不予行政处罚；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（四）违法行为涉嫌犯罪的，移送司法机关。</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对情节复杂或者重大违法行为给予行政处罚，行政机关负责人应当集体讨论决定。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法律】《中华人民共和国行政处罚法》（1996年3月17日通过，2021年1月22日修订）第七条：公民、法人或者其他组织对行政机关所给予的行政处罚，享有陈述权、申辩权；对行政处罚不服的，有权依法申请行政复议或者提起行政诉讼。公民、法人或者其他组织因行政机关违法给予行政处罚受到损害的，有权依法提出赔偿要求。</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法律】《中华人民共和国行政处罚法》（1996年3月17日通过，2021年1月22日修订）第五十九条：行政机关依照本法第五十七条的规定给予行政处罚，应当制作行政处罚决定书。行政处罚决定书应当载明下列事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（一）当事人的姓名或者名称、地址；</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（二）违反法律、法规、规章的事实和证据；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（三）行政处罚的种类和依据；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（四）行政处罚的履行方式和期限；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（五）申请行政复议、提起行政诉讼的途径和期限；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（六）作出行政处罚决定的行政机关名称和作出决定的日期。行政处罚决定书必须盖有作出行政处罚决定的行政机关的印章。</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法律】《中华人民共和国行政处罚法》（1996年3月17日通过，2021年1月22日修订）第五十二条：执法人员当场作出行政处罚决定的，应当向当事人出示执法证件，填写预定格式、编有号码的行政处罚决定书，并当场交付当事人。当事人拒绝签收的，应当在行政处罚决定书上注明。</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7.【法律】《中华人民共和国行政处罚法》（1996年3月17日通过，2021年1月22日修订）第六十六条：行政处罚决定依法作出后，当事人应当在行政处罚决定书载明的期限内，予以履行。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default" w:eastAsia="仿宋_GB2312" w:cs="仿宋_GB2312"/>
                <w:snapToGrid w:val="0"/>
                <w:sz w:val="20"/>
                <w:szCs w:val="20"/>
                <w:lang w:val="en-US" w:eastAsia="zh-CN"/>
              </w:rPr>
            </w:pPr>
            <w:r>
              <w:rPr>
                <w:rFonts w:hint="eastAsia" w:eastAsia="仿宋_GB2312" w:cs="仿宋_GB2312"/>
                <w:snapToGrid w:val="0"/>
                <w:sz w:val="20"/>
                <w:szCs w:val="20"/>
                <w:lang w:val="en-US" w:eastAsia="zh-CN"/>
              </w:rPr>
              <w:t>43</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行政处罚</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对企业拒绝或故意拖延工资集体协商、拒绝提供或者不如实提供与工资集体协商有关的情况和资料行为责令限期改正逾期不改的处罚</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地方性法规】《广西壮族自治区企业工资集体协商条例》（2015年5月27日广西第十二届人大常委会第十六次会议通过）第四十九条：企业违反本条例规定，有下列情形之一的，由县级以上人民政府人力资源和社会保障部门给予警告，并责令限期改正；逾期不改的，将其记入社会诚信档案，通过媒体向社会公布：</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（一）拒绝或者故意拖延工资集体协商的；</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（二）拒绝提供或者不如实提供与工资集体协商有关的情况和资料的；</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（三）不向协商代表提供开展工资集体协商所必需的工作条件和工作时间的；</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（四）有其他阻碍开展工资集体协商行为的。</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企业有前款第一项、第二项行为，经责令限期改正，逾期不改的，县级以上人民政府人力资源和社会保障部门可以对企业处以五千元以上五万元以下罚款；企业三年内不得享受各级政府的奖励和扶持政策；政府以及有关部门三年内不受理其在经营方面的评优评先申请，不授予其文明单位等荣誉称号；企业经营者三年内不得参加劳动模范、优秀企业家等评优评先。</w:t>
            </w: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1.立案阶段责任：人力资源社会保障行政部门通过日常巡视检查、书面审查、举报、投诉等发现用人单位有违反劳动保障法律的行为，需要进行调查处理的，应当依据有关法律法规作出是否立案的决定。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调查阶段责任：人力资源社会保障行政部门对立案的案件，指定专人负责，与当事人有直接利害关系的应当回避。执法人员不得少于两人，应指定一名为主办劳动保障监察员，调查时应出示执法证件，允许当事人辩解陈述，执法人员应保守有关秘密。劳动保障行政处罚案件自立案之日起60个工作日、案情复杂的可延长30个工作日，完成调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3.审查阶段责任：人力资源社会保障行政部门应当对案件违法事实、证据、调查取证程序、法律适用、处罚种类和幅度，当事人陈述和申辩理由等方面进行审查，提出处理意见。</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4.告知阶段责任：在作出处罚决定之前，应书面告知当事人违法事实极其享有的陈述、申辩和要求听证的权利。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5.决定阶段责任：根据审理情况决定是否予以行政处罚。依法需要给予行政处罚的，制作行政处罚决定书，载明违法事实和证据、处罚依据和内容、申请行政复议或提起行政诉讼的途径和期限等内容。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6.送达阶段责任：行政处罚决定书应当依照有关规定送达当事人。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7.执行阶段责任：监督当事人在决定的期限内，履行生效的行政处罚决定。当事人在法定期限内不申请行政复议或者提起行政诉讼，又不履行的，可依法采取申请人民法院强制执行等措施。</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8.法律法规规章文件规定的其他应履行的责任。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行政处罚法》（1996年3月17日通过，2021年1月22日修订）第四十条：公民、法人或者其他组织违反行政管理秩序的行为，依法应当给予行政处罚的，行政机关必须查明事实；违法事实不清、证据不足的，不得给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-1.【法律】《中华人民共和国行政处罚法》（1996年3月17日通过，2021年1月22日修订）第五十四条：除本法第五十一条规定的可以当场作出的行政处罚外，行政机关发现公民、法人或者其他组织有依法应当给予行政处罚的行为的，必须全面、客观、公正地调查，收集有关证据；必要时，依照法律、法规的规定，可以进行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-2.【法律】《中华人民共和国行政处罚法》（1996年3月17日通过，2021年1月22日修订）第四十二条：行政处罚应当由具有行政执法资格的执法人员实施。执法人员不得少于两人，法律另有规定的除外。执法人员应当文明执法，尊重和保护当事人合法权益。</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五条：执法人员在调查或者进行检查时，应当主动向当事人或者有关人员出示执法证件。当事人或者有关人员有权要求执法人员出示执法证件。执法人员不出示执法证件的，当事人或者有关人员有权拒绝接受调查或者检查。当事人或者有关人员应当如实回答询问，并协助调查或者检查，不得拒绝或者阻挠。询问或者检查应当制作笔录。</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六条：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3.【法律】《中华人民共和国行政处罚法》（1996年3月17日通过，2021年1月22日修订）第五十七条：调查终结，行政机关负责人应当对调查结果进行审查，根据不同情况，分别作出如下决定：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（一）确有应受行政处罚的违法行为的，根据情节轻重及具体情况，作出行政处罚决定；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（二）违法行为轻微，依法可以不予行政处罚的，不予行政处罚；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（三）违法事实不能成立的，不予行政处罚；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（四）违法行为涉嫌犯罪的，移送司法机关。</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对情节复杂或者重大违法行为给予行政处罚，行政机关负责人应当集体讨论决定。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法律】《中华人民共和国行政处罚法》（1996年3月17日通过，2021年1月22日修订）第七条：公民、法人或者其他组织对行政机关所给予的行政处罚，享有陈述权、申辩权；对行政处罚不服的，有权依法申请行政复议或者提起行政诉讼。公民、法人或者其他组织因行政机关违法给予行政处罚受到损害的，有权依法提出赔偿要求。</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法律】《中华人民共和国行政处罚法》（1996年3月17日通过，2021年1月22日修订）第五十九条：行政机关依照本法第五十七条的规定给予行政处罚，应当制作行政处罚决定书。行政处罚决定书应当载明下列事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（一）当事人的姓名或者名称、地址；</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（二）违反法律、法规、规章的事实和证据；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（三）行政处罚的种类和依据；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（四）行政处罚的履行方式和期限；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（五）申请行政复议、提起行政诉讼的途径和期限；</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（六）作出行政处罚决定的行政机关名称和作出决定的日期。行政处罚决定书必须盖有作出行政处罚决定的行政机关的印章。</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法律】《中华人民共和国行政处罚法》（1996年3月17日通过，2021年1月22日修订）第五十二条：执法人员当场作出行政处罚决定的，应当向当事人出示执法证件，填写预定格式、编有号码的行政处罚决定书，并当场交付当事人。当事人拒绝签收的，应当在行政处罚决定书上注明。</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7.【法律】《中华人民共和国行政处罚法》（1996年3月17日通过，2021年1月22日修订）第六十六条：行政处罚决定依法作出后，当事人应当在行政处罚决定书载明的期限内，予以履行。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default" w:eastAsia="仿宋_GB2312" w:cs="仿宋_GB2312"/>
                <w:snapToGrid w:val="0"/>
                <w:sz w:val="20"/>
                <w:szCs w:val="20"/>
                <w:lang w:val="en-US" w:eastAsia="zh-CN"/>
              </w:rPr>
            </w:pPr>
            <w:r>
              <w:rPr>
                <w:rFonts w:hint="eastAsia" w:eastAsia="仿宋_GB2312" w:cs="仿宋_GB2312"/>
                <w:snapToGrid w:val="0"/>
                <w:sz w:val="20"/>
                <w:szCs w:val="20"/>
                <w:lang w:val="en-US" w:eastAsia="zh-CN"/>
              </w:rPr>
              <w:t>44</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行政处罚</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对企业未按照国家规定提取职工教育经费，或者挪用职工教育经费行为的处罚</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法律】《中华人民共和国就业促进法》（2007年8月30日主席令第70号通过，2015年4月24日修正）第六十七条：违反本法规定，企业未按照国家规定提取职工教育经费，或者挪用职工教育经费的，由劳动行政部门责令改正，并依法给予处罚。</w:t>
            </w: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1.立案责任：一次性告知补正材料；接到投诉之日起5个工作日内依法决定是否受理，并于受理之日立案查处，不予受理应当告知理由。</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2.调查责任：案件调查自立案之日起60个工作日内完成；情况复杂的，经本级劳动保障行政部门负责人批准，可延长30个工作日。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3.告知责任：作出行政处罚或者行政处理决定前，应当听取用人单位的陈述、申辩，应当告知用人单位依法享有申请行政复议或者提起行政诉讼的权利。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4.决定责任：立案调查完成，应在15个工作日内作出责令改正、行政处罚（行政处理）或者撤销立案决定；特殊情况，经本级劳动保障行政部门负责人批准可以延长。</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送达责任：《劳动保障监察限期整改指令书》、《劳动保障行政处理决定书》、《劳动保障行政处罚决定书》应当在宣告后当场交付当事人；当事人拒不签收或不在场的，应在7日内以留置、张贴、公告、邮递等多种方式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6.执行责任：当事人对行政处理决定逾期不履行的，劳动保障行政部门可申请人民法院强制执行。</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7.监督责任：案件结案后应建立档案，档案资料应当至少保存三年。在法律法规允许的范围内公示执法结果。</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8.法律法规规章文件规定的其他应履行的责任。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部门规章】《关于实施〈劳动保障监察条例〉若干规定》（2004年劳动保障部令第25号公布）第十八条：对符合下列条件的投诉，劳动保障行政部门应当在接到投诉之日起5个工作日内依法受理，并于受理之日立案查处：（一） 违反劳动保障法律的行为发生在2年内的；（二） 有明确的被投诉用人单位，且投诉人的合法权益受到侵害是被投诉用人单位违反劳动保障法律的行为所造成的；（三） 属于劳动保障监察职权范围并由受理投诉的劳动保障行政部门管辖。对不符合第一款第（一）项规定的投诉，劳动保障行政部门应当在接到投诉之日起5个工作日内决定不予受理，并书面通知投诉人。对不符合第一款第（二）项规定的投诉，劳动保障监察机构应当告知投诉人补正投诉材料。对不符合第一款第（三）项规定的投诉，即对不属于劳动保障监察职权范围的投诉，劳动保障监察机构应当告诉投诉人；对属于劳动保障监察职权范围但不属于受理投诉的劳动保障行政部门管辖的投诉，应当告知投诉人向有关劳动保障行政部门提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行政法规】《劳动保障监察条例》（2004年国务院令第423号公布）第十七条：劳动保障行政部门对违反劳动保障法律、法规或者规章的行为的调查，应当自立案之日起60个工作日内完成；对情况复杂的，经劳动保障行政部门负责人批准，可以延长30个工作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行政法规】《劳动保障监察条例》（2004年国务院令第423号公布）第十九条：劳动保障行政部门对违反劳动保障法律、法规或者规章的行为作出行政处罚或者行政处理决定前，应当听取用人单位的陈述、申辩；作出行政处罚或者行政处理决定，应当告知用人单位依法享有申请行政复议或者提起行政诉讼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部门规章】《关于实施〈劳动保障监察条例〉若干规定》（2004年劳动保障部令第25号公布）第三十七条：劳动保障行政部门立案调查完成，应在15个工作日内作出行政处罚（行政处理或者责令改正）或者撤销立案决定；特殊情况，经劳动保障行政部门负责人批准可以延长。</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部门规章】《关于实施〈劳动保障监察条例〉若干规定》（2004年劳动保障部令第25号公布）第三十八条：劳动保障监察限期整改指令书、劳动保障行政处理决定书、劳动保障行政处罚决定书应当在宣告后当场交付当事人；当事人不在场的，劳动保障行政部门应当在7日内依照《中华人民共和国民事诉讼法》的有关规定，将劳动保障监察限期整改指令书、劳动保障行政处理决定书、劳动保障行政处罚决定书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部门规章】《关于实施〈劳动保障监察条例〉若干规定》（2004年劳动保障部令第25号公布）第四十四条：当事人对劳动保障行政部门作出的行政处罚决定、责令支付劳动者工资报酬、赔偿金或者征缴社会保险费等行政处理决定逾期不履行的，劳动保障行政部门可以申请人民法院强制执行，或者依法强制执行。</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7.【部门规章】《关于实施〈劳动保障监察条例〉若干规定》（2004年劳动保障部令第25号公布）第四十条：劳动保障监察案件结案后应建立档案。档案资料应当至少保存三年。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default" w:eastAsia="仿宋_GB2312" w:cs="仿宋_GB2312"/>
                <w:snapToGrid w:val="0"/>
                <w:sz w:val="20"/>
                <w:szCs w:val="20"/>
                <w:lang w:val="en-US" w:eastAsia="zh-CN"/>
              </w:rPr>
            </w:pPr>
            <w:r>
              <w:rPr>
                <w:rFonts w:hint="eastAsia" w:eastAsia="仿宋_GB2312" w:cs="仿宋_GB2312"/>
                <w:snapToGrid w:val="0"/>
                <w:sz w:val="20"/>
                <w:szCs w:val="20"/>
                <w:lang w:val="en-US" w:eastAsia="zh-CN"/>
              </w:rPr>
              <w:t>45</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行政处罚</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对经营性人力资源服务机构开展人力资源服务业务未备案的处罚</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法规】《人力资源市场暂行条例》（2018年6月29日国务院令第700号公布）第四十二条第二款：违反本条例第十八条第二款规定，开展人力资源服务业务未备案，违反本条例第二十条、第二十一条规定，设立分支机构、办理变更或者注销登记未书面报告的，由人力资源社会保障行政部门责令改正；拒不改正的，处5000元以上1万元以下的罚款。</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十八条第二款：经营性人力资源服务机构开展人力资源供求信息的收集和发布、就业和创业指导、人力资源管理咨询、人力资源测评、人力资源培训、承接人力资源服务外包等人力资源服务业务的，应当自开展业务之日起15日内向人力资源社会保障行政部门备案。</w:t>
            </w: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1.立案责任：一次性告知补正材料；接到投诉之日起5个工作日内依法决定是否受理，并于受理之日立案查处，不予受理应当告知理由。</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2.调查责任：案件调查自立案之日起60个工作日内完成；情况复杂的，经本级劳动保障行政部门负责人批准，可延长30个工作日。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3.告知责任：作出行政处罚或者行政处理决定前，应当听取用人单位的陈述、申辩，应当告知用人单位依法享有申请行政复议或者提起行政诉讼的权利。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4.决定责任：立案调查完成，应在15个工作日内作出责令改正、行政处罚（行政处理）或者撤销立案决定；特殊情况，经本级劳动保障行政部门负责人批准可以延长。</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送达责任：《劳动保障监察限期整改指令书》、《劳动保障行政处理决定书》、《劳动保障行政处罚决定书》应当在宣告后当场交付当事人；当事人拒不签收或不在场的，应在7日内以留置、张贴、公告、邮递等多种方式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6.执行责任：当事人对行政处理决定逾期不履行的，劳动保障行政部门可申请人民法院强制执行。</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7.监督责任：案件结案后应建立档案，档案资料应当至少保存三年。在法律法规允许的范围内公示执法结果。</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8.法律法规规章文件规定的其他应履行的责任。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部门规章】《关于实施〈劳动保障监察条例〉若干规定》（2004年劳动保障部令第25号公布）第十八条：对符合下列条件的投诉，劳动保障行政部门应当在接到投诉之日起5个工作日内依法受理，并于受理之日立案查处：（一） 违反劳动保障法律的行为发生在2年内的；（二） 有明确的被投诉用人单位，且投诉人的合法权益受到侵害是被投诉用人单位违反劳动保障法律的行为所造成的；（三） 属于劳动保障监察职权范围并由受理投诉的劳动保障行政部门管辖。对不符合第一款第（一）项规定的投诉，劳动保障行政部门应当在接到投诉之日起5个工作日内决定不予受理，并书面通知投诉人。对不符合第一款第（二）项规定的投诉，劳动保障监察机构应当告知投诉人补正投诉材料。对不符合第一款第（三）项规定的投诉，即对不属于劳动保障监察职权范围的投诉，劳动保障监察机构应当告诉投诉人；对属于劳动保障监察职权范围但不属于受理投诉的劳动保障行政部门管辖的投诉，应当告知投诉人向有关劳动保障行政部门提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行政法规】《劳动保障监察条例》（2004年国务院令第423号公布）第十七条：劳动保障行政部门对违反劳动保障法律、法规或者规章的行为的调查，应当自立案之日起60个工作日内完成；对情况复杂的，经劳动保障行政部门负责人批准，可以延长30个工作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行政法规】《劳动保障监察条例》（2004年国务院令第423号公布）第十九条：劳动保障行政部门对违反劳动保障法律、法规或者规章的行为作出行政处罚或者行政处理决定前，应当听取用人单位的陈述、申辩；作出行政处罚或者行政处理决定，应当告知用人单位依法享有申请行政复议或者提起行政诉讼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部门规章】《关于实施〈劳动保障监察条例〉若干规定》（2004年劳动保障部令第25号公布）第三十七条：劳动保障行政部门立案调查完成，应在15个工作日内作出行政处罚（行政处理或者责令改正）或者撤销立案决定；特殊情况，经劳动保障行政部门负责人批准可以延长。</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部门规章】《关于实施〈劳动保障监察条例〉若干规定》（2004年劳动保障部令第25号公布）第三十八条：劳动保障监察限期整改指令书、劳动保障行政处理决定书、劳动保障行政处罚决定书应当在宣告后当场交付当事人；当事人不在场的，劳动保障行政部门应当在7日内依照《中华人民共和国民事诉讼法》的有关规定，将劳动保障监察限期整改指令书、劳动保障行政处理决定书、劳动保障行政处罚决定书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部门规章】《关于实施〈劳动保障监察条例〉若干规定》（2004年劳动保障部令第25号公布）第四十四条：当事人对劳动保障行政部门作出的行政处罚决定、责令支付劳动者工资报酬、赔偿金或者征缴社会保险费等行政处理决定逾期不履行的，劳动保障行政部门可以申请人民法院强制执行，或者依法强制执行。</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7.【部门规章】《关于实施〈劳动保障监察条例〉若干规定》（2004年劳动保障部令第25号公布）第四十条：劳动保障监察案件结案后应建立档案。档案资料应当至少保存三年。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default" w:eastAsia="仿宋_GB2312" w:cs="仿宋_GB2312"/>
                <w:snapToGrid w:val="0"/>
                <w:sz w:val="20"/>
                <w:szCs w:val="20"/>
                <w:lang w:val="en-US" w:eastAsia="zh-CN"/>
              </w:rPr>
            </w:pPr>
            <w:r>
              <w:rPr>
                <w:rFonts w:hint="eastAsia" w:eastAsia="仿宋_GB2312" w:cs="仿宋_GB2312"/>
                <w:snapToGrid w:val="0"/>
                <w:sz w:val="20"/>
                <w:szCs w:val="20"/>
                <w:lang w:val="en-US" w:eastAsia="zh-CN"/>
              </w:rPr>
              <w:t>46</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行政处罚</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对经营性人力资源服务机构设立分支机构、办理变更或者注销登记未书面报告的处罚</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法规】《人力资源市场暂行条例》（2018年6月29日国务院令第700号公布）第四十二条第二款：违反本条例第十八条第二款规定，开展人力资源服务业务未备案，违反本条例第二十条、第二十一条规定，设立分支机构、办理变更或者注销登记未书面报告的，由人力资源社会保障行政部门责令改正；拒不改正的，处5000元以上2万元以下的罚款。</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第二十条：经营性人力资源服务机构设立分支机构的，应当自工商登记办理完毕之日起15日内，书面报告分支机构所在地人力资源社会保障行政部门。</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第二十一条：经营性人力资源服务机构变更名称、住所、法定代表人或者终止经营活动的，应当自工商变更登记或者注销登记办理完毕之日起15日内，书面报告人力资源社会保障行政部门。</w:t>
            </w: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1.立案责任：一次性告知补正材料；接到投诉之日起5个工作日内依法决定是否受理，并于受理之日立案查处，不予受理应当告知理由。</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2.调查责任：案件调查自立案之日起60个工作日内完成；情况复杂的，经本级劳动保障行政部门负责人批准，可延长30个工作日。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3.告知责任：作出行政处罚或者行政处理决定前，应当听取用人单位的陈述、申辩，应当告知用人单位依法享有申请行政复议或者提起行政诉讼的权利。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4.决定责任：立案调查完成，应在15个工作日内作出责令改正、行政处罚（行政处理）或者撤销立案决定；特殊情况，经本级劳动保障行政部门负责人批准可以延长。</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送达责任：《劳动保障监察限期整改指令书》、《劳动保障行政处理决定书》、《劳动保障行政处罚决定书》应当在宣告后当场交付当事人；当事人拒不签收或不在场的，应在7日内以留置、张贴、公告、邮递等多种方式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6.执行责任：当事人对行政处理决定逾期不履行的，劳动保障行政部门可申请人民法院强制执行。</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7.监督责任：案件结案后应建立档案，档案资料应当至少保存三年。在法律法规允许的范围内公示执法结果。</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8.法律法规规章文件规定的其他应履行的责任。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部门规章】《关于实施〈劳动保障监察条例〉若干规定》（2004年劳动保障部令第25号公布）第十八条：对符合下列条件的投诉，劳动保障行政部门应当在接到投诉之日起5个工作日内依法受理，并于受理之日立案查处：（一） 违反劳动保障法律的行为发生在2年内的；（二） 有明确的被投诉用人单位，且投诉人的合法权益受到侵害是被投诉用人单位违反劳动保障法律的行为所造成的；（三） 属于劳动保障监察职权范围并由受理投诉的劳动保障行政部门管辖。对不符合第一款第（一）项规定的投诉，劳动保障行政部门应当在接到投诉之日起5个工作日内决定不予受理，并书面通知投诉人。对不符合第一款第（二）项规定的投诉，劳动保障监察机构应当告知投诉人补正投诉材料。对不符合第一款第（三）项规定的投诉，即对不属于劳动保障监察职权范围的投诉，劳动保障监察机构应当告诉投诉人；对属于劳动保障监察职权范围但不属于受理投诉的劳动保障行政部门管辖的投诉，应当告知投诉人向有关劳动保障行政部门提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行政法规】《劳动保障监察条例》（2004年国务院令第423号公布）第十七条：劳动保障行政部门对违反劳动保障法律、法规或者规章的行为的调查，应当自立案之日起60个工作日内完成；对情况复杂的，经劳动保障行政部门负责人批准，可以延长30个工作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行政法规】《劳动保障监察条例》（2004年国务院令第423号公布）第十九条：劳动保障行政部门对违反劳动保障法律、法规或者规章的行为作出行政处罚或者行政处理决定前，应当听取用人单位的陈述、申辩；作出行政处罚或者行政处理决定，应当告知用人单位依法享有申请行政复议或者提起行政诉讼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部门规章】《关于实施〈劳动保障监察条例〉若干规定》（2004年劳动保障部令第25号公布）第三十七条：劳动保障行政部门立案调查完成，应在15个工作日内作出行政处罚（行政处理或者责令改正）或者撤销立案决定；特殊情况，经劳动保障行政部门负责人批准可以延长。</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部门规章】《关于实施〈劳动保障监察条例〉若干规定》（2004年劳动保障部令第25号公布）第三十八条：劳动保障监察限期整改指令书、劳动保障行政处理决定书、劳动保障行政处罚决定书应当在宣告后当场交付当事人；当事人不在场的，劳动保障行政部门应当在7日内依照《中华人民共和国民事诉讼法》的有关规定，将劳动保障监察限期整改指令书、劳动保障行政处理决定书、劳动保障行政处罚决定书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部门规章】《关于实施〈劳动保障监察条例〉若干规定》（2004年劳动保障部令第25号公布）第四十四条：当事人对劳动保障行政部门作出的行政处罚决定、责令支付劳动者工资报酬、赔偿金或者征缴社会保险费等行政处理决定逾期不履行的，劳动保障行政部门可以申请人民法院强制执行，或者依法强制执行。</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7.【部门规章】《关于实施〈劳动保障监察条例〉若干规定》（2004年劳动保障部令第25号公布）第四十条：劳动保障监察案件结案后应建立档案。档案资料应当至少保存三年。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default" w:eastAsia="仿宋_GB2312" w:cs="仿宋_GB2312"/>
                <w:snapToGrid w:val="0"/>
                <w:sz w:val="20"/>
                <w:szCs w:val="20"/>
                <w:lang w:val="en-US" w:eastAsia="zh-CN"/>
              </w:rPr>
            </w:pPr>
            <w:r>
              <w:rPr>
                <w:rFonts w:hint="eastAsia" w:eastAsia="仿宋_GB2312" w:cs="仿宋_GB2312"/>
                <w:snapToGrid w:val="0"/>
                <w:sz w:val="20"/>
                <w:szCs w:val="20"/>
                <w:lang w:val="en-US" w:eastAsia="zh-CN"/>
              </w:rPr>
              <w:t>47</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行政处罚</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对擅自举办民办职业培训学校的处罚</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法律】《中华人民共和国民办教育促进法》（2002年12月28日通过，2018年12月29日主席令第24号第三次修正）第六十四条：违反国家有关规定擅自举办民办学校的，由所在地县级以上地方人民政府教育行政部门或者人力资源社会保障行政部门会同公安、民政或者市场监督管理等有关部门责令停止办学、退还所收费用，并对举办者处违法所得一倍以上五倍以下罚款；构成违反社会治安管理行为的，由公安机关依法给予治安管理处罚；构成犯罪的，依法追究刑事责任。</w:t>
            </w: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1.立案责任：一次性告知补正材料；接到投诉之日起5个工作日内依法决定是否受理，并于受理之日立案查处，不予受理应当告知理由。</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2.调查责任：案件调查自立案之日起60个工作日内完成；情况复杂的，经本级劳动保障行政部门负责人批准，可延长30个工作日。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3.告知责任：作出行政处罚或者行政处理决定前，应当听取用人单位的陈述、申辩，应当告知用人单位依法享有申请行政复议或者提起行政诉讼的权利。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4.决定责任：立案调查完成，应在15个工作日内作出责令改正、行政处罚（行政处理）或者撤销立案决定；特殊情况，经本级劳动保障行政部门负责人批准可以延长。</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送达责任：《劳动保障监察限期整改指令书》、《劳动保障行政处理决定书》、《劳动保障行政处罚决定书》应当在宣告后当场交付当事人；当事人拒不签收或不在场的，应在7日内以留置、张贴、公告、邮递等多种方式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6.执行责任：当事人对行政处理决定逾期不履行的，劳动保障行政部门可申请人民法院强制执行。</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7.监督责任：案件结案后应建立档案，档案资料应当至少保存三年。在法律法规允许的范围内公示执法结果。</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8.法律法规规章文件规定的其他应履行的责任。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部门规章】《关于实施〈劳动保障监察条例〉若干规定》（2004年劳动保障部令第25号公布）第十八条：对符合下列条件的投诉，劳动保障行政部门应当在接到投诉之日起5个工作日内依法受理，并于受理之日立案查处：（一） 违反劳动保障法律的行为发生在2年内的；（二） 有明确的被投诉用人单位，且投诉人的合法权益受到侵害是被投诉用人单位违反劳动保障法律的行为所造成的；（三） 属于劳动保障监察职权范围并由受理投诉的劳动保障行政部门管辖。对不符合第一款第（一）项规定的投诉，劳动保障行政部门应当在接到投诉之日起5个工作日内决定不予受理，并书面通知投诉人。对不符合第一款第（二）项规定的投诉，劳动保障监察机构应当告知投诉人补正投诉材料。对不符合第一款第（三）项规定的投诉，即对不属于劳动保障监察职权范围的投诉，劳动保障监察机构应当告诉投诉人；对属于劳动保障监察职权范围但不属于受理投诉的劳动保障行政部门管辖的投诉，应当告知投诉人向有关劳动保障行政部门提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行政法规】《劳动保障监察条例》（2004年国务院令第423号公布）第十七条：劳动保障行政部门对违反劳动保障法律、法规或者规章的行为的调查，应当自立案之日起60个工作日内完成；对情况复杂的，经劳动保障行政部门负责人批准，可以延长30个工作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行政法规】《劳动保障监察条例》（2004年国务院令第423号公布）第十九条：劳动保障行政部门对违反劳动保障法律、法规或者规章的行为作出行政处罚或者行政处理决定前，应当听取用人单位的陈述、申辩；作出行政处罚或者行政处理决定，应当告知用人单位依法享有申请行政复议或者提起行政诉讼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部门规章】《关于实施〈劳动保障监察条例〉若干规定》（2004年劳动保障部令第25号公布）第三十七条：劳动保障行政部门立案调查完成，应在15个工作日内作出行政处罚（行政处理或者责令改正）或者撤销立案决定；特殊情况，经劳动保障行政部门负责人批准可以延长。</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部门规章】《关于实施〈劳动保障监察条例〉若干规定》（2004年劳动保障部令第25号公布）第三十八条：劳动保障监察限期整改指令书、劳动保障行政处理决定书、劳动保障行政处罚决定书应当在宣告后当场交付当事人；当事人不在场的，劳动保障行政部门应当在7日内依照《中华人民共和国民事诉讼法》的有关规定，将劳动保障监察限期整改指令书、劳动保障行政处理决定书、劳动保障行政处罚决定书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部门规章】《关于实施〈劳动保障监察条例〉若干规定》（2004年劳动保障部令第25号公布）第四十四条：当事人对劳动保障行政部门作出的行政处罚决定、责令支付劳动者工资报酬、赔偿金或者征缴社会保险费等行政处理决定逾期不履行的，劳动保障行政部门可以申请人民法院强制执行，或者依法强制执行。</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7.【部门规章】《关于实施〈劳动保障监察条例〉若干规定》（2004年劳动保障部令第25号公布）第四十条：劳动保障监察案件结案后应建立档案。档案资料应当至少保存三年。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default" w:eastAsia="仿宋_GB2312" w:cs="仿宋_GB2312"/>
                <w:snapToGrid w:val="0"/>
                <w:sz w:val="20"/>
                <w:szCs w:val="20"/>
                <w:lang w:val="en-US" w:eastAsia="zh-CN"/>
              </w:rPr>
            </w:pPr>
            <w:r>
              <w:rPr>
                <w:rFonts w:hint="eastAsia" w:eastAsia="仿宋_GB2312" w:cs="仿宋_GB2312"/>
                <w:snapToGrid w:val="0"/>
                <w:sz w:val="20"/>
                <w:szCs w:val="20"/>
                <w:lang w:val="en-US" w:eastAsia="zh-CN"/>
              </w:rPr>
              <w:t>48</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行政处罚</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对民办职业培训学校违反规定，擅自改变学校组织形式、管理混乱、虚开证明、恶意终止办学、挪用办学经费等行为的处罚</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民办教育促进法》（2002年12月28日通过，2018年12月29日主席令第24号第三次修正）第六十二条：民办学校有下列行为之一的，由县级以上人民政府教育行政部门、人力资源社会保障行政部门或者其他有关部门责令限期改正，并予以警告；有违法所得的，退还所收费用后没收违法所得；情节严重的，责令停止招生、吊销办学许可证；构成犯罪的，依法追究刑事责任：（一）擅自分立、合并民办学校的；（二）擅自改变民办学校名称、层次、类别和举办者的；（三）发布虚假招生简章或者广告，骗取钱财的；（四）非法颁发或者伪造学历证书、结业证书、培训证书、职业资格证书的；（五）管理混乱严重影响教育教学，产生恶劣社会影响的；（六）提交虚假证明文件或者采取其他欺诈手段隐瞒重要事实骗取办学许可证的；（七）伪造、变造、买卖、出租、出借办学许可证的；（八）恶意终止办学、抽逃资金或者挪用办学经费的。</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行政法规】《民办教育促进法实施条例》（2004年3月5日国务院令第399号，2021年4月7日国务院令第741号修订）第六十三条：民办学校有下列情形之一的，依照民办教育促进法第六十二条规定给予处罚：（一）违背国家教育方针，偏离社会主义办学方向，或者未保障学校党组织履行职责的；（二）违反法律、行政法规和国家有关规定开展教育教学活动的；（三）理事会、董事会或者其他形式决策机构未依法履行职责的；（四）教学条件明显不能满足教学要求、教育教学质量低下，未及时采取措施的；（五）校舍、其他教育教学设施设备存在重大安全隐患，未及时采取措施的；（六）侵犯受教育者的合法权益，产生恶劣社会影响的；（七）违反国家规定聘任、解聘教师，或者未依法保障教职工待遇的；（八）违反规定招生，或者在招生过程中弄虚作假的；（九）超出办学许可范围，擅自改变办学地址或者设立分校的；（十）未依法履行公示办学条件和教育质量有关材料、财务状况等信息披露义务，或者公示的材料不真实的；（十一）未按照国家统一的会计制度进行会计核算、编制财务会计报告，财务、资产管理混乱，或者违反法律、法规增加收费项目、提高收费标准的；（十二）有其他管理混乱严重影响教育教学的行为的。法律、行政法规对前款规定情形的处罚另有规定的，从其规定”。第六十四条第一款：“民办学校有民办教育促进法第六十二条或者本条例第六十三条规定的违法情形的，由县级以上人民政府教育行政部门、人力资源社会保障行政部门或者其他有关部门依据职责分工对学校决策机构负责人、校长及直接责任人予以警告……。</w:t>
            </w: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1.立案责任：一次性告知补正材料；接到投诉之日起5个工作日内依法决定是否受理，并于受理之日立案查处，不予受理应当告知理由。</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2.调查责任：案件调查自立案之日起60个工作日内完成；情况复杂的，经本级劳动保障行政部门负责人批准，可延长30个工作日。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3.告知责任：作出行政处罚或者行政处理决定前，应当听取用人单位的陈述、申辩，应当告知用人单位依法享有申请行政复议或者提起行政诉讼的权利。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4.决定责任：立案调查完成，应在15个工作日内作出责令改正、行政处罚（行政处理）或者撤销立案决定；特殊情况，经本级劳动保障行政部门负责人批准可以延长。</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送达责任：《劳动保障监察限期整改指令书》、《劳动保障行政处理决定书》、《劳动保障行政处罚决定书》应当在宣告后当场交付当事人；当事人拒不签收或不在场的，应在7日内以留置、张贴、公告、邮递等多种方式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6.执行责任：当事人对行政处理决</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定逾期不履行的，劳动保障行政部门可申请人民法院强制执行。</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7.监督责任：案件结案后应建立档案，档案资料应当至少保存三年。在法律法规允许的范围内公示执法结果。</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8.法律法规规章文件规定的其他应履行的责任。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部门规章】《关于实施〈劳动保障监察条例〉若干规定》（2004年劳动保障部令第25号公布）第十八条：对符合下列条件的投诉，劳动保障行政部门应当在接到投诉之日起5个工作日内依法受理，并于受理之日立案查处：（一） 违反劳动保障法律的行为发生在2年内的；（二） 有明确的被投诉用人单位，且投诉人的合法权益受到侵害是被投诉用人单位违反劳动保障法律的行为所造成的；（三） 属于劳动保障监察职权范围并由受理投诉的劳动保障行政部门管辖。对不符合第一款第（一）项规定的投诉，劳动保障行政部门应当在接到投诉之日起5个工作日内决定不予受理，并书面通知投诉人。对不符合第一款第（二）项规定的投诉，劳动保障监察机构应当告知投诉人补正投诉材料。对不符合第一款第（三）项规定的投诉，即对不属于劳动保障监察职权范围的投诉，劳动保障监察机构应当告诉投诉人；对属于劳动保障监察职权范围但不属于受理投诉的劳动保障行政部门管辖的投诉，应当告知投诉人向有关劳动保障行政部门提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行政法规】《劳动保障监察条例》（2004年国务院令第423号公布）第十七条：劳动保障行政部门对违反劳动保障法律、法规或者规章的行为的调查，应当自立案之日起60个工作日内完成；对情况复杂的，经劳动保障行政部门负责人批准，可以延长30个工作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行政法规】《劳动保障监察条例》（2004年国务院令第423号公布）第十九条：劳动保障行政部门对违反劳动保障法律、法规或者规章的行为作出行政处罚或者行政处理决定前，应当听取用人单位的陈述、申辩；作出行政处罚或者行政处理决定，应当告知用人单位依法享有申请行政复议或者提起行政诉讼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部门规章】《关于实施〈劳动保障监察条例〉若干规定》（2004年劳动保障部令第25号公布）第三十七条：劳动保障行政部门立案调查完成，应在15个工作日内作出行政处罚（行政处理或者责令改正）或者撤销立案决定；特殊情况，经劳动保障行政部门负责人批准可以延长。</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部门规章】《关于实施〈劳动保障监察条例〉若干规定》（2004年劳动保障部令第25号公布）第三十八条：劳动保障监察限期整改指令书、劳动保障行政处理决定书、劳动保障行政处罚决定书应当在宣告后当场交付当事人；当事人不在场的，劳动保障行政部门应当在7日内依照《中华人民共和国民事诉讼法》的有关规定，将劳动保障监察限期整改指令书、劳动保障行政处理决定书、劳动保障行政处罚决定书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部门规章】《关于实施〈劳动保障监察条例〉若干规定》（2004年劳动保障部令第25号公布）第四十四条：当事人对劳动保障行政部门作出的行政处罚决定、责令支付劳动者工资报酬、赔偿金或者征缴社会保险费等行政处理决定逾期不履行的，劳动保障行政部门可以申请人民法院强制执行，或者依法强制执行。</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7.【部门规章】《关于实施〈劳动保障监察条例〉若干规定》（2004年劳动保障部令第25号公布）第四十条：劳动保障监察案件结案后应建立档案。档案资料应当至少保存三年。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default" w:eastAsia="仿宋_GB2312" w:cs="仿宋_GB2312"/>
                <w:snapToGrid w:val="0"/>
                <w:sz w:val="20"/>
                <w:szCs w:val="20"/>
                <w:lang w:val="en-US" w:eastAsia="zh-CN"/>
              </w:rPr>
            </w:pPr>
            <w:r>
              <w:rPr>
                <w:rFonts w:hint="eastAsia" w:eastAsia="仿宋_GB2312" w:cs="仿宋_GB2312"/>
                <w:snapToGrid w:val="0"/>
                <w:sz w:val="20"/>
                <w:szCs w:val="20"/>
                <w:lang w:val="en-US" w:eastAsia="zh-CN"/>
              </w:rPr>
              <w:t>49</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行政处罚</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对专业技术人员继续教育机构违反规定，未认真实施继续教育教学计划、公开继续教育的范围、内容、收费项目及标准等行为的处罚</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部门规章】《专业技术人员继续教育规定》（2015年8月13日人力资源社会保障部令第25号公布）第二十九条：继续教育机构违反本规定第十九条第一款规定的，由人力资源社会保障行政部门或者有关行业主管部门责令改正，给予警告。</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第十九条第一款：继续教育机构应当认真实施继续教育教学计划，向社会公开继续教育的范围、内容、收费项目及标准等情况，建立教学档案，根据考试考核结果如实出具专业技术人员参加继续教育的证明。</w:t>
            </w: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1.立案责任：一次性告知补正材料；接到投诉之日起5个工作日内依法决定是否受理，并于受理之日立案查处，不予受理应当告知理由。</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2.调查责任：案件调查自立案之日起60个工作日内完成；情况复杂的，经本级劳动保障行政部门负责人批准，可延长30个工作日。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3.告知责任：作出行政处罚或者行政处理决定前，应当听取用人单位的陈述、申辩，应当告知用人单位依法享有申请行政复议或者提起行政诉讼的权利。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4.决定责任：立案调查完成，应在15个工作日内作出责令改正、行政处罚（行政处理）或者撤销立案决定；特殊情况，经本级劳动保障行政部门负责人批准可以延长。</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送达责任：《劳动保障监察限期整改指令书》、《劳动保障行政处理决定书》、《劳动保障行政处罚决定书》应当在宣告后当场交付当事人；当事人拒不签收或不在场的，应在7日内以留置、张贴、公告、邮递等多种方式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6.执行责任：当事人对行政处理决定逾期不履行的，劳动保障行政部门可申请人民法院强制执行。</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7.监督责任：案件结案后应建立档案，档案资料应当至少保存三年。在法律法规允许的范围内公示执法结果。</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8.法律法规规章文件规定的其他应履行的责任。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部门规章】《关于实施〈劳动保障监察条例〉若干规定》（2004年劳动保障部令第25号公布）第十八条：对符合下列条件的投诉，劳动保障行政部门应当在接到投诉之日起5个工作日内依法受理，并于受理之日立案查处：（一） 违反劳动保障法律的行为发生在2年内的；（二） 有明确的被投诉用人单位，且投诉人的合法权益受到侵害是被投诉用人单位违反劳动保障法律的行为所造成的；（三） 属于劳动保障监察职权范围并由受理投诉的劳动保障行政部门管辖。对不符合第一款第（一）项规定的投诉，劳动保障行政部门应当在接到投诉之日起5个工作日内决定不予受理，并书面通知投诉人。对不符合第一款第（二）项规定的投诉，劳动保障监察机构应当告知投诉人补正投诉材料。对不符合第一款第（三）项规定的投诉，即对不属于劳动保障监察职权范围的投诉，劳动保障监察机构应当告诉投诉人；对属于劳动保障监察职权范围但不属于受理投诉的劳动保障行政部门管辖的投诉，应当告知投诉人向有关劳动保障行政部门提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行政法规】《劳动保障监察条例》（2004年国务院令第423号公布）第十七条：劳动保障行政部门对违反劳动保障法律、法规或者规章的行为的调查，应当自立案之日起60个工作日内完成；对情况复杂的，经劳动保障行政部门负责人批准，可以延长30个工作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行政法规】《劳动保障监察条例》（2004年国务院令第423号公布）第十九条：劳动保障行政部门对违反劳动保障法律、法规或者规章的行为作出行政处罚或者行政处理决定前，应当听取用人单位的陈述、申辩；作出行政处罚或者行政处理决定，应当告知用人单位依法享有申请行政复议或者提起行政诉讼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部门规章】《关于实施〈劳动保障监察条例〉若干规定》（2004年劳动保障部令第25号公布）第三十七条：劳动保障行政部门立案调查完成，应在15个工作日内作出行政处罚（行政处理或者责令改正）或者撤销立案决定；特殊情况，经劳动保障行政部门负责人批准可以延长。</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部门规章】《关于实施〈劳动保障监察条例〉若干规定》（2004年劳动保障部令第25号公布）第三十八条：劳动保障监察限期整改指令书、劳动保障行政处理决定书、劳动保障行政处罚决定书应当在宣告后当场交付当事人；当事人不在场的，劳动保障行政部门应当在7日内依照《中华人民共和国民事诉讼法》的有关规定，将劳动保障监察限期整改指令书、劳动保障行政处理决定书、劳动保障行政处罚决定书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部门规章】《关于实施〈劳动保障监察条例〉若干规定》（2004年劳动保障部令第25号公布）第四十四条：当事人对劳动保障行政部门作出的行政处罚决定、责令支付劳动者工资报酬、赔偿金或者征缴社会保险费等行政处理决定逾期不履行的，劳动保障行政部门可以申请人民法院强制执行，或者依法强制执行。</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7.【部门规章】《关于实施〈劳动保障监察条例〉若干规定》（2004年劳动保障部令第25号公布）第四十条：劳动保障监察案件结案后应建立档案。档案资料应当至少保存三年。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default" w:eastAsia="仿宋_GB2312" w:cs="仿宋_GB2312"/>
                <w:snapToGrid w:val="0"/>
                <w:sz w:val="20"/>
                <w:szCs w:val="20"/>
                <w:lang w:val="en-US" w:eastAsia="zh-CN"/>
              </w:rPr>
            </w:pPr>
            <w:r>
              <w:rPr>
                <w:rFonts w:hint="eastAsia" w:eastAsia="仿宋_GB2312" w:cs="仿宋_GB2312"/>
                <w:snapToGrid w:val="0"/>
                <w:sz w:val="20"/>
                <w:szCs w:val="20"/>
                <w:lang w:val="en-US" w:eastAsia="zh-CN"/>
              </w:rPr>
              <w:t>50</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行政处罚</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对组织和个人非法提供、复制、公布、出售或者变相交易社会保险个人权益记录的处罚</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部门规章】《社会保险个人权益记录管理办法》（2011年6月29日人力资源社会保障部令第14号公布）第三十条：任何组织和个人非法提供、复制、公布、出售或者变相交易社会保险个人权益记录，有违法所得的，由人力资源社会保障行政部门没收违法所得；属于社会保险服务机构、信息技术服务商的，可由社会保险经办机构与其解除服务协议；依法对直接负责的主管人员和其他直接责任人员给予处分；给社会保险基金、用人单位或者个人造成损失的，依法承担赔偿责任；构成违反治安管理行为的，由公安机关依法予以处罚；构成犯罪的，依法追究刑事责任……。</w:t>
            </w: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1.立案责任：一次性告知补正材料；接到投诉之日起5个工作日内依法决定是否受理，并于受理之日立案查处，不予受理应当告知理由。</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2.调查责任：案件调查自立案之日起60个工作日内完成；情况复杂的，经本级劳动保障行政部门负责人批准，可延长30个工作日。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3.告知责任：作出行政处罚或者行政处理决定前，应当听取用人单位的陈述、申辩，应当告知用人单位依法享有申请行政复议或者提起行政诉讼的权利。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4.决定责任：立案调查完成，应在15个工作日内作出责令改正、行政处罚（行政处理）或者撤销立案决定；特殊情况，经本级劳动保障行政部门负责人批准可以延长。</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送达责任：《劳动保障监察限期整改指令书》、《劳动保障行政处理决定书》、《劳动保障行政处罚决定书》应当在宣告后当场交付当事人；当事人拒不签收或不在场的，应在7日内以留置、张贴、公告、邮递等多种方式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6.执行责任：当事人对行政处理决定逾期不履行的，劳动保障行政部门可申请人民法院强制执行。</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7.监督责任：案件结案后应建立档案，档案资料应当至少保存三年。在法律法规允许的范围内公示执法结果。</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8.法律法规规章文件规定的其他应履行的责任。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部门规章】《关于实施〈劳动保障监察条例〉若干规定》（2004年劳动保障部令第25号公布）第十八条：对符合下列条件的投诉，劳动保障行政部门应当在接到投诉之日起5个工作日内依法受理，并于受理之日立案查处：（一） 违反劳动保障法律的行为发生在2年内的；（二） 有明确的被投诉用人单位，且投诉人的合法权益受到侵害是被投诉用人单位违反劳动保障法律的行为所造成的；（三） 属于劳动保障监察职权范围并由受理投诉的劳动保障行政部门管辖。对不符合第一款第（一）项规定的投诉，劳动保障行政部门应当在接到投诉之日起5个工作日内决定不予受理，并书面通知投诉人。对不符合第一款第（二）项规定的投诉，劳动保障监察机构应当告知投诉人补正投诉材料。对不符合第一款第（三）项规定的投诉，即对不属于劳动保障监察职权范围的投诉，劳动保障监察机构应当告诉投诉人；对属于劳动保障监察职权范围但不属于受理投诉的劳动保障行政部门管辖的投诉，应当告知投诉人向有关劳动保障行政部门提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行政法规】《劳动保障监察条例》（2004年国务院令第423号公布）第十七条：劳动保障行政部门对违反劳动保障法律、法规或者规章的行为的调查，应当自立案之日起60个工作日内完成；对情况复杂的，经劳动保障行政部门负责人批准，可以延长30个工作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行政法规】《劳动保障监察条例》（2004年国务院令第423号公布）第十九条：劳动保障行政部门对违反劳动保障法律、法规或者规章的行为作出行政处罚或者行政处理决定前，应当听取用人单位的陈述、申辩；作出行政处罚或者行政处理决定，应当告知用人单位依法享有申请行政复议或者提起行政诉讼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部门规章】《关于实施〈劳动保障监察条例〉若干规定》（2004年劳动保障部令第25号公布）第三十七条：劳动保障行政部门立案调查完成，应在15个工作日内作出行政处罚（行政处理或者责令改正）或者撤销立案决定；特殊情况，经劳动保障行政部门负责人批准可以延长。</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部门规章】《关于实施〈劳动保障监察条例〉若干规定》（2004年劳动保障部令第25号公布）第三十八条：劳动保障监察限期整改指令书、劳动保障行政处理决定书、劳动保障行政处罚决定书应当在宣告后当场交付当事人；当事人不在场的，劳动保障行政部门应当在7日内依照《中华人民共和国民事诉讼法》的有关规定，将劳动保障监察限期整改指令书、劳动保障行政处理决定书、劳动保障行政处罚决定书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部门规章】《关于实施〈劳动保障监察条例〉若干规定》（2004年劳动保障部令第25号公布）第四十四条：当事人对劳动保障行政部门作出的行政处罚决定、责令支付劳动者工资报酬、赔偿金或者征缴社会保险费等行政处理决定逾期不履行的，劳动保障行政部门可以申请人民法院强制执行，或者依法强制执行。</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7.【部门规章】《关于实施〈劳动保障监察条例〉若干规定》（2004年劳动保障部令第25号公布）第四十条：劳动保障监察案件结案后应建立档案。档案资料应当至少保存三年。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default" w:eastAsia="仿宋_GB2312" w:cs="仿宋_GB2312"/>
                <w:snapToGrid w:val="0"/>
                <w:sz w:val="20"/>
                <w:szCs w:val="20"/>
                <w:lang w:val="en-US" w:eastAsia="zh-CN"/>
              </w:rPr>
            </w:pPr>
            <w:r>
              <w:rPr>
                <w:rFonts w:hint="eastAsia" w:eastAsia="仿宋_GB2312" w:cs="仿宋_GB2312"/>
                <w:snapToGrid w:val="0"/>
                <w:sz w:val="20"/>
                <w:szCs w:val="20"/>
                <w:lang w:val="en-US" w:eastAsia="zh-CN"/>
              </w:rPr>
              <w:t>51</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行政处罚</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对用人单位以民族、性别、宗教信仰为由拒绝聘用或者提高聘用标准的，招聘不得招聘人员的，以及向应聘者收取费用或采取欺诈等手段谋取非法利益的处罚</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部门规章】《人才市场管理规定》（2001年9月11日人事部、国家工商行政管理总局令第1号公布，2019年12月31日第四次修订）第三十六条：用人单位违反本规定，以民族、性别、宗教信仰为由拒绝聘用或者提高聘用标准的，招聘不得招聘人员的，以及向应聘者收取费用或采取欺诈等手段谋取非法利益的，由县级以上政府人事行政部门责令改正；情节严重的，并处10000元以下罚款。</w:t>
            </w: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1.立案责任：一次性告知补正材料；接到投诉之日起5个工作日内依法决定是否受理，并于受理之日立案查处，不予受理应当告知理由。</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2.调查责任：案件调查自立案之日起60个工作日内完成；情况复杂的，经本级劳动保障行政部门负责人批准，可延长30个工作日。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3.告知责任：作出行政处罚或者行政处理决定前，应当听取用人单位的陈述、申辩，应当告知用人单位依法享有申请行政复议或者提起行政诉讼的权利。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4.决定责任：立案调查完成，应在15个工作日内作出责令改正、行政处罚（行政处理）或者撤销立案决定；特殊情况，经本级劳动保障行政部门负责人批准可以延长。</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送达责任：《劳动保障监察限期整改指令书》、《劳动保障行政处理决定书》、《劳动保障行政处罚决定书》应当在宣告后当场交付当事人；当事人拒不签收或不在场的，应在7日内以留置、张贴、公告、邮递等多种方式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6.执行责任：当事人对行政处理决定逾期不履行的，劳动保障行政部门可申请人民法院强制执行。</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7.监督责任：案件结案后应建立档案，档案资料应当至少保存三年。在法律法规允许的范围内公示执法结果。</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8.法律法规规章文件规定的其他应履行的责任。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部门规章】《关于实施〈劳动保障监察条例〉若干规定》（2004年劳动保障部令第25号公布）第十八条：对符合下列条件的投诉，劳动保障行政部门应当在接到投诉之日起5个工作日内依法受理，并于受理之日立案查处：（一） 违反劳动保障法律的行为发生在2年内的；（二） 有明确的被投诉用人单位，且投诉人的合法权益受到侵害是被投诉用人单位违反劳动保障法律的行为所造成的；（三） 属于劳动保障监察职权范围并由受理投诉的劳动保障行政部门管辖。对不符合第一款第（一）项规定的投诉，劳动保障行政部门应当在接到投诉之日起5个工作日内决定不予受理，并书面通知投诉人。对不符合第一款第（二）项规定的投诉，劳动保障监察机构应当告知投诉人补正投诉材料。对不符合第一款第（三）项规定的投诉，即对不属于劳动保障监察职权范围的投诉，劳动保障监察机构应当告诉投诉人；对属于劳动保障监察职权范围但不属于受理投诉的劳动保障行政部门管辖的投诉，应当告知投诉人向有关劳动保障行政部门提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行政法规】《劳动保障监察条例》（2004年国务院令第423号公布）第十七条：劳动保障行政部门对违反劳动保障法律、法规或者规章的行为的调查，应当自立案之日起60个工作日内完成；对情况复杂的，经劳动保障行政部门负责人批准，可以延长30个工作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行政法规】《劳动保障监察条例》（2004年国务院令第423号公布）第十九条：劳动保障行政部门对违反劳动保障法律、法规或者规章的行为作出行政处罚或者行政处理决定前，应当听取用人单位的陈述、申辩；作出行政处罚或者行政处理决定，应当告知用人单位依法享有申请行政复议或者提起行政诉讼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部门规章】《关于实施〈劳动保障监察条例〉若干规定》（2004年劳动保障部令第25号公布）第三十七条：劳动保障行政部门立案调查完成，应在15个工作日内作出行政处罚（行政处理或者责令改正）或者撤销立案决定；特殊情况，经劳动保障行政部门负责人批准可以延长。</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部门规章】《关于实施〈劳动保障监察条例〉若干规定》（2004年劳动保障部令第25号公布）第三十八条：劳动保障监察限期整改指令书、劳动保障行政处理决定书、劳动保障行政处罚决定书应当在宣告后当场交付当事人；当事人不在场的，劳动保障行政部门应当在7日内依照《中华人民共和国民事诉讼法》的有关规定，将劳动保障监察限期整改指令书、劳动保障行政处理决定书、劳动保障行政处罚决定书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部门规章】《关于实施〈劳动保障监察条例〉若干规定》（2004年劳动保障部令第25号公布）第四十四条：当事人对劳动保障行政部门作出的行政处罚决定、责令支付劳动者工资报酬、赔偿金或者征缴社会保险费等行政处理决定逾期不履行的，劳动保障行政部门可以申请人民法院强制执行，或者依法强制执行。</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7.【部门规章】《关于实施〈劳动保障监察条例〉若干规定》（2004年劳动保障部令第25号公布）第四十条：劳动保障监察案件结案后应建立档案。档案资料应当至少保存三年。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eastAsia" w:eastAsia="仿宋_GB2312" w:cs="仿宋_GB2312"/>
                <w:snapToGrid w:val="0"/>
                <w:sz w:val="20"/>
                <w:szCs w:val="20"/>
                <w:lang w:eastAsia="zh-CN"/>
              </w:rPr>
            </w:pPr>
            <w:r>
              <w:rPr>
                <w:rFonts w:hint="eastAsia" w:eastAsia="仿宋_GB2312" w:cs="仿宋_GB2312"/>
                <w:snapToGrid w:val="0"/>
                <w:sz w:val="20"/>
                <w:szCs w:val="20"/>
              </w:rPr>
              <w:t>5</w:t>
            </w:r>
            <w:r>
              <w:rPr>
                <w:rFonts w:hint="eastAsia" w:eastAsia="仿宋_GB2312" w:cs="仿宋_GB2312"/>
                <w:snapToGrid w:val="0"/>
                <w:sz w:val="20"/>
                <w:szCs w:val="20"/>
                <w:lang w:val="en-US" w:eastAsia="zh-CN"/>
              </w:rPr>
              <w:t>2</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行政处罚</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对通过不实承诺取得人力资源服务许可的处罚</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地方性法规】《广西壮族自治区人力资源市场条例》（2022年3月24日广西第十三届人大常委会第二十八次会议通过）第五十一条：违反本条例第二十六条第二款规定，通过不实承诺取得人力资源服务许可的，由登记地的设区的市或者县级人民政府人力资源社会保障行政部门依法撤销其人力资源服务许可证，予以关闭或者责令停止从事职业中介活动；有违法所得的，除依法应当退赔的外，没收违法所得，并处一万元以上五万元以下的罚款；</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二十六条第二款：申请人通过告知承诺制方式申请办理人力资源服务许可的，应当如实签署告知承诺书，并对承诺的真实性、合法性负责；申请人书面承诺符合告知承诺制要求并按照规定提交材料的，人力资源社会保障行政部门应当当场作出行政许可决定。</w:t>
            </w: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1.立案责任：一次性告知补正材料；接到投诉之日起5个工作日内依法决定是否受理，并于受理之日立案查处，不予受理应当告知理由。</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2.调查责任：案件调查自立案之日起60个工作日内完成；情况复杂的，经本级劳动保障行政部门负责人批准，可延长30个工作日。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3.告知责任：作出行政处罚或者行政处理决定前，应当听取用人单位的陈述、申辩，应当告知用人单位依法享有申请行政复议或者提起行政诉讼的权利。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4.决定责任：立案调查完成，应在15个工作日内作出责令改正、行政处罚（行政处理）或者撤销立案决定；特殊情况，经本级劳动保障行政部门负责人批准可以延长。</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送达责任：《劳动保障监察限期整改指令书》、《劳动保障行政处理决定书》、《劳动保障行政处罚决定书》应当在宣告后当场交付当事人；当事人拒不签收或不在场的，应在7日内以留置、张贴、公告、邮递等多种方式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6.执行责任：当事人对行政处理决定逾期不履行的，劳动保障行政部门可申请人民法院强制执行。</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7.监督责任：案件结案后应建立档案，档案资料应当至少保存三年。在法律法规允许的范围内公示执法结果。</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8.法律法规规章文件规定的其他应履行的责任。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部门规章】《关于实施〈劳动保障监察条例〉若干规定》（2004年劳动保障部令第25号公布）第十八条：对符合下列条件的投诉，劳动保障行政部门应当在接到投诉之日起5个工作日内依法受理，并于受理之日立案查处：（一） 违反劳动保障法律的行为发生在2年内的；（二） 有明确的被投诉用人单位，且投诉人的合法权益受到侵害是被投诉用人单位违反劳动保障法律的行为所造成的；（三） 属于劳动保障监察职权范围并由受理投诉的劳动保障行政部门管辖。对不符合第一款第（一）项规定的投诉，劳动保障行政部门应当在接到投诉之日起5个工作日内决定不予受理，并书面通知投诉人。对不符合第一款第（二）项规定的投诉，劳动保障监察机构应当告知投诉人补正投诉材料。对不符合第一款第（三）项规定的投诉，即对不属于劳动保障监察职权范围的投诉，劳动保障监察机构应当告诉投诉人；对属于劳动保障监察职权范围但不属于受理投诉的劳动保障行政部门管辖的投诉，应当告知投诉人向有关劳动保障行政部门提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行政法规】《劳动保障监察条例》（2004年国务院令第423号公布）第十七条：劳动保障行政部门对违反劳动保障法律、法规或者规章的行为的调查，应当自立案之日起60个工作日内完成；对情况复杂的，经劳动保障行政部门负责人批准，可以延长30个工作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行政法规】《劳动保障监察条例》（2004年国务院令第423号公布）第十九条：劳动保障行政部门对违反劳动保障法律、法规或者规章的行为作出行政处罚或者行政处理决定前，应当听取用人单位的陈述、申辩；作出行政处罚或者行政处理决定，应当告知用人单位依法享有申请行政复议或者提起行政诉讼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部门规章】《关于实施〈劳动保障监察条例〉若干规定》（2004年劳动保障部令第25号公布）第三十七条：劳动保障行政部门立案调查完成，应在15个工作日内作出行政处罚（行政处理或者责令改正）或者撤销立案决定；特殊情况，经劳动保障行政部门负责人批准可以延长。</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部门规章】《关于实施〈劳动保障监察条例〉若干规定》（2004年劳动保障部令第25号公布）第三十八条：劳动保障监察限期整改指令书、劳动保障行政处理决定书、劳动保障行政处罚决定书应当在宣告后当场交付当事人；当事人不在场的，劳动保障行政部门应当在7日内依照《中华人民共和国民事诉讼法》的有关规定，将劳动保障监察限期整改指令书、劳动保障行政处理决定书、劳动保障行政处罚决定书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部门规章】《关于实施〈劳动保障监察条例〉若干规定》（2004年劳动保障部令第25号公布）第四十四条：当事人对劳动保障行政部门作出的行政处罚决定、责令支付劳动者工资报酬、赔偿金或者征缴社会保险费等行政处理决定逾期不履行的，劳动保障行政部门可以申请人民法院强制执行，或者依法强制执行。</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7.【部门规章】《关于实施〈劳动保障监察条例〉若干规定》（2004年劳动保障部令第25号公布）第四十条：劳动保障监察案件结案后应建立档案。档案资料应当至少保存三年。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default" w:eastAsia="仿宋_GB2312" w:cs="仿宋_GB2312"/>
                <w:snapToGrid w:val="0"/>
                <w:sz w:val="20"/>
                <w:szCs w:val="20"/>
                <w:lang w:val="en-US" w:eastAsia="zh-CN"/>
              </w:rPr>
            </w:pPr>
            <w:r>
              <w:rPr>
                <w:rFonts w:hint="eastAsia" w:eastAsia="仿宋_GB2312" w:cs="仿宋_GB2312"/>
                <w:snapToGrid w:val="0"/>
                <w:sz w:val="20"/>
                <w:szCs w:val="20"/>
                <w:lang w:val="en-US" w:eastAsia="zh-CN"/>
              </w:rPr>
              <w:t>53</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行政处罚</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对出借、出租人力资源服务许可证的处罚</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地方性法规】《广西壮族自治区人力资源市场条例》（2022年3月24日广西第十三届人大常委会第二十八次会议通过）第五十二条：违反本条例第三十五条第三项规定，出借、出租人力资源服务许可证的，由登记地的设区的市或者县级人民政府人力资源社会保障行政部门责令改正；有违法所得的，除依法应当退赔的外，没收违法所得，并处一万元以上五万元以下的罚款；情节严重的，吊销人力资源服务许可证；</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第三十五条第三项：人力资源服务机构不得有下列行为：……（三）伪造、涂改、出借、出租、转让人力资源服务许可证……。</w:t>
            </w: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1.立案责任：一次性告知补正材料；接到投诉之日起5个工作日内依法决定是否受理，并于受理之日立案查处，不予受理应当告知理由。</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2.调查责任：案件调查自立案之日起60个工作日内完成；情况复杂的，经本级劳动保障行政部门负责人批准，可延长30个工作日。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3.告知责任：作出行政处罚或者行政处理决定前，应当听取用人单位的陈述、申辩，应当告知用人单位依法享有申请行政复议或者提起行政诉讼的权利。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4.决定责任：立案调查完成，应在15个工作日内作出责令改正、行政处罚（行政处理）或者撤销立案决定；特殊情况，经本级劳动保障行政部门负责人批准可以延长。</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送达责任：《劳动保障监察限期整改指令书》、《劳动保障行政处理决定书》、《劳动保障行政处罚决定书》应当在宣告后当场交付当事人；当事人拒不签收或不在场的，应在7日内以留置、张贴、公告、邮递等多种方式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6.执行责任：当事人对行政处理决定逾期不履行的，劳动保障行政部门可申请人民法院强制执行。</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7.监督责任：案件结案后应建立档案，档案资料应当至少保存三年。在法律法规允许的范围内公示执法结果。</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8.法律法规规章文件规定的其他应履行的责任。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部门规章】《关于实施〈劳动保障监察条例〉若干规定》（2004年劳动保障部令第25号公布）第十八条：对符合下列条件的投诉，劳动保障行政部门应当在接到投诉之日起5个工作日内依法受理，并于受理之日立案查处：（一） 违反劳动保障法律的行为发生在2年内的；（二） 有明确的被投诉用人单位，且投诉人的合法权益受到侵害是被投诉用人单位违反劳动保障法律的行为所造成的；（三） 属于劳动保障监察职权范围并由受理投诉的劳动保障行政部门管辖。对不符合第一款第（一）项规定的投诉，劳动保障行政部门应当在接到投诉之日起5个工作日内决定不予受理，并书面通知投诉人。对不符合第一款第（二）项规定的投诉，劳动保障监察机构应当告知投诉人补正投诉材料。对不符合第一款第（三）项规定的投诉，即对不属于劳动保障监察职权范围的投诉，劳动保障监察机构应当告诉投诉人；对属于劳动保障监察职权范围但不属于受理投诉的劳动保障行政部门管辖的投诉，应当告知投诉人向有关劳动保障行政部门提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行政法规】《劳动保障监察条例》（2004年国务院令第423号公布）第十七条：劳动保障行政部门对违反劳动保障法律、法规或者规章的行为的调查，应当自立案之日起60个工作日内完成；对情况复杂的，经劳动保障行政部门负责人批准，可以延长30个工作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行政法规】《劳动保障监察条例》（2004年国务院令第423号公布）第十九条：劳动保障行政部门对违反劳动保障法律、法规或者规章的行为作出行政处罚或者行政处理决定前，应当听取用人单位的陈述、申辩；作出行政处罚或者行政处理决定，应当告知用人单位依法享有申请行政复议或者提起行政诉讼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部门规章】《关于实施〈劳动保障监察条例〉若干规定》（2004年劳动保障部令第25号公布）第三十七条：劳动保障行政部门立案调查完成，应在15个工作日内作出行政处罚（行政处理或者责令改正）或者撤销立案决定；特殊情况，经劳动保障行政部门负责人批准可以延长。</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部门规章】《关于实施〈劳动保障监察条例〉若干规定》（2004年劳动保障部令第25号公布）第三十八条：劳动保障监察限期整改指令书、劳动保障行政处理决定书、劳动保障行政处罚决定书应当在宣告后当场交付当事人；当事人不在场的，劳动保障行政部门应当在7日内依照《中华人民共和国民事诉讼法》的有关规定，将劳动保障监察限期整改指令书、劳动保障行政处理决定书、劳动保障行政处罚决定书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部门规章】《关于实施〈劳动保障监察条例〉若干规定》（2004年劳动保障部令第25号公布）第四十四条：当事人对劳动保障行政部门作出的行政处罚决定、责令支付劳动者工资报酬、赔偿金或者征缴社会保险费等行政处理决定逾期不履行的，劳动保障行政部门可以申请人民法院强制执行，或者依法强制执行。</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7.【部门规章】《关于实施〈劳动保障监察条例〉若干规定》（2004年劳动保障部令第25号公布）第四十条：劳动保障监察案件结案后应建立档案。档案资料应当至少保存三年。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default" w:eastAsia="仿宋_GB2312" w:cs="仿宋_GB2312"/>
                <w:snapToGrid w:val="0"/>
                <w:sz w:val="20"/>
                <w:szCs w:val="20"/>
                <w:lang w:val="en-US" w:eastAsia="zh-CN"/>
              </w:rPr>
            </w:pPr>
            <w:r>
              <w:rPr>
                <w:rFonts w:hint="eastAsia" w:eastAsia="仿宋_GB2312" w:cs="仿宋_GB2312"/>
                <w:snapToGrid w:val="0"/>
                <w:sz w:val="20"/>
                <w:szCs w:val="20"/>
                <w:lang w:val="en-US" w:eastAsia="zh-CN"/>
              </w:rPr>
              <w:t>54</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行政处罚</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对娱乐场所招用未成年人的处罚</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【行政法规】《娱乐场所管理条例》（2016年1月13日国务院令第458号）第五十二条：娱乐场所招用未成年人的，由劳动保障行政部门责令改正，并按照每招用一名未成年人每月处5000元罚款的标准给予处罚。</w:t>
            </w: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1.立案责任：一次性告知补正材料；接到投诉之日起5个工作日内依法决定是否受理，并于受理之日立案查处，不予受理应当告知理由。</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2.调查责任：案件调查自立案之日起60个工作日内完成；情况复杂的，经本级劳动保障行政部门负责人批准，可延长30个工作日。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3.告知责任：作出行政处罚或者行政处理决定前，应当听取用人单位的陈述、申辩，应当告知用人单位依法享有申请行政复议或者提起行政诉讼的权利。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4.决定责任：立案调查完成，应在15个工作日内作出责令改正、行政处罚（行政处理）或者撤销立案决定；特殊情况，经本级劳动保障行政部门负责人批准可以延长。</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送达责任：《劳动保障监察限期整改指令书》、《劳动保障行政处理决定书》、《劳动保障行政处罚决定书》应当在宣告后当场交付当事人；当事人拒不签收或不在场的，应在7日内以留置、张贴、公告、邮递等多种方式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6.执行责任：当事人对行政处理决定逾期不履行的，劳动保障行政部门可申请人民法院强制执行。</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7.监督责任：案件结案后应建立档案，档案资料应当至少保存三年。在法律法规允许的范围内公示执法结果。</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8.法律法规规章文件规定的其他应履行的责任。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部门规章】《关于实施〈劳动保障监察条例〉若干规定》（2004年劳动保障部令第25号公布）第十八条：对符合下列条件的投诉，劳动保障行政部门应当在接到投诉之日起5个工作日内依法受理，并于受理之日立案查处：（一） 违反劳动保障法律的行为发生在2年内的；（二） 有明确的被投诉用人单位，且投诉人的合法权益受到侵害是被投诉用人单位违反劳动保障法律的行为所造成的；（三） 属于劳动保障监察职权范围并由受理投诉的劳动保障行政部门管辖。对不符合第一款第（一）项规定的投诉，劳动保障行政部门应当在接到投诉之日起5个工作日内决定不予受理，并书面通知投诉人。对不符合第一款第（二）项规定的投诉，劳动保障监察机构应当告知投诉人补正投诉材料。对不符合第一款第（三）项规定的投诉，即对不属于劳动保障监察职权范围的投诉，劳动保障监察机构应当告诉投诉人；对属于劳动保障监察职权范围但不属于受理投诉的劳动保障行政部门管辖的投诉，应当告知投诉人向有关劳动保障行政部门提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行政法规】《劳动保障监察条例》（2004年国务院令第423号公布）第十七条：劳动保障行政部门对违反劳动保障法律、法规或者规章的行为的调查，应当自立案之日起60个工作日内完成；对情况复杂的，经劳动保障行政部门负责人批准，可以延长30个工作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行政法规】《劳动保障监察条例》（2004年国务院令第423号公布）第十九条：劳动保障行政部门对违反劳动保障法律、法规或者规章的行为作出行政处罚或者行政处理决定前，应当听取用人单位的陈述、申辩；作出行政处罚或者行政处理决定，应当告知用人单位依法享有申请行政复议或者提起行政诉讼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部门规章】《关于实施〈劳动保障监察条例〉若干规定》（2004年劳动保障部令第25号公布）第三十七条：劳动保障行政部门立案调查完成，应在15个工作日内作出行政处罚（行政处理或者责令改正）或者撤销立案决定；特殊情况，经劳动保障行政部门负责人批准可以延长。</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部门规章】《关于实施〈劳动保障监察条例〉若干规定》（2004年劳动保障部令第25号公布）第三十八条：劳动保障监察限期整改指令书、劳动保障行政处理决定书、劳动保障行政处罚决定书应当在宣告后当场交付当事人；当事人不在场的，劳动保障行政部门应当在7日内依照《中华人民共和国民事诉讼法》的有关规定，将劳动保障监察限期整改指令书、劳动保障行政处理决定书、劳动保障行政处罚决定书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部门规章】《关于实施〈劳动保障监察条例〉若干规定》（2004年劳动保障部令第25号公布）第四十四条：当事人对劳动保障行政部门作出的行政处罚决定、责令支付劳动者工资报酬、赔偿金或者征缴社会保险费等行政处理决定逾期不履行的，劳动保障行政部门可以申请人民法院强制执行，或者依法强制执行。</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7.【部门规章】《关于实施〈劳动保障监察条例〉若干规定》（2004年劳动保障部令第25号公布）第四十条：劳动保障监察案件结案后应建立档案。档案资料应当至少保存三年。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default" w:eastAsia="仿宋_GB2312" w:cs="仿宋_GB2312"/>
                <w:snapToGrid w:val="0"/>
                <w:sz w:val="20"/>
                <w:szCs w:val="20"/>
                <w:lang w:val="en-US" w:eastAsia="zh-CN"/>
              </w:rPr>
            </w:pPr>
            <w:r>
              <w:rPr>
                <w:rFonts w:hint="eastAsia" w:eastAsia="仿宋_GB2312" w:cs="仿宋_GB2312"/>
                <w:snapToGrid w:val="0"/>
                <w:sz w:val="20"/>
                <w:szCs w:val="20"/>
                <w:lang w:val="en-US" w:eastAsia="zh-CN"/>
              </w:rPr>
              <w:t>55</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行政处罚</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对施工总承包单位未按规定开设或者使用农民工工资专用账户的处罚</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行政法规】《保障农民工工资支付条例》（2019年12月30日国务院令第724号）第五十五条：有下列情形之一的，由人力资源社会保障行政部门、相关行业工程建设主管部门按照职责责令限期改正；逾期不改正的，责令项目停工，并处5万元以上10万元以下的罚款；情节严重的，给予施工单位限制承接新工程、降低资质等级、吊销资质证书等处罚：（一）施工总承包单位未按规定开设或者使用农民工工资专用账户；（二）施工总承包单位未按规定存储工资保证金或者未提供金融机构保函；（三）施工总承包单位、分包单位未实行劳动用工实名制管理。</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2.【规范性文件】《广西壮族自治区人力资源和社会保障厅  广西壮族自治区住房和城乡建设厅  广西壮族自治区交通运输厅  广西壮族自治区水利厅关于印发保障农民工工资支付条例第五十四条至第五十七条广西壮族自治区行政裁量权基准的通知》（桂人社规〔2021〕10号，2021年11月24日印发）序号4：“……由人力资源社会保障行政部门负责查处，责令限期改正；逾期不改正的，责令项目停工，并处罚款；限制承接新工程的处罚由具有监管职责的相关行业工程建设主管部门实施，降低资质等级、吊销资质证书的处罚由颁发相应资质证书的主管部门实施”。</w:t>
            </w: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1.立案责任：一次性告知补正材料；接到投诉之日起5个工作日内依法决定是否受理，并于受理之日立案查处，不予受理应当告知理由。</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2.调查责任：案件调查自立案之日起60个工作日内完成；情况复杂的，经本级劳动保障行政部门负责人批准，可延长30个工作日。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3.告知责任：作出行政处罚或者行政处理决定前，应当听取用人单位的陈述、申辩，应当告知用人单位依法享有申请行政复议或者提起行政诉讼的权利。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4.决定责任：立案调查完成，应在15个工作日内作出责令改正、行政处罚（行政处理）或者撤销立案决定；特殊情况，经本级劳动保障行政部门负责人批准可以延长。</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送达责任：《劳动保障监察限期整改指令书》、《劳动保障行政处理决定书》、《劳动保障行政处罚决定书》应当在宣告后当场交付当事人；当事人拒不签收或不在场的，应在7日内以留置、张贴、公告、邮递等多种方式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6.执行责任：当事人对行政处理决定逾期不履行的，劳动保障行政部门可申请人民法院强制执行。</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7.监督责任：案件结案后应建立档案，档案资料应当至少保存三年。在法律法规允许的范围内公示执法结果。</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8.法律法规规章文件规定的其他应履行的责任。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部门规章】《关于实施〈劳动保障监察条例〉若干规定》（2004年劳动保障部令第25号公布）第十八条：对符合下列条件的投诉，劳动保障行政部门应当在接到投诉之日起5个工作日内依法受理，并于受理之日立案查处：（一） 违反劳动保障法律的行为发生在2年内的；（二） 有明确的被投诉用人单位，且投诉人的合法权益受到侵害是被投诉用人单位违反劳动保障法律的行为所造成的；（三） 属于劳动保障监察职权范围并由受理投诉的劳动保障行政部门管辖。对不符合第一款第（一）项规定的投诉，劳动保障行政部门应当在接到投诉之日起5个工作日内决定不予受理，并书面通知投诉人。对不符合第一款第（二）项规定的投诉，劳动保障监察机构应当告知投诉人补正投诉材料。对不符合第一款第（三）项规定的投诉，即对不属于劳动保障监察职权范围的投诉，劳动保障监察机构应当告诉投诉人；对属于劳动保障监察职权范围但不属于受理投诉的劳动保障行政部门管辖的投诉，应当告知投诉人向有关劳动保障行政部门提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行政法规】《劳动保障监察条例》（2004年国务院令第423号公布）第十七条：劳动保障行政部门对违反劳动保障法律、法规或者规章的行为的调查，应当自立案之日起60个工作日内完成；对情况复杂的，经劳动保障行政部门负责人批准，可以延长30个工作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行政法规】《劳动保障监察条例》（2004年国务院令第423号公布）第十九条：劳动保障行政部门对违反劳动保障法律、法规或者规章的行为作出行政处罚或者行政处理决定前，应当听取用人单位的陈述、申辩；作出行政处罚或者行政处理决定，应当告知用人单位依法享有申请行政复议或者提起行政诉讼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部门规章】《关于实施〈劳动保障监察条例〉若干规定》（2004年劳动保障部令第25号公布）第三十七条：劳动保障行政部门立案调查完成，应在15个工作日内作出行政处罚（行政处理或者责令改正）或者撤销立案决定；特殊情况，经劳动保障行政部门负责人批准可以延长。</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部门规章】《关于实施〈劳动保障监察条例〉若干规定》（2004年劳动保障部令第25号公布）第三十八条：劳动保障监察限期整改指令书、劳动保障行政处理决定书、劳动保障行政处罚决定书应当在宣告后当场交付当事人；当事人不在场的，劳动保障行政部门应当在7日内依照《中华人民共和国民事诉讼法》的有关规定，将劳动保障监察限期整改指令书、劳动保障行政处理决定书、劳动保障行政处罚决定书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部门规章】《关于实施〈劳动保障监察条例〉若干规定》（2004年劳动保障部令第25号公布）第四十四条：当事人对劳动保障行政部门作出的行政处罚决定、责令支付劳动者工资报酬、赔偿金或者征缴社会保险费等行政处理决定逾期不履行的，劳动保障行政部门可以申请人民法院强制执行，或者依法强制执行。</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7.【部门规章】《关于实施〈劳动保障监察条例〉若干规定》（2004年劳动保障部令第25号公布）第四十条：劳动保障监察案件结案后应建立档案。档案资料应当至少保存三年。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default" w:eastAsia="仿宋_GB2312" w:cs="仿宋_GB2312"/>
                <w:snapToGrid w:val="0"/>
                <w:sz w:val="20"/>
                <w:szCs w:val="20"/>
                <w:lang w:val="en-US" w:eastAsia="zh-CN"/>
              </w:rPr>
            </w:pPr>
            <w:r>
              <w:rPr>
                <w:rFonts w:hint="eastAsia" w:eastAsia="仿宋_GB2312" w:cs="仿宋_GB2312"/>
                <w:snapToGrid w:val="0"/>
                <w:sz w:val="20"/>
                <w:szCs w:val="20"/>
                <w:lang w:val="en-US" w:eastAsia="zh-CN"/>
              </w:rPr>
              <w:t>56</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行政处罚</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对施工总承包单位未按规定存储工资保证金或者未提供金融机构保函的处罚</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行政法规】《保障农民工工资支付条例》（2019年12月30日国务院令第724号）第五十五条：有下列情形之一的，由人力资源社会保障行政部门、相关行业工程建设主管部门按照职责责令限期改正；逾期不改正的，责令项目停工，并处5万元以上10万元以下的罚款；情节严重的，给予施工单位限制承接新工程、降低资质等级、吊销资质证书等处罚：（一）施工总承包单位未按规定开设或者使用农民工工资专用账户；（二）施工总承包单位未按规定存储工资保证金或者未提供金融机构保函；（三）施工总承包单位、分包单位未实行劳动用工实名制管理。</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2.【规范性文件】《广西壮族自治区人力资源和社会保障厅  广西壮族自治区住房和城乡建设厅  广西壮族自治区交通运输厅  广西壮族自治区水利厅关于印发保障农民工工资支付条例第五十四条至第五十七条广西壮族自治区行政裁量权基准的通知》（桂人社规〔2021〕10号，2021年11月24日印发）序号5“……由人力资源社会保障行政部门负责查处，责令限期改正；逾期不改正的，责令项目停工，并处罚款；限制承接新工程的处罚由具有监管职责的相关行业工程建设主管部门实施，降低资质等级、吊销资质证书的处罚由颁发相应资质证书的主管部门实施”。</w:t>
            </w: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1.立案责任：一次性告知补正材料；接到投诉之日起5个工作日内依法决定是否受理，并于受理之日立案查处，不予受理应当告知理由。</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2.调查责任：案件调查自立案之日起60个工作日内完成；情况复杂的，经本级劳动保障行政部门负责人批准，可延长30个工作日。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3.告知责任：作出行政处罚或者行政处理决定前，应当听取用人单位的陈述、申辩，应当告知用人单位依法享有申请行政复议或者提起行政诉讼的权利。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4.决定责任：立案调查完成，应在15个工作日内作出责令改正、行政处罚（行政处理）或者撤销立案决定；特殊情况，经本级劳动保障行政部门负责人批准可以延长。</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送达责任：《劳动保障监察限期整改指令书》、《劳动保障行政处理决定书》、《劳动保障行政处罚决定书》应当在宣告后当场交付当事人；当事人拒不签收或不在场的，应在7日内以留置、张贴、公告、邮递等多种方式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6.执行责任：当事人对行政处理决定逾期不履行的，劳动保障行政部门可申请人民法院强制执行。</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7.监督责任：案件结案后应建立档案，档案资料应当至少保存三年。在法律法规允许的范围内公示执法结果。</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8.法律法规规章文件规定的其他应履行的责任。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部门规章】《关于实施〈劳动保障监察条例〉若干规定》（2004年劳动保障部令第25号公布）第十八条：对符合下列条件的投诉，劳动保障行政部门应当在接到投诉之日起5个工作日内依法受理，并于受理之日立案查处：（一） 违反劳动保障法律的行为发生在2年内的；（二） 有明确的被投诉用人单位，且投诉人的合法权益受到侵害是被投诉用人单位违反劳动保障法律的行为所造成的；（三） 属于劳动保障监察职权范围并由受理投诉的劳动保障行政部门管辖。对不符合第一款第（一）项规定的投诉，劳动保障行政部门应当在接到投诉之日起5个工作日内决定不予受理，并书面通知投诉人。对不符合第一款第（二）项规定的投诉，劳动保障监察机构应当告知投诉人补正投诉材料。对不符合第一款第（三）项规定的投诉，即对不属于劳动保障监察职权范围的投诉，劳动保障监察机构应当告诉投诉人；对属于劳动保障监察职权范围但不属于受理投诉的劳动保障行政部门管辖的投诉，应当告知投诉人向有关劳动保障行政部门提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行政法规】《劳动保障监察条例》（2004年国务院令第423号公布）第十七条：劳动保障行政部门对违反劳动保障法律、法规或者规章的行为的调查，应当自立案之日起60个工作日内完成；对情况复杂的，经劳动保障行政部门负责人批准，可以延长30个工作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行政法规】《劳动保障监察条例》（2004年国务院令第423号公布）第十九条：劳动保障行政部门对违反劳动保障法律、法规或者规章的行为作出行政处罚或者行政处理决定前，应当听取用人单位的陈述、申辩；作出行政处罚或者行政处理决定，应当告知用人单位依法享有申请行政复议或者提起行政诉讼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部门规章】《关于实施〈劳动保障监察条例〉若干规定》（2004年劳动保障部令第25号公布）第三十七条：劳动保障行政部门立案调查完成，应在15个工作日内作出行政处罚（行政处理或者责令改正）或者撤销立案决定；特殊情况，经劳动保障行政部门负责人批准可以延长。</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部门规章】《关于实施〈劳动保障监察条例〉若干规定》（2004年劳动保障部令第25号公布）第三十八条：劳动保障监察限期整改指令书、劳动保障行政处理决定书、劳动保障行政处罚决定书应当在宣告后当场交付当事人；当事人不在场的，劳动保障行政部门应当在7日内依照《中华人民共和国民事诉讼法》的有关规定，将劳动保障监察限期整改指令书、劳动保障行政处理决定书、劳动保障行政处罚决定书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部门规章】《关于实施〈劳动保障监察条例〉若干规定》（2004年劳动保障部令第25号公布）第四十四条：当事人对劳动保障行政部门作出的行政处罚决定、责令支付劳动者工资报酬、赔偿金或者征缴社会保险费等行政处理决定逾期不履行的，劳动保障行政部门可以申请人民法院强制执行，或者依法强制执行。</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7.【部门规章】《关于实施〈劳动保障监察条例〉若干规定》（2004年劳动保障部令第25号公布）第四十条：劳动保障监察案件结案后应建立档案。档案资料应当至少保存三年。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default" w:eastAsia="仿宋_GB2312" w:cs="仿宋_GB2312"/>
                <w:snapToGrid w:val="0"/>
                <w:sz w:val="20"/>
                <w:szCs w:val="20"/>
                <w:lang w:val="en-US" w:eastAsia="zh-CN"/>
              </w:rPr>
            </w:pPr>
            <w:r>
              <w:rPr>
                <w:rFonts w:hint="eastAsia" w:eastAsia="仿宋_GB2312" w:cs="仿宋_GB2312"/>
                <w:snapToGrid w:val="0"/>
                <w:sz w:val="20"/>
                <w:szCs w:val="20"/>
                <w:lang w:val="en-US" w:eastAsia="zh-CN"/>
              </w:rPr>
              <w:t>57</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行政处罚</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对施工总承包单位、分包单位未实行劳动用工实名制管理的处罚</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行政法规】《保障农民工工资支付条例》（2019年12月30日国务院令第724号）第五十五条：有下列情形之一的，由人力资源社会保障行政部门、相关行业工程建设主管部门按照职责责令限期改正；逾期不改正的，责令项目停工，并处5万元以上10万元以下的罚款；情节严重的，给予施工单位限制承接新工程、降低资质等级、吊销资质证书等处罚：（一）施工总承包单位未按规定开设或者使用农民工工资专用账户；（二）施工总承包单位未按规定存储工资保证金或者未提供金融机构保函；（三）施工总承包单位、分包单位未实行劳动用工实名制管理。</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2.【规范性文件】《广西壮族自治区人力资源和社会保障厅  广西壮族自治区住房和城乡建设厅  广西壮族自治区交通运输厅  广西壮族自治区水利厅关于印发保障农民工工资支付条例第五十四条至第五十七条广西壮族自治区行政裁量权基准的通知》（桂人社规〔2021〕10号，2021年11月24日印发）序号6“……由人力资源社会保障行政部门负责查处，责令限期改正；逾期不改正的，责令项目停工，并处罚款；限制承接新工程的处罚由具有监管职责的相关行业工程建设主管部门实施，降低资质等级、吊销资质证书的处罚由颁发相应资质证书的主管部门实施”。</w:t>
            </w: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1.立案责任：一次性告知补正材料；接到投诉之日起5个工作日内依法决定是否受理，并于受理之日立案查处，不予受理应当告知理由。</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2.调查责任：案件调查自立案之日起60个工作日内完成；情况复杂的，经本级劳动保障行政部门负责人批准，可延长30个工作日。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3.告知责任：作出行政处罚或者行政处理决定前，应当听取用人单位的陈述、申辩，应当告知用人单位依法享有申请行政复议或者提起行政诉讼的权利。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4.决定责任：立案调查完成，应在15个工作日内作出责令改正、行政处罚（行政处理）或者撤销立案决定；特殊情况，经本级劳动保障行政部门负责人批准可以延长。</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送达责任：《劳动保障监察限期整改指令书》、《劳动保障行政处理决定书》、《劳动保障行政处罚决定书》应当在宣告后当场交付当事人；当事人拒不签收或不在场的，应在7日内以留置、张贴、公告、邮递等多种方式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6.执行责任：当事人对行政处理决定逾期不履行的，劳动保障行政部门可申请人民法院强制执行。</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7.监督责任：案件结案后应建立档案，档案资料应当至少保存三年。在法律法规允许的范围内公示执法结果。</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8.法律法规规章文件规定的其他应履行的责任。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部门规章】《关于实施〈劳动保障监察条例〉若干规定》（2004年劳动保障部令第25号公布）第十八条：对符合下列条件的投诉，劳动保障行政部门应当在接到投诉之日起5个工作日内依法受理，并于受理之日立案查处：（一） 违反劳动保障法律的行为发生在2年内的；（二） 有明确的被投诉用人单位，且投诉人的合法权益受到侵害是被投诉用人单位违反劳动保障法律的行为所造成的；（三） 属于劳动保障监察职权范围并由受理投诉的劳动保障行政部门管辖。对不符合第一款第（一）项规定的投诉，劳动保障行政部门应当在接到投诉之日起5个工作日内决定不予受理，并书面通知投诉人。对不符合第一款第（二）项规定的投诉，劳动保障监察机构应当告知投诉人补正投诉材料。对不符合第一款第（三）项规定的投诉，即对不属于劳动保障监察职权范围的投诉，劳动保障监察机构应当告诉投诉人；对属于劳动保障监察职权范围但不属于受理投诉的劳动保障行政部门管辖的投诉，应当告知投诉人向有关劳动保障行政部门提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行政法规】《劳动保障监察条例》（2004年国务院令第423号公布）第十七条：劳动保障行政部门对违反劳动保障法律、法规或者规章的行为的调查，应当自立案之日起60个工作日内完成；对情况复杂的，经劳动保障行政部门负责人批准，可以延长30个工作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行政法规】《劳动保障监察条例》（2004年国务院令第423号公布）第十九条：劳动保障行政部门对违反劳动保障法律、法规或者规章的行为作出行政处罚或者行政处理决定前，应当听取用人单位的陈述、申辩；作出行政处罚或者行政处理决定，应当告知用人单位依法享有申请行政复议或者提起行政诉讼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部门规章】《关于实施〈劳动保障监察条例〉若干规定》（2004年劳动保障部令第25号公布）第三十七条：劳动保障行政部门立案调查完成，应在15个工作日内作出行政处罚（行政处理或者责令改正）或者撤销立案决定；特殊情况，经劳动保障行政部门负责人批准可以延长。</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部门规章】《关于实施〈劳动保障监察条例〉若干规定》（2004年劳动保障部令第25号公布）第三十八条：劳动保障监察限期整改指令书、劳动保障行政处理决定书、劳动保障行政处罚决定书应当在宣告后当场交付当事人；当事人不在场的，劳动保障行政部门应当在7日内依照《中华人民共和国民事诉讼法》的有关规定，将劳动保障监察限期整改指令书、劳动保障行政处理决定书、劳动保障行政处罚决定书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部门规章】《关于实施〈劳动保障监察条例〉若干规定》（2004年劳动保障部令第25号公布）第四十四条：当事人对劳动保障行政部门作出的行政处罚决定、责令支付劳动者工资报酬、赔偿金或者征缴社会保险费等行政处理决定逾期不履行的，劳动保障行政部门可以申请人民法院强制执行，或者依法强制执行。</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7.【部门规章】《关于实施〈劳动保障监察条例〉若干规定》（2004年劳动保障部令第25号公布）第四十条：劳动保障监察案件结案后应建立档案。档案资料应当至少保存三年。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default" w:eastAsia="仿宋_GB2312" w:cs="仿宋_GB2312"/>
                <w:snapToGrid w:val="0"/>
                <w:sz w:val="20"/>
                <w:szCs w:val="20"/>
                <w:lang w:val="en-US" w:eastAsia="zh-CN"/>
              </w:rPr>
            </w:pPr>
            <w:r>
              <w:rPr>
                <w:rFonts w:hint="eastAsia" w:eastAsia="仿宋_GB2312" w:cs="仿宋_GB2312"/>
                <w:snapToGrid w:val="0"/>
                <w:sz w:val="20"/>
                <w:szCs w:val="20"/>
                <w:lang w:val="en-US" w:eastAsia="zh-CN"/>
              </w:rPr>
              <w:t>58</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行政处罚</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对建设单位未按约定及时足额向农民工工资专用账户拨付工程款中的人工费用的处罚</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行政法规】《保障农民工工资支付条例》（2019年12月30日国务院令第724号）第五十七条：有下列情形之一的，由人力资源社会保障行政部门、相关行业工程建设主管部门按照职责责令限期改正；逾期不改正的，责令项目停工，并处5万元以上10万元以下的罚款：（一）建设单位未依法提供工程款支付担保；（二）建设单位未按约定及时足额向农民工工资专用账户拨付工程款中的人工费用；（三）建设单位或者施工总承包单位拒不提供或者无法提供工程施工合同、农民工工资专用账户有关资料。</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2.【规范性文件】《广西壮族自治区人力资源和社会保障厅  广西壮族自治区住房和城乡建设厅  广西壮族自治区交通运输厅  广西壮族自治区水利厅关于印发保障农民工工资支付条例第五十四条至第五十七条广西壮族自治区行政裁量权基准的通知》（桂人社规〔2021〕10号，2021年11月24日印发）序号12“……由人力资源社会保障行政部门负责查处，责令限期改正；逾期不改正的，责令项目停工，并处罚款”。</w:t>
            </w: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1.立案责任：一次性告知补正材料；接到投诉之日起5个工作日内依法决定是否受理，并于受理之日立案查处，不予受理应当告知理由。</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2.调查责任：案件调查自立案之日起60个工作日内完成；情况复杂的，经本级劳动保障行政部门负责人批准，可延长30个工作日。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3.告知责任：作出行政处罚或者行政处理决定前，应当听取用人单位的陈述、申辩，应当告知用人单位依法享有申请行政复议或者提起行政诉讼的权利。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4.决定责任：立案调查完成，应在15个工作日内作出责令改正、行政处罚（行政处理）或者撤销立案决定；特殊情况，经本级劳动保障行政部门负责人批准可以延长。</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送达责任：《劳动保障监察限期整改指令书》、《劳动保障行政处理决定书》、《劳动保障行政处罚决定书》应当在宣告后当场交付当事人；当事人拒不签收或不在场的，应在7日内以留置、张贴、公告、邮递等多种方式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6.执行责任：当事人对行政处理决定逾期不履行的，劳动保障行政部门可申请人民法院强制执行。</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7.监督责任：案件结案后应建立档案，档案资料应当至少保存三年。在法律法规允许的范围内公示执法结果。</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8.法律法规规章文件规定的其他应履行的责任。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部门规章】《关于实施〈劳动保障监察条例〉若干规定》（2004年劳动保障部令第25号公布）第十八条：对符合下列条件的投诉，劳动保障行政部门应当在接到投诉之日起5个工作日内依法受理，并于受理之日立案查处：（一） 违反劳动保障法律的行为发生在2年内的；（二） 有明确的被投诉用人单位，且投诉人的合法权益受到侵害是被投诉用人单位违反劳动保障法律的行为所造成的；（三） 属于劳动保障监察职权范围并由受理投诉的劳动保障行政部门管辖。对不符合第一款第（一）项规定的投诉，劳动保障行政部门应当在接到投诉之日起5个工作日内决定不予受理，并书面通知投诉人。对不符合第一款第（二）项规定的投诉，劳动保障监察机构应当告知投诉人补正投诉材料。对不符合第一款第（三）项规定的投诉，即对不属于劳动保障监察职权范围的投诉，劳动保障监察机构应当告诉投诉人；对属于劳动保障监察职权范围但不属于受理投诉的劳动保障行政部门管辖的投诉，应当告知投诉人向有关劳动保障行政部门提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行政法规】《劳动保障监察条例》（2004年国务院令第423号公布）第十七条：劳动保障行政部门对违反劳动保障法律、法规或者规章的行为的调查，应当自立案之日起60个工作日内完成；对情况复杂的，经劳动保障行政部门负责人批准，可以延长30个工作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行政法规】《劳动保障监察条例》（2004年国务院令第423号公布）第十九条：劳动保障行政部门对违反劳动保障法律、法规或者规章的行为作出行政处罚或者行政处理决定前，应当听取用人单位的陈述、申辩；作出行政处罚或者行政处理决定，应当告知用人单位依法享有申请行政复议或者提起行政诉讼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部门规章】《关于实施〈劳动保障监察条例〉若干规定》（2004年劳动保障部令第25号公布）第三十七条：劳动保障行政部门立案调查完成，应在15个工作日内作出行政处罚（行政处理或者责令改正）或者撤销立案决定；特殊情况，经劳动保障行政部门负责人批准可以延长。</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部门规章】《关于实施〈劳动保障监察条例〉若干规定》（2004年劳动保障部令第25号公布）第三十八条：劳动保障监察限期整改指令书、劳动保障行政处理决定书、劳动保障行政处罚决定书应当在宣告后当场交付当事人；当事人不在场的，劳动保障行政部门应当在7日内依照《中华人民共和国民事诉讼法》的有关规定，将劳动保障监察限期整改指令书、劳动保障行政处理决定书、劳动保障行政处罚决定书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部门规章】《关于实施〈劳动保障监察条例〉若干规定》（2004年劳动保障部令第25号公布）第四十四条：当事人对劳动保障行政部门作出的行政处罚决定、责令支付劳动者工资报酬、赔偿金或者征缴社会保险费等行政处理决定逾期不履行的，劳动保障行政部门可以申请人民法院强制执行，或者依法强制执行。</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7.【部门规章】《关于实施〈劳动保障监察条例〉若干规定》（2004年劳动保障部令第25号公布）第四十条：劳动保障监察案件结案后应建立档案。档案资料应当至少保存三年。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default" w:eastAsia="仿宋_GB2312" w:cs="仿宋_GB2312"/>
                <w:snapToGrid w:val="0"/>
                <w:sz w:val="20"/>
                <w:szCs w:val="20"/>
                <w:lang w:val="en-US" w:eastAsia="zh-CN"/>
              </w:rPr>
            </w:pPr>
            <w:r>
              <w:rPr>
                <w:rFonts w:hint="eastAsia" w:eastAsia="仿宋_GB2312" w:cs="仿宋_GB2312"/>
                <w:snapToGrid w:val="0"/>
                <w:sz w:val="20"/>
                <w:szCs w:val="20"/>
                <w:lang w:val="en-US" w:eastAsia="zh-CN"/>
              </w:rPr>
              <w:t>59</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行政处罚</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对建设单位或者施工总承包单位拒不提供或者无法提供工程施工合同、农民工工资专用账户有关资料的处罚</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行政法规】《保障农民工工资支付条例》（2019年12月30日国务院令第724号）第五十七条：有下列情形之一的，由人力资源社会保障行政部门、相关行业工程建设主管部门按照职责责令限期改正；逾期不改正的，责令项目停工，并处5万元以上10万元以下的罚款：（一）建设单位未依法提供工程款支付担保；（二）建设单位未按约定及时足额向农民工工资专用账户拨付工程款中的人工费用；（三）建设单位或者施工总承包单位拒不提供或者无法提供工程施工合同、农民工工资专用账户有关资料。</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2.【规范性文件】《广西壮族自治区人力资源和社会保障厅  广西壮族自治区住房和城乡建设厅  广西壮族自治区交通运输厅  广西壮族自治区水利厅关于印发保障农民工工资支付条例第五十四条至第五十七条广西壮族自治区行政裁量权基准的通知》（桂人社规〔2021〕10号，2021年11月24日印发）序号13“……由人力资源社会保障行政部门负责查处，责令限期改正；逾期不改正的，责令项目停工，并处罚款”。</w:t>
            </w: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1.立案责任：一次性告知补正材料；接到投诉之日起5个工作日内依法决定是否受理，并于受理之日立案查处，不予受理应当告知理由。</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2.调查责任：案件调查自立案之日起60个工作日内完成；情况复杂的，经本级劳动保障行政部门负责人批准，可延长30个工作日。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3.告知责任：作出行政处罚或者行政处理决定前，应当听取用人单位的陈述、申辩，应当告知用人单位依法享有申请行政复议或者提起行政诉讼的权利。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4.决定责任：立案调查完成，应在15个工作日内作出责令改正、行政处罚（行政处理）或者撤销立案决定；特殊情况，经本级劳动保障行政部门负责人批准可以延长。</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送达责任：《劳动保障监察限期整改指令书》、《劳动保障行政处理决定书》、《劳动保障行政处罚决定书》应当在宣告后当场交付当事人；当事人拒不签收或不在场的，应在7日内以留置、张贴、公告、邮递等多种方式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6.执行责任：当事人对行政处理决定逾期不履行的，劳动保障行政部门可申请人民法院强制执行。</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7.监督责任：案件结案后应建立档案，档案资料应当至少保存三年。在法律法规允许的范围内公示执法结果。</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8.法律法规规章文件规定的其他应履行的责任。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部门规章】《关于实施〈劳动保障监察条例〉若干规定》（2004年劳动保障部令第25号公布）第十八条：对符合下列条件的投诉，劳动保障行政部门应当在接到投诉之日起5个工作日内依法受理，并于受理之日立案查处：（一） 违反劳动保障法律的行为发生在2年内的；（二） 有明确的被投诉用人单位，且投诉人的合法权益受到侵害是被投诉用人单位违反劳动保障法律的行为所造成的；（三） 属于劳动保障监察职权范围并由受理投诉的劳动保障行政部门管辖。对不符合第一款第（一）项规定的投诉，劳动保障行政部门应当在接到投诉之日起5个工作日内决定不予受理，并书面通知投诉人。对不符合第一款第（二）项规定的投诉，劳动保障监察机构应当告知投诉人补正投诉材料。对不符合第一款第（三）项规定的投诉，即对不属于劳动保障监察职权范围的投诉，劳动保障监察机构应当告诉投诉人；对属于劳动保障监察职权范围但不属于受理投诉的劳动保障行政部门管辖的投诉，应当告知投诉人向有关劳动保障行政部门提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行政法规】《劳动保障监察条例》（2004年国务院令第423号公布）第十七条：劳动保障行政部门对违反劳动保障法律、法规或者规章的行为的调查，应当自立案之日起60个工作日内完成；对情况复杂的，经劳动保障行政部门负责人批准，可以延长30个工作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行政法规】《劳动保障监察条例》（2004年国务院令第423号公布）第十九条：劳动保障行政部门对违反劳动保障法律、法规或者规章的行为作出行政处罚或者行政处理决定前，应当听取用人单位的陈述、申辩；作出行政处罚或者行政处理决定，应当告知用人单位依法享有申请行政复议或者提起行政诉讼的权利。</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部门规章】《关于实施〈劳动保障监察条例〉若干规定》（2004年劳动保障部令第25号公布）第三十七条：劳动保障行政部门立案调查完成，应在15个工作日内作出行政处罚（行政处理或者责令改正）或者撤销立案决定；特殊情况，经劳动保障行政部门负责人批准可以延长。</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部门规章】《关于实施〈劳动保障监察条例〉若干规定》（2004年劳动保障部令第25号公布）第三十八条：劳动保障监察限期整改指令书、劳动保障行政处理决定书、劳动保障行政处罚决定书应当在宣告后当场交付当事人；当事人不在场的，劳动保障行政部门应当在7日内依照《中华人民共和国民事诉讼法》的有关规定，将劳动保障监察限期整改指令书、劳动保障行政处理决定书、劳动保障行政处罚决定书送达当事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部门规章】《关于实施〈劳动保障监察条例〉若干规定》（2004年劳动保障部令第25号公布）第四十四条：当事人对劳动保障行政部门作出的行政处罚决定、责令支付劳动者工资报酬、赔偿金或者征缴社会保险费等行政处理决定逾期不履行的，劳动保障行政部门可以申请人民法院强制执行，或者依法强制执行。</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7.【部门规章】《关于实施〈劳动保障监察条例〉若干规定》（2004年劳动保障部令第25号公布）第四十条：劳动保障监察案件结案后应建立档案。档案资料应当至少保存三年。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default" w:eastAsia="仿宋_GB2312" w:cs="仿宋_GB2312"/>
                <w:snapToGrid w:val="0"/>
                <w:sz w:val="20"/>
                <w:szCs w:val="20"/>
                <w:lang w:val="en-US" w:eastAsia="zh-CN"/>
              </w:rPr>
            </w:pPr>
            <w:r>
              <w:rPr>
                <w:rFonts w:hint="eastAsia" w:eastAsia="仿宋_GB2312" w:cs="仿宋_GB2312"/>
                <w:snapToGrid w:val="0"/>
                <w:sz w:val="20"/>
                <w:szCs w:val="20"/>
                <w:lang w:val="en-US" w:eastAsia="zh-CN"/>
              </w:rPr>
              <w:t>60</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行政强制</w:t>
            </w:r>
          </w:p>
          <w:p>
            <w:pPr>
              <w:widowControl/>
              <w:adjustRightInd w:val="0"/>
              <w:snapToGrid w:val="0"/>
              <w:spacing w:line="300" w:lineRule="exact"/>
              <w:jc w:val="center"/>
              <w:rPr>
                <w:rFonts w:eastAsia="仿宋_GB2312" w:cs="仿宋_GB2312"/>
                <w:snapToGrid w:val="0"/>
                <w:sz w:val="20"/>
                <w:szCs w:val="20"/>
              </w:rPr>
            </w:pP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对可能被转移、隐匿或者灭失的资料予以封存</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【法律】《中华人民共和国社会保险法》（2010年10月28日通过，2018年12月29日修正）第七十九条：……社会保险行政部门对社会保险基金实施监督检查，有权采取下列措施：</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（一）查阅、记录、复制与社会保险基金收支、管理和投资运营相关的资料，对可能被转移、隐匿或者灭失的资料予以封存；</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（二）询问与调查事项有关的单位和个人，要求其对与调查事项有关的问题作出说明、提供有关证明材料；</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（三）对隐匿、转移、侵占、挪用社会保险基金的行为予以制止并责令改正。</w:t>
            </w: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1.催告责任：实施资料封存应通知当事人到场和告知当事人实施强制的理由、依据及依法享有的权利、救济途径；</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2.决定责任：行政机关决定实施查封、扣押的，应当履行</w:t>
            </w:r>
            <w:r>
              <w:rPr>
                <w:rFonts w:hint="eastAsia" w:ascii="仿宋_GB2312" w:hAnsi="宋体" w:eastAsia="仿宋_GB2312" w:cs="宋体"/>
                <w:snapToGrid w:val="0"/>
                <w:szCs w:val="21"/>
              </w:rPr>
              <w:t>《中华人民共和国行政强制法》</w:t>
            </w:r>
            <w:r>
              <w:rPr>
                <w:rFonts w:hint="eastAsia" w:eastAsia="仿宋_GB2312" w:cs="仿宋_GB2312"/>
                <w:snapToGrid w:val="0"/>
                <w:sz w:val="20"/>
                <w:szCs w:val="20"/>
              </w:rPr>
              <w:t>第十八条规定的程序，制作并当场交付查封、扣押决定书和清单；</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3.执行责任：行政机关采取查封、扣押措施后，应当及时查清事实，并在法定期限内作出处理决定；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4.监管责任：对已作出资料查封决定的处理进行监督检查，以确保下级查封机关及工作人员依法履职；</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行政强制法》第十八条：行政机关实施行政强制措施应当遵守下列规定：（一）实施前须向行政机关负责人报告并经批准；（二）由两名以上行政执法人员实施；（三）出示执法身份证件；（四）通知当事人到场；（五）当场告知当事人采取行政强制措施的理由、依据以及当事人依法享有的权利、救济途径；（六）听取当事人的陈述和申辩；（七）制作现场笔录；（八）现场笔录由当事人和行政执法人员签名或者盖章，当事人拒绝的，在笔录中予以注明；（九）当事人不到场的，邀请见证人到场，由见证人和行政执法人员在现场笔录上签名或者盖章；（十）法律、法规规定的其他程序。</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法律】《中华人民共和国行政强制法》第十九条：情况紧急，需要当场实施行政强制措施的，行政执法人员应当在二十四小时内向行政机关负责人报告，并补办批准手续。行政机关负责人认为不应当采取行政强制措施的，应当立即解除。第二十四条  行政机关决定实施查封、扣押的，应当履行本法第十八条规定的程序，制作并当场交付查封、扣押决定书和清单。查封、扣押决定书应当载明下列事项：（一）当事人的姓名或者名称、地址；（二）查封、扣押的理由、依据和期限；（三）查封、扣押场所、设施或者财物的名称、数量等；（四）申请行政复议或者提起行政诉讼的途径和期限；（五）行政机关的名称、印章和日期。查封、扣押清单一式二份，由当事人和行政机关分别保存。第三十六条　当事人收到催告书后有权进行陈述和申辩。行政机关应当充分听取当事人的意见，对当事人提出的事实、理由和证据，应当进行记录、复核。当事人提出的事实、理由或者证据成立的，行政机关应当采纳。</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法律】《中华人民共和国行政强制法》第二十七条：行政机关采取查封、扣押措施后，应当及时查清事实，在本法第二十五条规定的期限内作出处理决定。对违法事实清楚，依法应当没收的非法财物予以没收；法律、行政法规规定应当销毁的，依法销毁；应当解除查封、扣押的，作出解除查封、扣押的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4.【部门规章】《社会保险基金行政监督办法》（2022年人力资源社会保障部令第48号公布）第二十四条：人力资源社会保障行政部门对监督发现的问题，采取以下处理措施：</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（一）对社会保险基金收支、管理存在问题的，依法提出整改意见，采取约谈、函询、通报等手段督促整</w:t>
            </w:r>
            <w:r>
              <w:rPr>
                <w:rFonts w:eastAsia="仿宋_GB2312" w:cs="仿宋_GB2312"/>
                <w:snapToGrid w:val="0"/>
                <w:sz w:val="20"/>
                <w:szCs w:val="20"/>
              </w:rPr>
              <w:t>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（二）对依法应当由有关主管机关处理的，向有关主管机关提出处理建议。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人力资源社会保障行政部门有权对被监督单位的整改情况进行检查。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default" w:eastAsia="仿宋_GB2312" w:cs="仿宋_GB2312"/>
                <w:snapToGrid w:val="0"/>
                <w:sz w:val="20"/>
                <w:szCs w:val="20"/>
                <w:lang w:val="en-US" w:eastAsia="zh-CN"/>
              </w:rPr>
            </w:pPr>
            <w:r>
              <w:rPr>
                <w:rFonts w:hint="eastAsia" w:eastAsia="仿宋_GB2312" w:cs="仿宋_GB2312"/>
                <w:snapToGrid w:val="0"/>
                <w:sz w:val="20"/>
                <w:szCs w:val="20"/>
                <w:lang w:val="en-US" w:eastAsia="zh-CN"/>
              </w:rPr>
              <w:t>61</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行政检查</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对用人单位和个人遵守社会保险法律、法规情况的监督检查</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1.【法律】《中华人民共和国社会保险法》（2010年10月28日通过，2018年12月29日修正）第七十七条：县级以上人民政府社会保险行政部门应当加强对用人单位和个人遵守社会保险法律、法规情况的监督检查。……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2.【法律】《中华人民共和国军人保险法》（2012年4月27日主席令第56号）第四十二条：军队后勤（联勤）机关、地方社会保险行政部门，应当对单位和个人遵守本法的情况进行监督检查。……</w:t>
            </w:r>
          </w:p>
          <w:p>
            <w:pPr>
              <w:widowControl/>
              <w:adjustRightInd w:val="0"/>
              <w:snapToGrid w:val="0"/>
              <w:spacing w:line="300" w:lineRule="exact"/>
              <w:jc w:val="center"/>
              <w:rPr>
                <w:rFonts w:eastAsia="仿宋_GB2312" w:cs="仿宋_GB2312"/>
                <w:snapToGrid w:val="0"/>
                <w:sz w:val="20"/>
                <w:szCs w:val="20"/>
              </w:rPr>
            </w:pP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1.告知责任: 向行政相对人送达行政检查通知，告知检查依据、涉及事项、检查时间及需提前准备资料等事项。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2.检查责任：根据检查方案，实行组长负责制，对行政相对人开展行政检查。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3.处理责任：依次分别做好行政检查组所提交报告的审核、行政处理（包括但不限于责令限期改正、行政处罚、行政移送、对检查发现问题改正情况开展检查等）、立卷归档等。</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1.【部门规章】《社会保险基金行政监督办法》（2022年人力资源社会保障部令第48号公布）第二十二条：人力资源社会保障行政部门实施现场检查，依照下列程序进行：</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（一）根据年度检查计划和工作需要确定检查项目及检查内容，制定检查方案，并在实施检查3个工作日前通知被监督单位；提前通知可能影响检查结果的，可以现场下达检查通知；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2-1.【部门规章】《社会保险基金行政监督办法》（2022年人力资源社会保障部令第48号公布）第二十二条：人力资源社会保障行政部门实施现场检查，依照下列程序进行：</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……（二）检查被监督单位社会保险基金相关凭证账簿，查阅与监督事项有关的文件、资料、档案、数据，向被监督单位和有关个人调查取证，听取被监督单位有关社会保险基金收支、管理使用情况的汇报……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-2.【规范性文件】《劳动和社会保障部关于印发〈社会保障基金现场监督规则〉的通知》（劳社部发〔2003〕5号）第十三条：监督人员应记录检查发现的重要事项，编制现场监督工作底稿。现场监督工作底稿应一事一稿，并附有关检查证据。现场监督工作底稿经检查组审定后，送被监督单位相关人员签署意见……</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-1.【部门规章】《社会保险基金行政监督办法》（2022年人力资源社会保障部令第48号公布）第二十二条：人力资源社会保障行政部门实施现场检查，依照下列程序进行：……（三）根据检查结果，形成检查报告，并送被监督单位征求意见。被监督单位如有异议，应当在接到检查报告10个工作日内提出书面意见。逾期未提出书面意见的，视同无异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第二十四条  人力资源社会保障行政部门对监督发现的问题，采取以下处理措施：</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（一）对社会保险基金收支、管理存在问题的，依法提出整改意见，采取约谈、函询、通报等手段督促整改；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（二）对依法应当由有关主管机关处理的，向有关主管机关提出处理建议。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人力资源社会保障行政部门有权对被监督单位的整改情况进行检查。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-2.【规范性文件】《劳动和社会保障部关于印发〈社会保障基金现场监督规则〉的通知》（劳社部发〔2003〕5号）第十九条：基金监督机构对检查组提交的报告应予以审核。审核主要包括下列内容：（一）检查的有关事项是否清楚；（二）检查证据是否充分、合法、具有说服力； （三）检查程序是否符合有关规定。 对事实不清、证据不足的现场监督报告，基金监督机构应责成检查组长说明情况或核实，也可另行调查取证核实。</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二十条：劳动保障行政部门基金监督机构根据现场监督报告，分别作如下处理。不需要行政处理的，下达监督意见书。监督意见书主要包括下列内容：……需要行政处理的，下达处理意见书。处理意见书主要包括下列内容：……需要政府或上级主管部门处理的重大问题，应及时报告。报告主要包括下列内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第二十一条：被监督单位接到处理意见书后应按要求进行整改，并将处理和整改结果报基金监督机构。基金监督机构应检查处理意见的执行情况。</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第二十二条：现场监督结束后，检查组应做好检查材料的整理归档工作，并及时移交基金监督机构。基金监督机构要做好后续资料的收集归档工作，妥善保管归档材料。归档主要包括下列资料：……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774" w:hRule="atLeast"/>
        </w:trPr>
        <w:tc>
          <w:tcPr>
            <w:tcW w:w="410" w:type="dxa"/>
            <w:vAlign w:val="center"/>
          </w:tcPr>
          <w:p>
            <w:pPr>
              <w:widowControl/>
              <w:adjustRightInd w:val="0"/>
              <w:snapToGrid w:val="0"/>
              <w:spacing w:line="300" w:lineRule="exact"/>
              <w:jc w:val="center"/>
              <w:rPr>
                <w:rFonts w:hint="default" w:eastAsia="仿宋_GB2312" w:cs="仿宋_GB2312"/>
                <w:snapToGrid w:val="0"/>
                <w:sz w:val="20"/>
                <w:szCs w:val="20"/>
                <w:lang w:val="en-US" w:eastAsia="zh-CN"/>
              </w:rPr>
            </w:pPr>
            <w:r>
              <w:rPr>
                <w:rFonts w:hint="eastAsia" w:eastAsia="仿宋_GB2312" w:cs="仿宋_GB2312"/>
                <w:snapToGrid w:val="0"/>
                <w:sz w:val="20"/>
                <w:szCs w:val="20"/>
                <w:lang w:val="en-US" w:eastAsia="zh-CN"/>
              </w:rPr>
              <w:t>62</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行政检查</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对社会保险基金的收支、管理和投资运营情况的监督检查</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1.【法律】《中华人民共和国劳动法》（1994年7月5日主席令第28号，2018年12月29日第二次修正）第七十四条第二款：社会保险基金监督机构依照法律规定，对社会保险基金的收支、管理和运营实施监督。</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法律】《中华人民共和国社会保险法》（2010年10月28日通过，2018年12月29日修正）第七十九条第一款：社会保险行政部门对社会保险基金的收支、管理和投资运营情况进行监督检查，发现存在问题的，应当提出整改建议，依法作出处理决定或者向有关行政部门提出处理建议。社会保险基金检查结果应当定期向社会公布。</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3.【行政法规】《失业保险条例》（1999年国务院令第258号发布）第二十四条：劳动保障行政部门管理失业保险工作，履行下列职责：（三）对失业保险费的征收和失业保险待遇的支付进行监督检查。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4.【行政法规】《工伤保险条例》（2003年4月27日国务院令第375号公布，2010年12月20日修订）第五十一条第一款：社会保险行政部门依法对工伤保险费的征缴和工伤保险基金的支付情况进行监督检查。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部门规章】《社会保险基金行政监督办法》（2022年人力资源社会保障部令第48号公布）第二条：本办法所称社会保险基金行政监督，是指人力资源社会保障行政部门对基本养老保险基金、工伤保险基金、失业保险基金等人力资源社会保障部门管理的社会保险基金收支、管理情况进行的监督。</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七条：人力资源社会保障行政部门负责社会保险基金监督的机构具体实施社会保险基金行政监督工作。人力资源社会保障部门负责社会保险政策、经办、信息化综合管理等机构，依据职责协同做好社会保险基金行政监督工作。</w:t>
            </w: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1.告知责任: 向行政相对人送达行政检查通知，告知检查依据、涉及事项、检查时间及需提前准备资料等事项。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2.检查责任：根据检查方案，实行组长负责制，对行政相对人开展行政检查。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3.处理责任：依次分别做好行政检查组所提交报告的审核、行政处理（包括但不限于责令限期改正、行政处罚、行政移送、对检查发现问题改正情况开展检查等）、立卷归档等。</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4.法律法规规章文件规定的其他应履行的责任。</w:t>
            </w:r>
          </w:p>
        </w:tc>
        <w:tc>
          <w:tcPr>
            <w:tcW w:w="14567" w:type="dxa"/>
            <w:gridSpan w:val="3"/>
            <w:vAlign w:val="center"/>
          </w:tcPr>
          <w:p>
            <w:pPr>
              <w:widowControl/>
              <w:adjustRightInd w:val="0"/>
              <w:snapToGrid w:val="0"/>
              <w:spacing w:line="300" w:lineRule="exact"/>
              <w:jc w:val="center"/>
              <w:rPr>
                <w:rFonts w:eastAsia="仿宋_GB2312" w:cs="仿宋_GB2312"/>
                <w:snapToGrid w:val="0"/>
                <w:sz w:val="20"/>
                <w:szCs w:val="20"/>
              </w:rPr>
            </w:pPr>
            <w:r>
              <w:rPr>
                <w:rFonts w:eastAsia="仿宋_GB2312" w:cs="仿宋_GB2312"/>
                <w:snapToGrid w:val="0"/>
                <w:sz w:val="20"/>
                <w:szCs w:val="20"/>
              </w:rPr>
              <w:t>1.</w:t>
            </w:r>
            <w:r>
              <w:rPr>
                <w:rFonts w:hint="eastAsia" w:eastAsia="仿宋_GB2312" w:cs="仿宋_GB2312"/>
                <w:snapToGrid w:val="0"/>
                <w:sz w:val="20"/>
                <w:szCs w:val="20"/>
              </w:rPr>
              <w:t>【部门规章】《社会保险基金行政监督办法》（2022年人力资源社会保障部令第48号公布）第二十二条：人力资源社会保障行政部门实施现场检查，依照下列程序进行：</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（一）根据年度检查计划和工作需要确定检查项目及检查内容，制定检查方案，并在实施检查</w:t>
            </w:r>
            <w:r>
              <w:rPr>
                <w:rFonts w:eastAsia="仿宋_GB2312" w:cs="仿宋_GB2312"/>
                <w:snapToGrid w:val="0"/>
                <w:sz w:val="20"/>
                <w:szCs w:val="20"/>
              </w:rPr>
              <w:t>3</w:t>
            </w:r>
            <w:r>
              <w:rPr>
                <w:rFonts w:hint="eastAsia" w:eastAsia="仿宋_GB2312" w:cs="仿宋_GB2312"/>
                <w:snapToGrid w:val="0"/>
                <w:sz w:val="20"/>
                <w:szCs w:val="20"/>
              </w:rPr>
              <w:t>个工作日前通知被监督单位；提前通知可能影响检查结果的，可以现场下达检查通知；</w:t>
            </w:r>
          </w:p>
          <w:p>
            <w:pPr>
              <w:widowControl/>
              <w:adjustRightInd w:val="0"/>
              <w:snapToGrid w:val="0"/>
              <w:spacing w:line="300" w:lineRule="exact"/>
              <w:jc w:val="center"/>
              <w:rPr>
                <w:rFonts w:eastAsia="仿宋_GB2312" w:cs="仿宋_GB2312"/>
                <w:snapToGrid w:val="0"/>
                <w:sz w:val="20"/>
                <w:szCs w:val="20"/>
              </w:rPr>
            </w:pPr>
            <w:r>
              <w:rPr>
                <w:rFonts w:eastAsia="仿宋_GB2312" w:cs="仿宋_GB2312"/>
                <w:snapToGrid w:val="0"/>
                <w:sz w:val="20"/>
                <w:szCs w:val="20"/>
              </w:rPr>
              <w:t>2-1.</w:t>
            </w:r>
            <w:r>
              <w:rPr>
                <w:rFonts w:hint="eastAsia" w:eastAsia="仿宋_GB2312" w:cs="仿宋_GB2312"/>
                <w:snapToGrid w:val="0"/>
                <w:sz w:val="20"/>
                <w:szCs w:val="20"/>
              </w:rPr>
              <w:t>【部门规章】《社会保险基金行政监督办法》（2022年人力资源社会保障部令第48号公布）第二十二条：人力资源社会保障行政部门实施现场检查，依照下列程序进行：</w:t>
            </w:r>
          </w:p>
          <w:p>
            <w:pPr>
              <w:widowControl/>
              <w:adjustRightInd w:val="0"/>
              <w:snapToGrid w:val="0"/>
              <w:spacing w:line="300" w:lineRule="exact"/>
              <w:jc w:val="center"/>
              <w:rPr>
                <w:rFonts w:eastAsia="仿宋_GB2312" w:cs="仿宋_GB2312"/>
                <w:snapToGrid w:val="0"/>
                <w:sz w:val="20"/>
                <w:szCs w:val="20"/>
              </w:rPr>
            </w:pPr>
            <w:r>
              <w:rPr>
                <w:rFonts w:eastAsia="仿宋_GB2312" w:cs="仿宋_GB2312"/>
                <w:snapToGrid w:val="0"/>
                <w:sz w:val="20"/>
                <w:szCs w:val="20"/>
              </w:rPr>
              <w:t>……</w:t>
            </w:r>
            <w:r>
              <w:rPr>
                <w:rFonts w:hint="eastAsia" w:eastAsia="仿宋_GB2312" w:cs="仿宋_GB2312"/>
                <w:snapToGrid w:val="0"/>
                <w:sz w:val="20"/>
                <w:szCs w:val="20"/>
              </w:rPr>
              <w:t>（二）检查被监督单位社会保险基金相关凭证账簿，查阅与监督事项有关的文件、资料、档案、数据，向被监督单位和有关个人调查取证，听取被监督单位有关社会保险基金收支、管理使用情况的汇报</w:t>
            </w:r>
            <w:r>
              <w:rPr>
                <w:rFonts w:eastAsia="仿宋_GB2312" w:cs="仿宋_GB2312"/>
                <w:snapToGrid w:val="0"/>
                <w:sz w:val="20"/>
                <w:szCs w:val="20"/>
              </w:rPr>
              <w:t>……</w:t>
            </w:r>
          </w:p>
          <w:p>
            <w:pPr>
              <w:widowControl/>
              <w:adjustRightInd w:val="0"/>
              <w:snapToGrid w:val="0"/>
              <w:spacing w:line="300" w:lineRule="exact"/>
              <w:jc w:val="center"/>
              <w:rPr>
                <w:rFonts w:eastAsia="仿宋_GB2312" w:cs="仿宋_GB2312"/>
                <w:snapToGrid w:val="0"/>
                <w:sz w:val="20"/>
                <w:szCs w:val="20"/>
              </w:rPr>
            </w:pPr>
            <w:r>
              <w:rPr>
                <w:rFonts w:eastAsia="仿宋_GB2312" w:cs="仿宋_GB2312"/>
                <w:snapToGrid w:val="0"/>
                <w:sz w:val="20"/>
                <w:szCs w:val="20"/>
              </w:rPr>
              <w:t>2-2.</w:t>
            </w:r>
            <w:r>
              <w:rPr>
                <w:rFonts w:hint="eastAsia" w:eastAsia="仿宋_GB2312" w:cs="仿宋_GB2312"/>
                <w:snapToGrid w:val="0"/>
                <w:sz w:val="20"/>
                <w:szCs w:val="20"/>
              </w:rPr>
              <w:t>【规范性文件】《劳动和社会保障部关于印发〈社会保障基金现场监督规则〉的通知》（劳社部发〔</w:t>
            </w:r>
            <w:r>
              <w:rPr>
                <w:rFonts w:eastAsia="仿宋_GB2312" w:cs="仿宋_GB2312"/>
                <w:snapToGrid w:val="0"/>
                <w:sz w:val="20"/>
                <w:szCs w:val="20"/>
              </w:rPr>
              <w:t>2003</w:t>
            </w:r>
            <w:r>
              <w:rPr>
                <w:rFonts w:hint="eastAsia" w:eastAsia="仿宋_GB2312" w:cs="仿宋_GB2312"/>
                <w:snapToGrid w:val="0"/>
                <w:sz w:val="20"/>
                <w:szCs w:val="20"/>
              </w:rPr>
              <w:t>〕</w:t>
            </w:r>
            <w:r>
              <w:rPr>
                <w:rFonts w:eastAsia="仿宋_GB2312" w:cs="仿宋_GB2312"/>
                <w:snapToGrid w:val="0"/>
                <w:sz w:val="20"/>
                <w:szCs w:val="20"/>
              </w:rPr>
              <w:t>5</w:t>
            </w:r>
            <w:r>
              <w:rPr>
                <w:rFonts w:hint="eastAsia" w:eastAsia="仿宋_GB2312" w:cs="仿宋_GB2312"/>
                <w:snapToGrid w:val="0"/>
                <w:sz w:val="20"/>
                <w:szCs w:val="20"/>
              </w:rPr>
              <w:t>号）第十三条：监督人员应记录检查发现的重要事项，编制现场监督工作底稿。现场监督工作底稿应一事一稿，并附有关检查证据。现场监督工作底稿经检查组审定后，送被监督单位相关人员签署意见……</w:t>
            </w:r>
          </w:p>
          <w:p>
            <w:pPr>
              <w:widowControl/>
              <w:adjustRightInd w:val="0"/>
              <w:snapToGrid w:val="0"/>
              <w:spacing w:line="300" w:lineRule="exact"/>
              <w:jc w:val="center"/>
              <w:rPr>
                <w:rFonts w:eastAsia="仿宋_GB2312" w:cs="仿宋_GB2312"/>
                <w:snapToGrid w:val="0"/>
                <w:sz w:val="20"/>
                <w:szCs w:val="20"/>
              </w:rPr>
            </w:pPr>
            <w:r>
              <w:rPr>
                <w:rFonts w:eastAsia="仿宋_GB2312" w:cs="仿宋_GB2312"/>
                <w:snapToGrid w:val="0"/>
                <w:sz w:val="20"/>
                <w:szCs w:val="20"/>
              </w:rPr>
              <w:t>3-1.</w:t>
            </w:r>
            <w:r>
              <w:rPr>
                <w:rFonts w:hint="eastAsia" w:eastAsia="仿宋_GB2312" w:cs="仿宋_GB2312"/>
                <w:snapToGrid w:val="0"/>
                <w:sz w:val="20"/>
                <w:szCs w:val="20"/>
              </w:rPr>
              <w:t>【部门规章】《社会保险基金行政监督办法》（2022年人力资源社会保障部令第48号公布）第二十二条：人力资源社会保障行政部门实施现场检查，依照下列程序进行：</w:t>
            </w:r>
            <w:r>
              <w:rPr>
                <w:rFonts w:eastAsia="仿宋_GB2312" w:cs="仿宋_GB2312"/>
                <w:snapToGrid w:val="0"/>
                <w:sz w:val="20"/>
                <w:szCs w:val="20"/>
              </w:rPr>
              <w:t>……</w:t>
            </w:r>
            <w:r>
              <w:rPr>
                <w:rFonts w:hint="eastAsia" w:eastAsia="仿宋_GB2312" w:cs="仿宋_GB2312"/>
                <w:snapToGrid w:val="0"/>
                <w:sz w:val="20"/>
                <w:szCs w:val="20"/>
              </w:rPr>
              <w:t>（三）根据检查结果，形成检查报告，并送被监督单位征求意见。被监督单位如有异议，应当在接到检查报告</w:t>
            </w:r>
            <w:r>
              <w:rPr>
                <w:rFonts w:eastAsia="仿宋_GB2312" w:cs="仿宋_GB2312"/>
                <w:snapToGrid w:val="0"/>
                <w:sz w:val="20"/>
                <w:szCs w:val="20"/>
              </w:rPr>
              <w:t>10</w:t>
            </w:r>
            <w:r>
              <w:rPr>
                <w:rFonts w:hint="eastAsia" w:eastAsia="仿宋_GB2312" w:cs="仿宋_GB2312"/>
                <w:snapToGrid w:val="0"/>
                <w:sz w:val="20"/>
                <w:szCs w:val="20"/>
              </w:rPr>
              <w:t>个工作日内提出书面意见。逾期未提出书面意见的，视同无异议。第二十四条</w:t>
            </w:r>
            <w:r>
              <w:rPr>
                <w:rFonts w:eastAsia="仿宋_GB2312" w:cs="仿宋_GB2312"/>
                <w:snapToGrid w:val="0"/>
                <w:sz w:val="20"/>
                <w:szCs w:val="20"/>
              </w:rPr>
              <w:t xml:space="preserve">  </w:t>
            </w:r>
            <w:r>
              <w:rPr>
                <w:rFonts w:hint="eastAsia" w:eastAsia="仿宋_GB2312" w:cs="仿宋_GB2312"/>
                <w:snapToGrid w:val="0"/>
                <w:sz w:val="20"/>
                <w:szCs w:val="20"/>
              </w:rPr>
              <w:t>人力资源社会保障行政部门对监督发现的问题，采取以下处理措施：</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（一）对社会保险基金收支、管理存在问题的，依法提出整改意见，采取约谈、函询、通报等手段督促整改；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（二）对依法应当由有关主管机关处理的，向有关主管机关提出处理建议。</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人力资源社会保障行政部门有权对被监督单位的整改情况进行检查。</w:t>
            </w:r>
          </w:p>
          <w:p>
            <w:pPr>
              <w:widowControl/>
              <w:adjustRightInd w:val="0"/>
              <w:snapToGrid w:val="0"/>
              <w:spacing w:line="300" w:lineRule="exact"/>
              <w:jc w:val="center"/>
              <w:rPr>
                <w:rFonts w:eastAsia="仿宋_GB2312" w:cs="仿宋_GB2312"/>
                <w:snapToGrid w:val="0"/>
                <w:sz w:val="20"/>
                <w:szCs w:val="20"/>
              </w:rPr>
            </w:pPr>
            <w:r>
              <w:rPr>
                <w:rFonts w:eastAsia="仿宋_GB2312" w:cs="仿宋_GB2312"/>
                <w:snapToGrid w:val="0"/>
                <w:sz w:val="20"/>
                <w:szCs w:val="20"/>
              </w:rPr>
              <w:t>3-2.</w:t>
            </w:r>
            <w:r>
              <w:rPr>
                <w:rFonts w:hint="eastAsia" w:eastAsia="仿宋_GB2312" w:cs="仿宋_GB2312"/>
                <w:snapToGrid w:val="0"/>
                <w:sz w:val="20"/>
                <w:szCs w:val="20"/>
              </w:rPr>
              <w:t>【规范性文件】《劳动和社会保障部关于印发〈社会保障基金现场监督规则〉的通知》（劳社部发〔</w:t>
            </w:r>
            <w:r>
              <w:rPr>
                <w:rFonts w:eastAsia="仿宋_GB2312" w:cs="仿宋_GB2312"/>
                <w:snapToGrid w:val="0"/>
                <w:sz w:val="20"/>
                <w:szCs w:val="20"/>
              </w:rPr>
              <w:t>2003</w:t>
            </w:r>
            <w:r>
              <w:rPr>
                <w:rFonts w:hint="eastAsia" w:eastAsia="仿宋_GB2312" w:cs="仿宋_GB2312"/>
                <w:snapToGrid w:val="0"/>
                <w:sz w:val="20"/>
                <w:szCs w:val="20"/>
              </w:rPr>
              <w:t>〕</w:t>
            </w:r>
            <w:r>
              <w:rPr>
                <w:rFonts w:eastAsia="仿宋_GB2312" w:cs="仿宋_GB2312"/>
                <w:snapToGrid w:val="0"/>
                <w:sz w:val="20"/>
                <w:szCs w:val="20"/>
              </w:rPr>
              <w:t>5</w:t>
            </w:r>
            <w:r>
              <w:rPr>
                <w:rFonts w:hint="eastAsia" w:eastAsia="仿宋_GB2312" w:cs="仿宋_GB2312"/>
                <w:snapToGrid w:val="0"/>
                <w:sz w:val="20"/>
                <w:szCs w:val="20"/>
              </w:rPr>
              <w:t>号）第十九条：基金监督机构对检查组提交的报告应予以审核。审核主要包括下列内容：（一）检查的有关事项是否清楚；（二）检查证据是否充分、合法、具有说服力；</w:t>
            </w:r>
            <w:r>
              <w:rPr>
                <w:rFonts w:eastAsia="仿宋_GB2312" w:cs="仿宋_GB2312"/>
                <w:snapToGrid w:val="0"/>
                <w:sz w:val="20"/>
                <w:szCs w:val="20"/>
              </w:rPr>
              <w:t xml:space="preserve"> </w:t>
            </w:r>
            <w:r>
              <w:rPr>
                <w:rFonts w:hint="eastAsia" w:eastAsia="仿宋_GB2312" w:cs="仿宋_GB2312"/>
                <w:snapToGrid w:val="0"/>
                <w:sz w:val="20"/>
                <w:szCs w:val="20"/>
              </w:rPr>
              <w:t>（三）检查程序是否符合有关规定。</w:t>
            </w:r>
            <w:r>
              <w:rPr>
                <w:rFonts w:eastAsia="仿宋_GB2312" w:cs="仿宋_GB2312"/>
                <w:snapToGrid w:val="0"/>
                <w:sz w:val="20"/>
                <w:szCs w:val="20"/>
              </w:rPr>
              <w:t xml:space="preserve"> </w:t>
            </w:r>
            <w:r>
              <w:rPr>
                <w:rFonts w:hint="eastAsia" w:eastAsia="仿宋_GB2312" w:cs="仿宋_GB2312"/>
                <w:snapToGrid w:val="0"/>
                <w:sz w:val="20"/>
                <w:szCs w:val="20"/>
              </w:rPr>
              <w:t>对事实不清、证据不足的现场监督报告，基金监督机构应责成检查组长说明情况或核实，也可另行调查取证核实。</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第二十条</w:t>
            </w:r>
            <w:r>
              <w:rPr>
                <w:rFonts w:eastAsia="仿宋_GB2312" w:cs="仿宋_GB2312"/>
                <w:snapToGrid w:val="0"/>
                <w:sz w:val="20"/>
                <w:szCs w:val="20"/>
              </w:rPr>
              <w:t xml:space="preserve"> </w:t>
            </w:r>
            <w:r>
              <w:rPr>
                <w:rFonts w:hint="eastAsia" w:eastAsia="仿宋_GB2312" w:cs="仿宋_GB2312"/>
                <w:snapToGrid w:val="0"/>
                <w:sz w:val="20"/>
                <w:szCs w:val="20"/>
              </w:rPr>
              <w:t>劳动保障行政部门基金监督机构根据现场监督报告，分别作如下处理。不需要行政处理的，下达监督意见书。监督意见书主要包括下列内容：……需要行政处理的，下达处理意见书。处理意见书主要包括下列内容：……需要政府或上级主管部门处理的重大问题，应及时报告。报告主要包括下列内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第二十一条：被监督单位接到处理意见书后应按要求进行整改，并将处理和整改结果报基金监督机构。基金监督机构应检查处理意见的执行情况。</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第二十二条：现场监督结束后，检查组应做好检查材料的整理归档工作，并及时移交基金监督机构。基金监督机构要做好后续资料的收集归档工作，妥善保管归档材料。归档主要包括下列资料：……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default" w:eastAsia="仿宋_GB2312" w:cs="仿宋_GB2312"/>
                <w:snapToGrid w:val="0"/>
                <w:sz w:val="20"/>
                <w:szCs w:val="20"/>
                <w:lang w:val="en-US" w:eastAsia="zh-CN"/>
              </w:rPr>
            </w:pPr>
            <w:r>
              <w:rPr>
                <w:rFonts w:hint="eastAsia" w:eastAsia="仿宋_GB2312" w:cs="仿宋_GB2312"/>
                <w:snapToGrid w:val="0"/>
                <w:sz w:val="20"/>
                <w:szCs w:val="20"/>
                <w:lang w:val="en-US" w:eastAsia="zh-CN"/>
              </w:rPr>
              <w:t>63</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行政检查</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对用人单位遵守劳动法律、法规的情况的监督检查</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1.【法律】《中华人民共和国劳动法》（1994年7月5日主席令第28号，2018年12月29日第二次修正）第八十五条： 县级以上各级人民政府劳动行政部门依法对用人单位遵守劳动法律、法规的情况进行监督检查，对违反劳动法律、法规的行为有权制止，并责令改正。</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2.【行政法规】《劳动保障监察条例》（2004年11月1日国务院令第423号）第十条：劳动保障行政部门实施劳动保障监察，履行下列职责：（二）检查用人单位遵守劳动保障法律、法规和规章的情况……。</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3.【行政法规】《禁止使用童工规定》（2002年10月1日国务院令第364号）第五条：县级以上各级人民政府劳动保障行政部门负责本规定执行情况的监督检查。……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行政法规】《女职工劳动保护特别规定》（2012年4月28日国务院令第619号）第十二条：县级以上人民政府人力资源社会保障行政部门、安全生产监督管理部门按照各自职责负责对用人单位遵守本规定的情况进行监督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w:t>
            </w:r>
            <w:r>
              <w:rPr>
                <w:rFonts w:hint="eastAsia" w:ascii="仿宋_GB2312" w:hAnsi="宋体" w:eastAsia="仿宋_GB2312" w:cs="宋体"/>
                <w:snapToGrid w:val="0"/>
                <w:szCs w:val="21"/>
              </w:rPr>
              <w:t>【部门规章】</w:t>
            </w:r>
            <w:r>
              <w:rPr>
                <w:rFonts w:hint="eastAsia" w:eastAsia="仿宋_GB2312" w:cs="仿宋_GB2312"/>
                <w:snapToGrid w:val="0"/>
                <w:sz w:val="20"/>
                <w:szCs w:val="20"/>
              </w:rPr>
              <w:t>《未成年工特别保护规定》（1994年12月9日劳部发〔1994〕498号公布）第十一条第一款：县级以上劳动行政部门对用人单位执行本规定的情况进行监督检查，对违反本规定的行为依照有关法规进行处罚。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6.【部门规章】《最低工资规定》（2004年1月20日劳动保障部令第21号）第四条第一款：县级以上地方人民政府劳动保障行政部门负责对本行政区域内用人单位执行本规定情况进行监督检查。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7.【行政法规】《职工带薪年休假条例》（2007年12月14日国务院令第514号）第六条第一款：县级以上地方人民政府人事部门、劳动保障部门应当依据职权对单位执行本条例的情况主动进行监督检查。</w:t>
            </w:r>
          </w:p>
          <w:p>
            <w:pPr>
              <w:pStyle w:val="2"/>
              <w:rPr>
                <w:b/>
                <w:bCs/>
                <w:sz w:val="44"/>
              </w:rPr>
            </w:pPr>
          </w:p>
          <w:p>
            <w:pPr>
              <w:pStyle w:val="3"/>
              <w:rPr>
                <w:bCs/>
                <w:sz w:val="44"/>
              </w:rPr>
            </w:pPr>
          </w:p>
          <w:p>
            <w:pPr>
              <w:rPr>
                <w:b/>
                <w:bCs/>
                <w:sz w:val="44"/>
              </w:rPr>
            </w:pPr>
          </w:p>
          <w:p>
            <w:pPr>
              <w:pStyle w:val="2"/>
              <w:rPr>
                <w:b/>
                <w:bCs/>
                <w:sz w:val="44"/>
              </w:rPr>
            </w:pPr>
          </w:p>
          <w:p>
            <w:pPr>
              <w:pStyle w:val="3"/>
              <w:rPr>
                <w:b w:val="0"/>
              </w:rPr>
            </w:pP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1.告知责任: 向行政相对人送达行政检查通知，告知检查依据、涉及事项、检查时间及需提前准备资料等事项。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2.检查责任：根据检查方案，实行组长负责制，对行政相对人开展行政检查。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3.处理责任：依次分别做好行政检查组所提交报告的审核、行政处理（包括但不限于责令限期改正、行政处罚、行政移送、对检查发现问题改正情况开展检查等）、立卷归档等。</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1.【法律】《中华人民共和国劳动法》（1994年7月5日主席令第28号，2018年12月29日第二次修正）第八十五条： 县级以上各级人民政府劳动行政部门依法对用人单位遵守劳动法律、法规的情况进行监督检查，对违反劳动法律、法规的行为有权制止，并责令改正。第八十六条： 县级以上各级人民政府劳动行政部门监督检查人员执行公务，有权进入用人单位了解执行劳动法律、法规的情况，查阅必要的资料，并对劳动场所进行检查。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2.同1。</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3.【法律】《中华人民共和国行政处罚法》（1996年3月17日通过，2021年1月22日修订）第五十七条：调查终结，行政机关负责人应当对调查结果进行审查，根据不同情况，分别作出如下决定：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（一）确有应受行政处罚的违法行为的，根据情节轻重及具体情况，作出行政处罚决定；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（二）违法行为轻微，依法可以不予行政处罚的，不予行政处罚；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（三）违法事实不能成立的，不予行政处罚；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（四）违法行为涉嫌犯罪的，移送司法机关。</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对情节复杂或者重大违法行为给予行政处罚，行政机关负责人应当集体讨</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论决定。</w:t>
            </w:r>
          </w:p>
          <w:p>
            <w:pPr>
              <w:widowControl/>
              <w:adjustRightInd w:val="0"/>
              <w:snapToGrid w:val="0"/>
              <w:spacing w:line="300" w:lineRule="exact"/>
              <w:jc w:val="center"/>
              <w:rPr>
                <w:rFonts w:eastAsia="仿宋_GB2312" w:cs="仿宋_GB2312"/>
                <w:snapToGrid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default" w:eastAsia="仿宋_GB2312" w:cs="仿宋_GB2312"/>
                <w:snapToGrid w:val="0"/>
                <w:sz w:val="20"/>
                <w:szCs w:val="20"/>
                <w:lang w:val="en-US" w:eastAsia="zh-CN"/>
              </w:rPr>
            </w:pPr>
            <w:r>
              <w:rPr>
                <w:rFonts w:hint="eastAsia" w:eastAsia="仿宋_GB2312" w:cs="仿宋_GB2312"/>
                <w:snapToGrid w:val="0"/>
                <w:sz w:val="20"/>
                <w:szCs w:val="20"/>
                <w:lang w:val="en-US" w:eastAsia="zh-CN"/>
              </w:rPr>
              <w:t>64</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行政检查</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对社会保险职责范围内举报、投诉的稽核</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社会保险法》（2010年10月28日通过，2018年12月29日修正）第八十二条：……社会保险行政部门、卫生行政部门、社会保险经办机构、社会保险费征收机构和财政部门、审计机关对属于本部门、本机构职责范围的举报、投诉，应当依法处理。有权处理的部门、机构应当及时处理，不得推诿。</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2.【部门规章】《社会保险稽核办法》（2003年2月27日劳动保障部令第16号公布）第三条：县级以上社会保险经办机构负责社会保险稽核工作。……</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十二条：社会保险经办机构应当对参保个人领取社会保险待遇情况进行核查，发现社会保险待遇领取人丧失待遇领取资格后本人或他人继续领取待遇或以其他形式骗取社会保险待遇的，社会保险经办机构应当立即停止待遇的支付并责令退还；……</w:t>
            </w: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1.受理责任：依法受理或不予受理（不予受理应当告知理由）；</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2．审查责任：材料审核；提出审查意见；</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3．决定责任：作出决定（不予受理的应当告知理由）；按时办结；</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4．送达责任：制发送达书；信息公开；</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eastAsia="仿宋_GB2312" w:cs="仿宋_GB2312"/>
                <w:snapToGrid w:val="0"/>
                <w:sz w:val="20"/>
                <w:szCs w:val="20"/>
              </w:rPr>
              <w:t>1-1.【法律】</w:t>
            </w:r>
            <w:r>
              <w:rPr>
                <w:rFonts w:hint="eastAsia" w:eastAsia="仿宋_GB2312" w:cs="仿宋_GB2312"/>
                <w:snapToGrid w:val="0"/>
                <w:sz w:val="20"/>
                <w:szCs w:val="20"/>
              </w:rPr>
              <w:t>《中华人民共和国社会保险法》（</w:t>
            </w:r>
            <w:r>
              <w:rPr>
                <w:rFonts w:eastAsia="仿宋_GB2312" w:cs="仿宋_GB2312"/>
                <w:snapToGrid w:val="0"/>
                <w:sz w:val="20"/>
                <w:szCs w:val="20"/>
              </w:rPr>
              <w:t>2010年10月28日通过，2018年12月29日修正）</w:t>
            </w:r>
            <w:r>
              <w:rPr>
                <w:rFonts w:hint="eastAsia" w:eastAsia="仿宋_GB2312" w:cs="仿宋_GB2312"/>
                <w:snapToGrid w:val="0"/>
                <w:sz w:val="20"/>
                <w:szCs w:val="20"/>
              </w:rPr>
              <w:t>第八十二条：……社会保险行政部门、卫生行政部门、社会保险经办机构、社会保险费征收机构和财政部门、审计机关对属于本部门、本机构职责范围的举报、投诉，应当依法处理；对不属于本部门、本机构职责范围的，应当书面通知并移交有权处理的部门、机构处理。有权处理的部门、机构应当及时处理，不得推诿。</w:t>
            </w:r>
          </w:p>
          <w:p>
            <w:pPr>
              <w:widowControl/>
              <w:adjustRightInd w:val="0"/>
              <w:snapToGrid w:val="0"/>
              <w:spacing w:line="300" w:lineRule="exact"/>
              <w:jc w:val="center"/>
              <w:rPr>
                <w:rFonts w:eastAsia="仿宋_GB2312" w:cs="仿宋_GB2312"/>
                <w:snapToGrid w:val="0"/>
                <w:sz w:val="20"/>
                <w:szCs w:val="20"/>
              </w:rPr>
            </w:pPr>
            <w:r>
              <w:rPr>
                <w:rFonts w:eastAsia="仿宋_GB2312" w:cs="仿宋_GB2312"/>
                <w:snapToGrid w:val="0"/>
                <w:sz w:val="20"/>
                <w:szCs w:val="20"/>
              </w:rPr>
              <w:t>1-2.【部门规章】</w:t>
            </w:r>
            <w:r>
              <w:rPr>
                <w:rFonts w:hint="eastAsia" w:eastAsia="仿宋_GB2312" w:cs="仿宋_GB2312"/>
                <w:snapToGrid w:val="0"/>
                <w:sz w:val="20"/>
                <w:szCs w:val="20"/>
              </w:rPr>
              <w:t>《社会保险稽核办法》（2003年2月27日劳动保障部令第16号公布）</w:t>
            </w:r>
            <w:r>
              <w:rPr>
                <w:rFonts w:eastAsia="仿宋_GB2312" w:cs="仿宋_GB2312"/>
                <w:snapToGrid w:val="0"/>
                <w:sz w:val="20"/>
                <w:szCs w:val="20"/>
              </w:rPr>
              <w:t>第三条：县级以上社会保险经办机构负责社会保险稽核工作。</w:t>
            </w:r>
            <w:r>
              <w:rPr>
                <w:rFonts w:hint="eastAsia" w:eastAsia="仿宋_GB2312" w:cs="仿宋_GB2312"/>
                <w:snapToGrid w:val="0"/>
                <w:sz w:val="20"/>
                <w:szCs w:val="20"/>
              </w:rPr>
              <w:t>……</w:t>
            </w:r>
          </w:p>
          <w:p>
            <w:pPr>
              <w:widowControl/>
              <w:adjustRightInd w:val="0"/>
              <w:snapToGrid w:val="0"/>
              <w:spacing w:line="300" w:lineRule="exact"/>
              <w:jc w:val="center"/>
              <w:rPr>
                <w:rFonts w:eastAsia="仿宋_GB2312" w:cs="仿宋_GB2312"/>
                <w:snapToGrid w:val="0"/>
                <w:sz w:val="20"/>
                <w:szCs w:val="20"/>
              </w:rPr>
            </w:pPr>
            <w:r>
              <w:rPr>
                <w:rFonts w:eastAsia="仿宋_GB2312" w:cs="仿宋_GB2312"/>
                <w:snapToGrid w:val="0"/>
                <w:sz w:val="20"/>
                <w:szCs w:val="20"/>
              </w:rPr>
              <w:t>1-3.【自治区党委政府文件】自治区党委编办关于印发《广西壮族自治区社会保险事业管理中心职能配置、内设机构和人员编制规定》的通知（桂编办发〔2019〕63号文件）第四条第（十）款：负责自治区本级并指导全区“三险一金”待遇举报、投诉的稽核事务性工作。</w:t>
            </w:r>
          </w:p>
          <w:p>
            <w:pPr>
              <w:widowControl/>
              <w:adjustRightInd w:val="0"/>
              <w:snapToGrid w:val="0"/>
              <w:spacing w:line="300" w:lineRule="exact"/>
              <w:jc w:val="center"/>
              <w:rPr>
                <w:rFonts w:eastAsia="仿宋_GB2312" w:cs="仿宋_GB2312"/>
                <w:snapToGrid w:val="0"/>
                <w:sz w:val="20"/>
                <w:szCs w:val="20"/>
              </w:rPr>
            </w:pPr>
            <w:r>
              <w:rPr>
                <w:rFonts w:eastAsia="仿宋_GB2312" w:cs="仿宋_GB2312"/>
                <w:snapToGrid w:val="0"/>
                <w:sz w:val="20"/>
                <w:szCs w:val="20"/>
              </w:rPr>
              <w:t>2.同１。</w:t>
            </w:r>
          </w:p>
          <w:p>
            <w:pPr>
              <w:widowControl/>
              <w:adjustRightInd w:val="0"/>
              <w:snapToGrid w:val="0"/>
              <w:spacing w:line="300" w:lineRule="exact"/>
              <w:jc w:val="center"/>
              <w:rPr>
                <w:rFonts w:eastAsia="仿宋_GB2312" w:cs="仿宋_GB2312"/>
                <w:snapToGrid w:val="0"/>
                <w:sz w:val="20"/>
                <w:szCs w:val="20"/>
              </w:rPr>
            </w:pPr>
            <w:r>
              <w:rPr>
                <w:rFonts w:eastAsia="仿宋_GB2312" w:cs="仿宋_GB2312"/>
                <w:snapToGrid w:val="0"/>
                <w:sz w:val="20"/>
                <w:szCs w:val="20"/>
              </w:rPr>
              <w:t>3.同１。</w:t>
            </w:r>
          </w:p>
          <w:p>
            <w:pPr>
              <w:widowControl/>
              <w:adjustRightInd w:val="0"/>
              <w:snapToGrid w:val="0"/>
              <w:spacing w:line="300" w:lineRule="exact"/>
              <w:jc w:val="center"/>
              <w:rPr>
                <w:rFonts w:eastAsia="仿宋_GB2312" w:cs="仿宋_GB2312"/>
                <w:snapToGrid w:val="0"/>
                <w:sz w:val="20"/>
                <w:szCs w:val="20"/>
              </w:rPr>
            </w:pPr>
            <w:r>
              <w:rPr>
                <w:rFonts w:eastAsia="仿宋_GB2312" w:cs="仿宋_GB2312"/>
                <w:snapToGrid w:val="0"/>
                <w:sz w:val="20"/>
                <w:szCs w:val="20"/>
              </w:rPr>
              <w:t>4.同１。</w:t>
            </w:r>
          </w:p>
          <w:p>
            <w:pPr>
              <w:widowControl/>
              <w:adjustRightInd w:val="0"/>
              <w:snapToGrid w:val="0"/>
              <w:spacing w:line="300" w:lineRule="exact"/>
              <w:jc w:val="center"/>
              <w:rPr>
                <w:rFonts w:eastAsia="仿宋_GB2312" w:cs="仿宋_GB2312"/>
                <w:snapToGrid w:val="0"/>
                <w:sz w:val="20"/>
                <w:szCs w:val="20"/>
              </w:rPr>
            </w:pPr>
          </w:p>
          <w:p>
            <w:pPr>
              <w:pStyle w:val="2"/>
              <w:rPr>
                <w:highlight w:val="green"/>
              </w:rPr>
            </w:pPr>
          </w:p>
          <w:p>
            <w:pPr>
              <w:pStyle w:val="3"/>
              <w:rPr>
                <w:highlight w:val="green"/>
              </w:rPr>
            </w:pPr>
          </w:p>
          <w:p>
            <w:pPr>
              <w:rPr>
                <w:highlight w:val="green"/>
              </w:rPr>
            </w:pPr>
          </w:p>
          <w:p>
            <w:pPr>
              <w:pStyle w:val="2"/>
              <w:rPr>
                <w:highlight w:val="green"/>
              </w:rPr>
            </w:pPr>
          </w:p>
          <w:p>
            <w:pPr>
              <w:pStyle w:val="3"/>
              <w:rPr>
                <w:highlight w:val="green"/>
              </w:rPr>
            </w:pPr>
          </w:p>
          <w:p>
            <w:pPr>
              <w:widowControl/>
              <w:adjustRightInd w:val="0"/>
              <w:snapToGrid w:val="0"/>
              <w:spacing w:line="300" w:lineRule="exact"/>
              <w:jc w:val="center"/>
              <w:rPr>
                <w:rFonts w:eastAsia="仿宋_GB2312" w:cs="仿宋_GB2312"/>
                <w:snapToGrid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default" w:eastAsia="仿宋_GB2312" w:cs="仿宋_GB2312"/>
                <w:snapToGrid w:val="0"/>
                <w:sz w:val="20"/>
                <w:szCs w:val="20"/>
                <w:lang w:val="en-US" w:eastAsia="zh-CN"/>
              </w:rPr>
            </w:pPr>
            <w:r>
              <w:rPr>
                <w:rFonts w:hint="eastAsia" w:eastAsia="仿宋_GB2312" w:cs="仿宋_GB2312"/>
                <w:snapToGrid w:val="0"/>
                <w:sz w:val="20"/>
                <w:szCs w:val="20"/>
                <w:lang w:val="en-US" w:eastAsia="zh-CN"/>
              </w:rPr>
              <w:t>65</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行政检查</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社会保险待遇稽核</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社会保险法》（2010年10月28日通过，2018年12月29日修正）第八十二条第二款：社会保险行政部门、卫生行政部门、社会保险经办机构、社会保险费征收机构和财政部门、审计机关对属于本部门、本机构职责范围的举报、投诉，应当依法处理。有权处理的部门、机构应当及时处理，不得推诿。</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2.【部门规章】《社会保险稽核办法》（2003年2月27日劳动保障部令第16号公布）第三条：县级以上社会保险经办机构负责社会保险稽核工作。</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十二条：社会保险经办机构应当对参保个人领取社会保险待遇情况进行核查，发现社会保险待遇领取人丧失待遇领取资格后本人或他人继续领取待遇或以其他形式骗取社会保险待遇的，社会保险经办机构应当立即停止待遇的支付并责令退还；……</w:t>
            </w: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1.告知责任: 向行政相对人送达行政检查通知，告知检查依据、涉及事项、检查时间及需提前准备资料等事项。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2.检查责任：根据检查方案，实行组长负责制，对行政相对人开展行政检查。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3.处理责任：依次分别做好行政检查组所提交报告的审核、行政处理（包括但不限于责令限期改正、行政处罚、行政移送、对检查发现问题改正情况开展检查等）、立卷归档等。</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4.法律法规规章文件规定的其他应履行的责任。</w:t>
            </w:r>
          </w:p>
          <w:p>
            <w:pPr>
              <w:pStyle w:val="2"/>
            </w:pP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1.【部门规章】《社会保险稽核办法》（2003年2月27日劳动保障部令第16号公布）第三条：县级以上社会保险经办机构负责社会保险稽核工作。</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第十二条： 社会保险经办机构应当对参保个人领取社会保险待遇情况进行核查，发现社会保险待遇领取人丧失待遇领取资格后本人或他人继续领取待遇或以其他形式骗取社会保险待遇的，社会保险经办机构应当立即停止待遇的支付并责令退还；……</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2.同1。</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 xml:space="preserve"> 3.【法律】《中华人民共和国行政处罚法》（1996年3月17日通过，2021年1月22日修订）第五十七条：调查终结，行政机关负责人应当对调查结果进行审查，根据不同情况，分别作出如下决定：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（一）确有应受行政处罚的违法行为的，根据情节轻重及具体情况，作出行政处罚决定；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（二）违法行为轻微，依法可以不予行政处罚的，不予行政处罚；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（三）违法事实不能成立的，不予行政处罚；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（四）违法行为涉嫌犯罪的，移送司法机关。</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对情节复杂或者重大违法行为给予行政处罚，行政机关负责人应当集体讨论决定。</w:t>
            </w:r>
          </w:p>
          <w:p>
            <w:pPr>
              <w:pStyle w:val="2"/>
              <w:rPr>
                <w:rFonts w:eastAsia="仿宋_GB2312" w:cs="仿宋_GB2312"/>
                <w:snapToGrid w:val="0"/>
                <w:sz w:val="20"/>
                <w:szCs w:val="20"/>
              </w:rPr>
            </w:pPr>
          </w:p>
          <w:p>
            <w:pPr>
              <w:pStyle w:val="3"/>
              <w:rPr>
                <w:rFonts w:ascii="Times New Roman" w:hAnsi="Times New Roman" w:eastAsia="仿宋_GB2312" w:cs="仿宋_GB2312"/>
                <w:b w:val="0"/>
                <w:snapToGrid w:val="0"/>
                <w:sz w:val="20"/>
                <w:szCs w:val="20"/>
              </w:rPr>
            </w:pPr>
          </w:p>
          <w:p>
            <w:pPr>
              <w:rPr>
                <w:rFonts w:eastAsia="仿宋_GB2312" w:cs="仿宋_GB2312"/>
                <w:snapToGrid w:val="0"/>
                <w:sz w:val="20"/>
                <w:szCs w:val="20"/>
              </w:rPr>
            </w:pPr>
          </w:p>
          <w:p>
            <w:pPr>
              <w:pStyle w:val="2"/>
              <w:rPr>
                <w:rFonts w:eastAsia="仿宋_GB2312" w:cs="仿宋_GB2312"/>
                <w:snapToGrid w:val="0"/>
                <w:sz w:val="20"/>
                <w:szCs w:val="20"/>
              </w:rPr>
            </w:pPr>
          </w:p>
          <w:p>
            <w:pPr>
              <w:rPr>
                <w:rFonts w:eastAsia="仿宋_GB2312" w:cs="仿宋_GB2312"/>
                <w:snapToGrid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default" w:eastAsia="仿宋_GB2312" w:cs="仿宋_GB2312"/>
                <w:snapToGrid w:val="0"/>
                <w:sz w:val="20"/>
                <w:szCs w:val="20"/>
                <w:lang w:val="en-US" w:eastAsia="zh-CN"/>
              </w:rPr>
            </w:pPr>
            <w:r>
              <w:rPr>
                <w:rFonts w:hint="eastAsia" w:eastAsia="仿宋_GB2312" w:cs="仿宋_GB2312"/>
                <w:snapToGrid w:val="0"/>
                <w:sz w:val="20"/>
                <w:szCs w:val="20"/>
                <w:lang w:val="en-US" w:eastAsia="zh-CN"/>
              </w:rPr>
              <w:t>66</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行政检查</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对用人单位、继续教育机构执行《专业技术人员继续教育规定》的情况的监督检查</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【部门规章】《专业技术人员继续教育规定》（2015年8月13日人力资源社会保障部令第25号公布）第二十六条：人力资源社会保障行政部门应当依法对用人单位、继续教育机构执行本规定的情况进行监督检查。</w:t>
            </w:r>
          </w:p>
        </w:tc>
        <w:tc>
          <w:tcPr>
            <w:tcW w:w="6304" w:type="dxa"/>
            <w:vAlign w:val="center"/>
          </w:tcPr>
          <w:p>
            <w:pPr>
              <w:widowControl/>
              <w:adjustRightInd w:val="0"/>
              <w:snapToGrid w:val="0"/>
              <w:spacing w:line="300" w:lineRule="exact"/>
              <w:ind w:firstLine="400"/>
              <w:jc w:val="center"/>
              <w:rPr>
                <w:rFonts w:eastAsia="仿宋_GB2312" w:cs="仿宋_GB2312"/>
                <w:snapToGrid w:val="0"/>
                <w:sz w:val="20"/>
                <w:szCs w:val="20"/>
              </w:rPr>
            </w:pP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1.告知责任: 向行政相对人送达行政检查通知，告知检查依据、涉及事项、检查时间及需提前准备资料等事项。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2.检查责任：根据检查方案，实行组长负责制，对行政相对人开展行政检查。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3.处理责任：依次分别做好行政检查组所提交报告的审核、行政处理（包括但不限于责令限期改正、行政处罚、行政移送、对检查发现问题改正情况开展检查等）、立卷归档等。</w:t>
            </w:r>
          </w:p>
          <w:p>
            <w:pPr>
              <w:pStyle w:val="2"/>
            </w:pPr>
            <w:r>
              <w:rPr>
                <w:rFonts w:hint="eastAsia" w:eastAsia="仿宋_GB2312" w:cs="仿宋_GB2312"/>
                <w:snapToGrid w:val="0"/>
                <w:sz w:val="20"/>
                <w:szCs w:val="20"/>
              </w:rPr>
              <w:t>4.法律法规规章文件规定的其他应履行的责任。</w:t>
            </w:r>
          </w:p>
          <w:p>
            <w:pPr>
              <w:pStyle w:val="3"/>
            </w:pP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eastAsia="仿宋_GB2312" w:cs="仿宋_GB2312"/>
                <w:snapToGrid w:val="0"/>
                <w:sz w:val="20"/>
                <w:szCs w:val="20"/>
              </w:rPr>
              <w:t>1.【部门规章】</w:t>
            </w:r>
            <w:r>
              <w:rPr>
                <w:rFonts w:hint="eastAsia" w:eastAsia="仿宋_GB2312" w:cs="仿宋_GB2312"/>
                <w:snapToGrid w:val="0"/>
                <w:sz w:val="20"/>
                <w:szCs w:val="20"/>
              </w:rPr>
              <w:t>《专业技术人员继续教育规定》（2015年8月13日人力资源社会保障部令第25号公布）第二十六条</w:t>
            </w:r>
            <w:r>
              <w:rPr>
                <w:rFonts w:eastAsia="仿宋_GB2312" w:cs="仿宋_GB2312"/>
                <w:snapToGrid w:val="0"/>
                <w:sz w:val="20"/>
                <w:szCs w:val="20"/>
              </w:rPr>
              <w:t xml:space="preserve">  </w:t>
            </w:r>
            <w:r>
              <w:rPr>
                <w:rFonts w:hint="eastAsia" w:eastAsia="仿宋_GB2312" w:cs="仿宋_GB2312"/>
                <w:snapToGrid w:val="0"/>
                <w:sz w:val="20"/>
                <w:szCs w:val="20"/>
              </w:rPr>
              <w:t>人力资源社会保障行政部门应当依法对用人单位、继续教育机构执行本规定的情况进行监督检查。2.同1。</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3.【法律】《中华人民共和国行政处罚法》（1996年3月17日通过，2021年1月22日修订）第五十七条：调查终结，行政机关负责人应当对调查结果进行审查，根据不同情况，分别作出如下决定：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（一）确有应受行政处罚的违法行为的，根据情节轻重及具体情况，作出行政处罚决定；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（二）违法行为轻微，依法可以不予行政处罚的，不予行政处罚；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（三）违法事实不能成立的，不予行政处罚；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（四）违法行为涉嫌犯罪的，移送司法机关。</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对情节复杂或者重大违法行为给予行政处罚，行政机关负责人应当集体讨论决定。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default" w:eastAsia="仿宋_GB2312" w:cs="仿宋_GB2312"/>
                <w:snapToGrid w:val="0"/>
                <w:sz w:val="20"/>
                <w:szCs w:val="20"/>
                <w:lang w:val="en-US" w:eastAsia="zh-CN"/>
              </w:rPr>
            </w:pPr>
            <w:r>
              <w:rPr>
                <w:rFonts w:hint="eastAsia" w:eastAsia="仿宋_GB2312" w:cs="仿宋_GB2312"/>
                <w:snapToGrid w:val="0"/>
                <w:sz w:val="20"/>
                <w:szCs w:val="20"/>
                <w:lang w:val="en-US" w:eastAsia="zh-CN"/>
              </w:rPr>
              <w:t>67</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行政检查</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对实施劳动合同制度的情况进行监督检查</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法律】《中华人民共和国劳动合同法》（2007年6月29日通过，2012年12月28日主席令第73号修正）第七十三条：国务院劳动行政部门负责全国劳动合同制度实施的监督管理。县级以上地方人民政府劳动行政部门负责本行政区域内劳动合同制度实施的监督管理。县级以上各级人民政府劳动行政部门在劳动合同制度实施的监督管理工作中，应当听取工会、企业方面代表以及有关行业主管部门的意见。</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七十四条：县级以上地方人民政府劳动行政部门依法对下列实施劳动合同制度的情况进行监督检查：（一）用人单位制定直接涉及劳动者切身利益的规章制度及其执行的情况；（二）用人单位与劳动者订立和解除劳动合同的情况；（三）劳务派遣单位和用工单位遵守劳务派遣有关规定的情况；（四）用人单位遵守国家关于劳动者工作时间和休息休假规定的情况；（五）用人单位支付劳动合同约定的劳动报酬和执行最低工资标准的情况；（六）用人单位参加各项社会保险和缴纳社会保险费的情况；（七）法律、法规规定的其他劳动监察事项。</w:t>
            </w: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1.告知责任: 向行政相对人送达行政检查通知，告知检查依据、涉及事项、检查时间及需提前准备资料等事项。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2.检查责任：根据检查方案，实行组长负责制，对行政相对人开展行政检查。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3.处理责任：依次分别做好行政检查组所提交报告的审核、行政处理（包括但不限于责令限期改正、行政处罚、行政移送、对检查发现问题改正情况开展检查等）、立卷归档等。</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劳动合同法》（2007年6月29日通过，2012年12月28日主席令第73号修正）第七十三条：国务院劳动行政部门负责全国劳动合同制度实施的监督管理。县级以上地方人民政府劳动行政部门负责本行政区域内劳动合同制度实施的监督管理。县级以上各级人民政府劳动行政部门在劳动合同制度实施的监督管理工作中，应当听取工会、企业方面代表以及有关行业主管部门的意见。第七十四条：县级以上地方人民政府劳动行政部门依法对下列实施劳动合同制度的情况进行监督检查：（一）用人单位制定直接涉及劳动者切身利益的规章制度及其执行的情况；（二）用人单位与劳动者订立和解除劳动合同的情况；（三）劳务派遣单位和用工单位遵守劳务派遣有关规定的情况；（四）用人单位遵守</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单位遵守国家关于劳动者工作时间和休息休假规定的情况；（五）用人单位支付劳动合同约定的劳动报酬和执行最低工资标准的情况；（六）用人单位参加各项社会保险和缴纳社会保险费的情况；（七）法律、法规规定的其他劳动监察事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国家关于劳动者工作时间和休息休假规定的情况；（五）用人单位支付劳动合同约定的劳动报酬和执行最低工资标准的情况；（六）用人单位参加各项社会保险和缴纳社会保险费的情况；（七）法律、法规规定的其他劳动监察事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2.同1。</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3.【法律】《中华人民共和国行政处罚法》（1996年3月17日通过，2021年1月22日修订）第五十七条：调查终结，行政机关负责人应当对调查结果进行审查，根据不同情况，分别作出如下决定：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（一）确有应受行政处罚的违法行为的，根据情节轻重及具体情况，作出行政处罚决定；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（二）违法行为轻微，依法可以不予行政处罚的，不予行政处罚；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（三）违法事实不能成立的，不予行政处罚；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（四）违法行为涉嫌犯罪的，移送司法机关。</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对情节复杂或者重大违法行为给予行政处罚，行政机关负责人应当集体讨论决定。</w:t>
            </w:r>
          </w:p>
          <w:p>
            <w:pPr>
              <w:pStyle w:val="2"/>
              <w:rPr>
                <w:rFonts w:ascii="Arial" w:hAnsi="Arial"/>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default" w:eastAsia="仿宋_GB2312" w:cs="仿宋_GB2312"/>
                <w:snapToGrid w:val="0"/>
                <w:sz w:val="20"/>
                <w:szCs w:val="20"/>
                <w:lang w:val="en-US" w:eastAsia="zh-CN"/>
              </w:rPr>
            </w:pPr>
            <w:r>
              <w:rPr>
                <w:rFonts w:hint="eastAsia" w:eastAsia="仿宋_GB2312" w:cs="仿宋_GB2312"/>
                <w:snapToGrid w:val="0"/>
                <w:sz w:val="20"/>
                <w:szCs w:val="20"/>
                <w:lang w:val="en-US" w:eastAsia="zh-CN"/>
              </w:rPr>
              <w:t>68</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行政检查</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对用人单位遵守《就业促进法》情况的监督检查</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法律】《中华人民共和国就业促进法》（2007年8月30日主席令第70号通过，2015年4月24日修正）第六十条：劳动行政部门应当对本法实施情况进行监督检查，建立举报制度，受理对违反本法行为的举报，并及时予以核实处理。</w:t>
            </w: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 xml:space="preserve"> 1.告知责任: 向行政相对人送达行政检查通知，告知检查依据、涉及事项、检查时间及需提前准备资料等事项。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2.检查责任：根据检查方案，实行组长负责制，对行政相对人开展行政检查。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3.处理责任：依次分别做好行政检查组所提交报告的审核、行政处理（包括但不限于责令限期改正、行政处罚、行政移送、对检查发现问题改正情况开展检查等）、立卷归档等。</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就业促进法》（2007年8月30日主席令第70号通过，2015年4月24日修正）第六十条：“劳动行政部门应当对本法实施情况进行监督检查，建立举报制度，受理对违反本法行为的举报，并及时予以核实处理。”</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 xml:space="preserve">2.同1。 </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3.【法律】《中华人民共和国行政处罚法》（1996年3月17日通过，2021年1月22日修订）第五十七条：调查终结，行政机关负责人应当对调查结果进行审查，根据不同情况，分别作出如下决定：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（一）确有应受行政处罚的违法行为的，根据情节轻重及具体情况，作出行政处罚决定；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（二）违法行为轻微，依法可以不予行政处罚的，不予行政处罚；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（三）违法事实不能成立的，不予行政处罚；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（四）违法行为涉嫌犯罪的，移送司法机关。</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对情节复杂或者重大违法行为给予行政处罚，行政机关负责人应当集体讨论决定。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default" w:eastAsia="仿宋_GB2312" w:cs="仿宋_GB2312"/>
                <w:snapToGrid w:val="0"/>
                <w:sz w:val="20"/>
                <w:szCs w:val="20"/>
                <w:lang w:val="en-US" w:eastAsia="zh-CN"/>
              </w:rPr>
            </w:pPr>
            <w:r>
              <w:rPr>
                <w:rFonts w:hint="eastAsia" w:eastAsia="仿宋_GB2312" w:cs="仿宋_GB2312"/>
                <w:snapToGrid w:val="0"/>
                <w:sz w:val="20"/>
                <w:szCs w:val="20"/>
                <w:lang w:val="en-US" w:eastAsia="zh-CN"/>
              </w:rPr>
              <w:t>69</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行政检查</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对集体合同、专项集体合同签订、履行情况的监督检查</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部门规章】《集体合同规定》（2004年1月20日劳动保障部令第22号公布）第七条：县级以上劳动保障行政部门对本行政区域内用人单位与本单位职工开展集体协商、签订、履行集体合同的情况进行监督，并负责审查集体合同或者专项集体合同。</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2.【部门规章】《工资集体协商试行办法》（2000年11月8日劳动保障部令第9号公布）第六条：县级以上劳动保障行政部门依法对工资协议进行审查，对协议的履行情况进行监督检查。</w:t>
            </w: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 xml:space="preserve"> 1.告知责任: 向行政相对人送达行政检查通知，告知检查依据、涉及事项、检查时间及需提前准备资料等事项。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2.检查责任：根据检查方案，实行组长负责制，对行政相对人开展行政检查。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3.处理责任：依次分别做好行政检查组所提交报告的审核、行政处理（包括但不限于责令限期改正、行政处罚、行政移送、对检查发现问题改正情况开展检查等）、立卷归档等。</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1.【部门规章】《集体合同规定》（2004年1月20日劳动保障部</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令第22号公布）第七条：县级以上劳动保障行政部门对本行政区域内用人单位与本单位职工开展集体协商、签订、履行集体合同的情况进行监督，并负责审查集体合同或者专项集体合同。</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2.同1。</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3.【法律】《中华人民共和国行政处罚法》（1996年3月17日通过，2021年1月22日修订）第五十七条：调查终结，行政机关负责人应当对调查结果进行审查，根据不同情况，分别作出如下决定：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（一）确有应受行政处罚的违法行为的，根据情节轻重及具体情况，作出行政处罚决定；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（二）违法行为轻微，依法可以不予行政处罚的，不予行政处罚；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（三）违法事实不能成立的，不予行政处罚；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（四）违法行为涉嫌犯罪的，移送司法机关。</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对情节复杂或者重大违法行为给予行政处罚，行政机关负责人应当集体讨论决定。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default" w:eastAsia="仿宋_GB2312" w:cs="仿宋_GB2312"/>
                <w:snapToGrid w:val="0"/>
                <w:sz w:val="20"/>
                <w:szCs w:val="20"/>
                <w:lang w:val="en-US" w:eastAsia="zh-CN"/>
              </w:rPr>
            </w:pPr>
            <w:r>
              <w:rPr>
                <w:rFonts w:hint="eastAsia" w:eastAsia="仿宋_GB2312" w:cs="仿宋_GB2312"/>
                <w:snapToGrid w:val="0"/>
                <w:sz w:val="20"/>
                <w:szCs w:val="20"/>
                <w:lang w:val="en-US" w:eastAsia="zh-CN"/>
              </w:rPr>
              <w:t>70</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行政检查</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对遵守劳务派遣相关规定的监督检查</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劳动合同法》（2007年6月29日通过，2012年12月28日主席令第73号修正）第七十四条：县级以上地方人民政府劳动行政部门依法对下列实施劳动合同制度的情况进行监督检查：（三）劳务派遣单位和用工单位遵守劳务派遣有关规定的情</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况；</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部门规章】《劳务派遣行政许可实施办法》（2013年6月20日人力资源社会保障部令第19号）第三条：人力资源社会保障部负责对全国的劳务派遣行政许可工作进行监督指导。县级以上地方人力资源社会保障行政部门按照省、自治区、直辖市人力资源社会保障行政部门确定的许可管辖分工，负责实施本行政区域内劳务派遣</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行政许可工作以及相关的监督检查。</w:t>
            </w: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 xml:space="preserve"> 1.告知责任: 向行政相对人送达行政检查通知，告知检查依据、涉及事项、检查时间及需提前准备资料等事项。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2.检查责任：根据检查方案，实行组长负责制，对行政相对人开展行政检查。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3.处理责任：依次分别做好行政检查组所提交报告的审核、行政处理（包括但不限于责令限期改正、行政处罚、行政移送、对检查发现问题改正情况开展检查等）、立卷归档等。</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劳动合同法》（2007年6月29日通过，2012年12月28日主席令第73号修正）第七十四条：县级以上地方人民政府劳动行政部门依法对下列实施劳动合同制度的情况进行监督检查：（三）劳务派遣单位和用工单位遵守劳务派遣有关规定的情况；</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2.【法律】《中华人民共和国行政许可法》（2003年8月27日通过，2019年4月23日修正）第三十四条： 行政机关应当对申请人提交的申请材料进行审查。申请人提交的申请材料齐全、符合法定形式，行政机关能够当场作出决定的，应当当场作出书面的行政许可决定。根据法定条件和程序，需要对申请材料的实质内容进行核实的，行政机关应当指派两名以上工作</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人员进行核查。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3.【法律】《中华人民共和国行政处罚法》（1996年3月17日通过，2021年1月22日修订）第五十七条：调查终结，行政机关负责人应当对调查结果进行审查，根据不同情况，分别作出如下决定：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（一）确有应受行政处罚的违法行为的，根据情节轻重及具体情况，作出行政处罚决定；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（二）违法行为轻微，依法可以不予行政处罚的，不予行政处罚；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（三）违法事实不能成立的，不予行政处罚；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（四）违法行为涉嫌犯罪的，移送司法机关。</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对情节复杂或者重大违法行为给予行政处罚，行政机关负责人应当集体讨论决定。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eastAsia" w:eastAsia="仿宋_GB2312" w:cs="仿宋_GB2312"/>
                <w:snapToGrid w:val="0"/>
                <w:sz w:val="20"/>
                <w:szCs w:val="20"/>
                <w:lang w:eastAsia="zh-CN"/>
              </w:rPr>
            </w:pPr>
            <w:r>
              <w:rPr>
                <w:rFonts w:hint="eastAsia" w:eastAsia="仿宋_GB2312" w:cs="仿宋_GB2312"/>
                <w:snapToGrid w:val="0"/>
                <w:sz w:val="20"/>
                <w:szCs w:val="20"/>
              </w:rPr>
              <w:t>7</w:t>
            </w:r>
            <w:r>
              <w:rPr>
                <w:rFonts w:hint="eastAsia" w:eastAsia="仿宋_GB2312" w:cs="仿宋_GB2312"/>
                <w:snapToGrid w:val="0"/>
                <w:sz w:val="20"/>
                <w:szCs w:val="20"/>
                <w:lang w:val="en-US" w:eastAsia="zh-CN"/>
              </w:rPr>
              <w:t>1</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行政检查</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对人力资源服务机构的监督检查</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行政法规】《人力资源市场暂行条例》（2018年6月29日国务院令第700号公布）第三十四条：人力资源社会保障行政部门对经营性人力资源服务机构实施监督检查，可以采取下列措施：（一）进入被检查单位进行检查；（二）询问有关人员，查阅服务台账等服务信息档案；（三）要求被检查单位提供与检查事项相关的文件资料，并作出解释和说明；（四）采取记录、录音、录像、照相或者复制等方式收集有关情况和资料；（五）法律、法规规定的其他措施。人力资源社会保障行政部门实施监督检查时，监督检查人员不得少于2人，应当出示执法证件，并对被检查单位的商业秘密予以保密。对人力资源社会保障行政部门依法进行的监督检查，被检查单位应当配合，如实提供相关资料和信息，不得隐瞒、拒绝、阻碍。</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部门规章】《就业服务与就业管理规定》（2007年11月5日劳动保障部令第28号，2022年1月7日第四次修订）第五十三条：职业中介机构应当在服务场所明示营业执照、职业中介许可证、服务项目、收费标准、监督机关名称和监督电话等，并接受劳动保障行政部门及其他有关部门的监督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第五十四条：职业中介机构应当建立服务台账，记录服务对象、服务过程、服务结果和收费情况等，并接受劳动保障行政部门的监督检查。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地方性法规】《广西壮族自治区人力资源市场条例》（2022年3月24日广西第十三届人大常委会第二十八次会议通过）第三十七条：经营性人力资源服务机构应当在服务场所显著位置明示营业执照、服务项目、收费标准、监督机关和监督电话，并接受人力资源社会保障、市场监督管理等部门的监督检查。从事职业中介活动的，还应当在服务场所明示人力资源服务许可证；</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四十四条：县级以上人民政府人力资源社会保障行政部门应当按照有关规定，加强对公共人力资源服务机构的监督管理，督促其履行人力资源公共服务职能，提高公共服务质量和水平。监督检查的有关情况应当及时向社会公布。</w:t>
            </w: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1.告知责任: 向行政相对人送达行政检查通知，告知检查依据、涉及事项、检查时间及需提前准备资料等事项。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2.检查责任：根据检查方案，实行组长负责制，对行政相对人开展行政检查。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3.处理责任：依次分别做好行政检查组所提交报告的审核、行政处理（包括但不限于责令限期改正、行政处罚、行政移送、对检查发现问题改正情况开展检查等）、立卷归档等。</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行政法规】《人力资源市场暂行条例》（2018年6月29日国务院令第700号公布）第三十四条：人力资源社会保障行政部门对经营性人力资源服务机构实施监督检查，可以采取下列措施：（一）进入被检查单位进行检查；（二）询问有关人员，查阅服务台账等服务信息档案；（三）要求被检查单位提供与检查事项相关的文件资料，并作出解释和说明；（四）采取记录、录音、录像、照相或者复制等方式收集有关情况和资料；（五）法律、法规规定的其他措施。人力资源社会保障行政部门实施监督检查时，监督检查人员不得少于2人，应当出示执法证件，并对被检查单位的商业秘密予以保密。对人力资源社会保障行政部门依法进行的监督检查，被检查单位应当配合，如实提供相关资料和信息，不得隐瞒、拒绝、阻碍。</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2.【法律】《中华人民共和国行政许可法》（2003年8月27日通过，2019年4月23日修正）第三十四条： 行政机关应当对申请人提交的申请材料进行审查。申请人提交的申请材料齐全、符合法定形式，行政机关能够当场作出决定的，应当当场作出书面的行政许可决定。根据法定条件和程序，需要对申请材料的实质内容进行核实的，行政机关应当指派两名以上工作人员进行核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3.【法律】《中华人民共和国行政处罚法》（1996年3月17日通过，2021年1月22日修订）第五十七条：调查终结，行政机关负责人应当对调查结果进行审查，根据不同情况，分别作出如下决定：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（一）确有应受行政处罚的违法行为的，根据情节轻重及具体情况，作出行政处罚决定；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（二）违法行为轻微，依法可以不予行政处罚的，不予行政处罚；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（三）违法事实不能成立的，不予行政处罚；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（四）违法行为涉嫌犯罪的，移送司法机关。</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对情节复杂或者重大违法行为给予行政处罚，行政机关负责人应当集体讨论决定。</w:t>
            </w:r>
          </w:p>
          <w:p>
            <w:pPr>
              <w:widowControl/>
              <w:adjustRightInd w:val="0"/>
              <w:snapToGrid w:val="0"/>
              <w:spacing w:line="300" w:lineRule="exact"/>
              <w:jc w:val="center"/>
              <w:rPr>
                <w:rFonts w:eastAsia="仿宋_GB2312" w:cs="仿宋_GB2312"/>
                <w:snapToGrid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default" w:eastAsia="仿宋_GB2312" w:cs="仿宋_GB2312"/>
                <w:snapToGrid w:val="0"/>
                <w:sz w:val="20"/>
                <w:szCs w:val="20"/>
                <w:lang w:val="en-US" w:eastAsia="zh-CN"/>
              </w:rPr>
            </w:pPr>
            <w:r>
              <w:rPr>
                <w:rFonts w:hint="eastAsia" w:eastAsia="仿宋_GB2312" w:cs="仿宋_GB2312"/>
                <w:snapToGrid w:val="0"/>
                <w:sz w:val="20"/>
                <w:szCs w:val="20"/>
                <w:lang w:val="en-US" w:eastAsia="zh-CN"/>
              </w:rPr>
              <w:t>72</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行政检查</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对民办学校的监督检查</w:t>
            </w:r>
          </w:p>
          <w:p>
            <w:pPr>
              <w:widowControl/>
              <w:adjustRightInd w:val="0"/>
              <w:snapToGrid w:val="0"/>
              <w:spacing w:line="300" w:lineRule="exact"/>
              <w:jc w:val="center"/>
              <w:rPr>
                <w:rFonts w:eastAsia="仿宋_GB2312" w:cs="仿宋_GB2312"/>
                <w:snapToGrid w:val="0"/>
                <w:sz w:val="20"/>
                <w:szCs w:val="20"/>
              </w:rPr>
            </w:pP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1.【法律】《中华人民共和国民办教育促进法》（</w:t>
            </w:r>
            <w:r>
              <w:rPr>
                <w:rFonts w:eastAsia="仿宋_GB2312" w:cs="仿宋_GB2312"/>
                <w:snapToGrid w:val="0"/>
                <w:sz w:val="20"/>
                <w:szCs w:val="20"/>
              </w:rPr>
              <w:t>2002</w:t>
            </w:r>
            <w:r>
              <w:rPr>
                <w:rFonts w:hint="eastAsia" w:eastAsia="仿宋_GB2312" w:cs="仿宋_GB2312"/>
                <w:snapToGrid w:val="0"/>
                <w:sz w:val="20"/>
                <w:szCs w:val="20"/>
              </w:rPr>
              <w:t>年</w:t>
            </w:r>
            <w:r>
              <w:rPr>
                <w:rFonts w:eastAsia="仿宋_GB2312" w:cs="仿宋_GB2312"/>
                <w:snapToGrid w:val="0"/>
                <w:sz w:val="20"/>
                <w:szCs w:val="20"/>
              </w:rPr>
              <w:t>12</w:t>
            </w:r>
            <w:r>
              <w:rPr>
                <w:rFonts w:hint="eastAsia" w:eastAsia="仿宋_GB2312" w:cs="仿宋_GB2312"/>
                <w:snapToGrid w:val="0"/>
                <w:sz w:val="20"/>
                <w:szCs w:val="20"/>
              </w:rPr>
              <w:t>月</w:t>
            </w:r>
            <w:r>
              <w:rPr>
                <w:rFonts w:eastAsia="仿宋_GB2312" w:cs="仿宋_GB2312"/>
                <w:snapToGrid w:val="0"/>
                <w:sz w:val="20"/>
                <w:szCs w:val="20"/>
              </w:rPr>
              <w:t>28</w:t>
            </w:r>
            <w:r>
              <w:rPr>
                <w:rFonts w:hint="eastAsia" w:eastAsia="仿宋_GB2312" w:cs="仿宋_GB2312"/>
                <w:snapToGrid w:val="0"/>
                <w:sz w:val="20"/>
                <w:szCs w:val="20"/>
              </w:rPr>
              <w:t>日通过，</w:t>
            </w:r>
            <w:r>
              <w:rPr>
                <w:rFonts w:eastAsia="仿宋_GB2312" w:cs="仿宋_GB2312"/>
                <w:snapToGrid w:val="0"/>
                <w:sz w:val="20"/>
                <w:szCs w:val="20"/>
              </w:rPr>
              <w:t>2018</w:t>
            </w:r>
            <w:r>
              <w:rPr>
                <w:rFonts w:hint="eastAsia" w:eastAsia="仿宋_GB2312" w:cs="仿宋_GB2312"/>
                <w:snapToGrid w:val="0"/>
                <w:sz w:val="20"/>
                <w:szCs w:val="20"/>
              </w:rPr>
              <w:t>年</w:t>
            </w:r>
            <w:r>
              <w:rPr>
                <w:rFonts w:eastAsia="仿宋_GB2312" w:cs="仿宋_GB2312"/>
                <w:snapToGrid w:val="0"/>
                <w:sz w:val="20"/>
                <w:szCs w:val="20"/>
              </w:rPr>
              <w:t>12</w:t>
            </w:r>
            <w:r>
              <w:rPr>
                <w:rFonts w:hint="eastAsia" w:eastAsia="仿宋_GB2312" w:cs="仿宋_GB2312"/>
                <w:snapToGrid w:val="0"/>
                <w:sz w:val="20"/>
                <w:szCs w:val="20"/>
              </w:rPr>
              <w:t>月</w:t>
            </w:r>
            <w:r>
              <w:rPr>
                <w:rFonts w:eastAsia="仿宋_GB2312" w:cs="仿宋_GB2312"/>
                <w:snapToGrid w:val="0"/>
                <w:sz w:val="20"/>
                <w:szCs w:val="20"/>
              </w:rPr>
              <w:t>29</w:t>
            </w:r>
            <w:r>
              <w:rPr>
                <w:rFonts w:hint="eastAsia" w:eastAsia="仿宋_GB2312" w:cs="仿宋_GB2312"/>
                <w:snapToGrid w:val="0"/>
                <w:sz w:val="20"/>
                <w:szCs w:val="20"/>
              </w:rPr>
              <w:t>日主席令第</w:t>
            </w:r>
            <w:r>
              <w:rPr>
                <w:rFonts w:eastAsia="仿宋_GB2312" w:cs="仿宋_GB2312"/>
                <w:snapToGrid w:val="0"/>
                <w:sz w:val="20"/>
                <w:szCs w:val="20"/>
              </w:rPr>
              <w:t>24</w:t>
            </w:r>
            <w:r>
              <w:rPr>
                <w:rFonts w:hint="eastAsia" w:eastAsia="仿宋_GB2312" w:cs="仿宋_GB2312"/>
                <w:snapToGrid w:val="0"/>
                <w:sz w:val="20"/>
                <w:szCs w:val="20"/>
              </w:rPr>
              <w:t xml:space="preserve">号第三次修正）第八条：县级以上地方各级人民政府劳动和社会保障行政部门及其他有关部门在各自的职责范围内，分别负责有关的民办教育工作。  </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第四十一条：教育行政部门及有关部门依法对民办学校实行督导，建立民办学校信息公示和信用档案制度，促进提高办学质量；组织或者委托社会中介组织评估办学水平和教育质量，并将评估结果向社会公布。</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行政法规】《民办教育促进法实施条例》（2004年3月5日国务院令第399号，2021年4月7日国务院令第741号修订）第四十七条：……教育、人力资源社会保障、民政、市场监督管理等部门应当根据职责会同有关部门建立民办学校年度检查和年度报告制度，健全日常监管机制。教育行政部门、人力资源社会保障行政部门及有关部门应当建立民办学校信用档案和举办者、校长执业信用制度，对民办学校进行执法监督的情况和处罚、处理结果应当予以记录，由执法、监督人员签字后归档，并依法依规公开执法监督结果……。</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第四十八条：审批机关应当及时公开民办学校举办者情况、办学条件等审批信息。</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教育行政部门、人力资源社会保障行政部门应当依据职责分工，定期组织或者委托第三方机构对民办学校的办学水平和教育质量进行评估，评估结果应当向社会公开。</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第四十九条：教育行政部门及有关部门应当制定实施学前教育、学历教育民办学校的信息公示清单，监督民办学校定期向社会公开办学条件、教育质量等有关信息。</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营利性民办学校应当通过全国信用信息共享平台、国家企业信用信息公示系统公示相关信息。</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有关部门应当支持和鼓励民办学校依法建立行业组织，研究制定相应的质量标准，建立认证体系，制定推广反映行业规律和特色要求的合同示范文本。</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行政法规】《中华人民共和国中外合作办学条例》（2003年3月1日国务院令第372号公布，2019年3月2日国务院令第709号第二次修订）第三十五条：国务院教育行政部门或者省、自治区、直辖市人民政府教育行政部门及劳动行政部门等其他有关行政部门应当加强对中外合作办学机构的日常监督，组织或者委托社会中介组织对中外合作办学机构的办学水平和教育质量进行评估，并将评估结果向社会公布。</w:t>
            </w: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 xml:space="preserve"> 1.告知责任: 向行政相对人送达行政检查通知，告知检查依据、涉及事项、检查时间及需提前准备资料等事项。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2.检查责任：根据检查方案，实行组长负责制，对行政相对人开展行政检查。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3.处理责任：依次分别做好行政检查组所提交报告的审核、行政处理（包括但不限于责令限期改正、行政处罚、行政移送、对检查发现问题改正情况开展检查等）、立卷归档等。</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eastAsia="仿宋_GB2312" w:cs="仿宋_GB2312"/>
                <w:snapToGrid w:val="0"/>
                <w:sz w:val="20"/>
                <w:szCs w:val="20"/>
              </w:rPr>
              <w:t>1</w:t>
            </w:r>
            <w:r>
              <w:rPr>
                <w:rFonts w:hint="eastAsia" w:eastAsia="仿宋_GB2312" w:cs="仿宋_GB2312"/>
                <w:snapToGrid w:val="0"/>
                <w:sz w:val="20"/>
                <w:szCs w:val="20"/>
              </w:rPr>
              <w:t>．【法律】《中华人民共和国行政许可法》（</w:t>
            </w:r>
            <w:r>
              <w:rPr>
                <w:rFonts w:eastAsia="仿宋_GB2312" w:cs="仿宋_GB2312"/>
                <w:snapToGrid w:val="0"/>
                <w:sz w:val="20"/>
                <w:szCs w:val="20"/>
              </w:rPr>
              <w:t>2003</w:t>
            </w:r>
            <w:r>
              <w:rPr>
                <w:rFonts w:hint="eastAsia" w:eastAsia="仿宋_GB2312" w:cs="仿宋_GB2312"/>
                <w:snapToGrid w:val="0"/>
                <w:sz w:val="20"/>
                <w:szCs w:val="20"/>
              </w:rPr>
              <w:t>年</w:t>
            </w:r>
            <w:r>
              <w:rPr>
                <w:rFonts w:eastAsia="仿宋_GB2312" w:cs="仿宋_GB2312"/>
                <w:snapToGrid w:val="0"/>
                <w:sz w:val="20"/>
                <w:szCs w:val="20"/>
              </w:rPr>
              <w:t>8</w:t>
            </w:r>
            <w:r>
              <w:rPr>
                <w:rFonts w:hint="eastAsia" w:eastAsia="仿宋_GB2312" w:cs="仿宋_GB2312"/>
                <w:snapToGrid w:val="0"/>
                <w:sz w:val="20"/>
                <w:szCs w:val="20"/>
              </w:rPr>
              <w:t>月</w:t>
            </w:r>
            <w:r>
              <w:rPr>
                <w:rFonts w:eastAsia="仿宋_GB2312" w:cs="仿宋_GB2312"/>
                <w:snapToGrid w:val="0"/>
                <w:sz w:val="20"/>
                <w:szCs w:val="20"/>
              </w:rPr>
              <w:t>27</w:t>
            </w:r>
            <w:r>
              <w:rPr>
                <w:rFonts w:hint="eastAsia" w:eastAsia="仿宋_GB2312" w:cs="仿宋_GB2312"/>
                <w:snapToGrid w:val="0"/>
                <w:sz w:val="20"/>
                <w:szCs w:val="20"/>
              </w:rPr>
              <w:t>日通过，</w:t>
            </w:r>
            <w:r>
              <w:rPr>
                <w:rFonts w:eastAsia="仿宋_GB2312" w:cs="仿宋_GB2312"/>
                <w:snapToGrid w:val="0"/>
                <w:sz w:val="20"/>
                <w:szCs w:val="20"/>
              </w:rPr>
              <w:t>2019</w:t>
            </w:r>
            <w:r>
              <w:rPr>
                <w:rFonts w:hint="eastAsia" w:eastAsia="仿宋_GB2312" w:cs="仿宋_GB2312"/>
                <w:snapToGrid w:val="0"/>
                <w:sz w:val="20"/>
                <w:szCs w:val="20"/>
              </w:rPr>
              <w:t>年</w:t>
            </w:r>
            <w:r>
              <w:rPr>
                <w:rFonts w:eastAsia="仿宋_GB2312" w:cs="仿宋_GB2312"/>
                <w:snapToGrid w:val="0"/>
                <w:sz w:val="20"/>
                <w:szCs w:val="20"/>
              </w:rPr>
              <w:t>4</w:t>
            </w:r>
            <w:r>
              <w:rPr>
                <w:rFonts w:hint="eastAsia" w:eastAsia="仿宋_GB2312" w:cs="仿宋_GB2312"/>
                <w:snapToGrid w:val="0"/>
                <w:sz w:val="20"/>
                <w:szCs w:val="20"/>
              </w:rPr>
              <w:t>月</w:t>
            </w:r>
            <w:r>
              <w:rPr>
                <w:rFonts w:eastAsia="仿宋_GB2312" w:cs="仿宋_GB2312"/>
                <w:snapToGrid w:val="0"/>
                <w:sz w:val="20"/>
                <w:szCs w:val="20"/>
              </w:rPr>
              <w:t>23</w:t>
            </w:r>
            <w:r>
              <w:rPr>
                <w:rFonts w:hint="eastAsia" w:eastAsia="仿宋_GB2312" w:cs="仿宋_GB2312"/>
                <w:snapToGrid w:val="0"/>
                <w:sz w:val="20"/>
                <w:szCs w:val="20"/>
              </w:rPr>
              <w:t>日修正）第六十一条</w:t>
            </w:r>
            <w:r>
              <w:rPr>
                <w:rFonts w:eastAsia="仿宋_GB2312" w:cs="仿宋_GB2312"/>
                <w:snapToGrid w:val="0"/>
                <w:sz w:val="20"/>
                <w:szCs w:val="20"/>
              </w:rPr>
              <w:t xml:space="preserve"> </w:t>
            </w:r>
            <w:r>
              <w:rPr>
                <w:rFonts w:hint="eastAsia" w:eastAsia="仿宋_GB2312" w:cs="仿宋_GB2312"/>
                <w:snapToGrid w:val="0"/>
                <w:sz w:val="20"/>
                <w:szCs w:val="20"/>
              </w:rPr>
              <w:t>行政机关应当建立健全监督制度，通过检查反映被许可人从事行政许可事项活动情况的有关材料，履行监督责任。行政机关依法对被许可人从事行政许可事项的活动进行监督检查时，应当将监督检查的情况和处理结果予以记录，由监督检查人员签字后归档。公众有权查阅行政机关监督检查记录。行政机关应当创造条件，实现与被许可人、其他有关行政机关的计算机档案系统互联，核查被许可人从事行政许可事项活动情况。</w:t>
            </w:r>
          </w:p>
          <w:p>
            <w:pPr>
              <w:widowControl/>
              <w:adjustRightInd w:val="0"/>
              <w:snapToGrid w:val="0"/>
              <w:spacing w:line="300" w:lineRule="exact"/>
              <w:jc w:val="center"/>
              <w:rPr>
                <w:rFonts w:eastAsia="仿宋_GB2312" w:cs="仿宋_GB2312"/>
                <w:snapToGrid w:val="0"/>
                <w:sz w:val="20"/>
                <w:szCs w:val="20"/>
              </w:rPr>
            </w:pPr>
            <w:r>
              <w:rPr>
                <w:rFonts w:eastAsia="仿宋_GB2312" w:cs="仿宋_GB2312"/>
                <w:snapToGrid w:val="0"/>
                <w:sz w:val="20"/>
                <w:szCs w:val="20"/>
              </w:rPr>
              <w:t>2.</w:t>
            </w:r>
            <w:r>
              <w:rPr>
                <w:rFonts w:hint="eastAsia" w:eastAsia="仿宋_GB2312" w:cs="仿宋_GB2312"/>
                <w:snapToGrid w:val="0"/>
                <w:sz w:val="20"/>
                <w:szCs w:val="20"/>
              </w:rPr>
              <w:t>【法律】《中华人民共和国民办教育促进法》（</w:t>
            </w:r>
            <w:r>
              <w:rPr>
                <w:rFonts w:eastAsia="仿宋_GB2312" w:cs="仿宋_GB2312"/>
                <w:snapToGrid w:val="0"/>
                <w:sz w:val="20"/>
                <w:szCs w:val="20"/>
              </w:rPr>
              <w:t>2002年12月28日通过，2018年12月29日主席令第24号第三次修正）</w:t>
            </w:r>
            <w:r>
              <w:rPr>
                <w:rFonts w:hint="eastAsia" w:eastAsia="仿宋_GB2312" w:cs="仿宋_GB2312"/>
                <w:snapToGrid w:val="0"/>
                <w:sz w:val="20"/>
                <w:szCs w:val="20"/>
              </w:rPr>
              <w:t>第四十七条：</w:t>
            </w:r>
            <w:r>
              <w:rPr>
                <w:rFonts w:eastAsia="仿宋_GB2312" w:cs="仿宋_GB2312"/>
                <w:snapToGrid w:val="0"/>
                <w:sz w:val="20"/>
                <w:szCs w:val="20"/>
              </w:rPr>
              <w:t>…….</w:t>
            </w:r>
            <w:r>
              <w:rPr>
                <w:rFonts w:hint="eastAsia" w:eastAsia="仿宋_GB2312" w:cs="仿宋_GB2312"/>
                <w:snapToGrid w:val="0"/>
                <w:sz w:val="20"/>
                <w:szCs w:val="20"/>
              </w:rPr>
              <w:t>教育行政部门、人力资源社会保障行政部门</w:t>
            </w:r>
            <w:r>
              <w:rPr>
                <w:rFonts w:eastAsia="仿宋_GB2312" w:cs="仿宋_GB2312"/>
                <w:snapToGrid w:val="0"/>
                <w:sz w:val="20"/>
                <w:szCs w:val="20"/>
              </w:rPr>
              <w:t>.....</w:t>
            </w:r>
            <w:r>
              <w:rPr>
                <w:rFonts w:hint="eastAsia" w:eastAsia="仿宋_GB2312" w:cs="仿宋_GB2312"/>
                <w:snapToGrid w:val="0"/>
                <w:sz w:val="20"/>
                <w:szCs w:val="20"/>
              </w:rPr>
              <w:t>对民办学校进行执法监督的情况和处罚、处理结果应当予以记录，由执法、监督人员签字后归档，并依法依规公开执法监督结果。</w:t>
            </w:r>
          </w:p>
          <w:p>
            <w:pPr>
              <w:widowControl/>
              <w:adjustRightInd w:val="0"/>
              <w:snapToGrid w:val="0"/>
              <w:spacing w:line="300" w:lineRule="exact"/>
              <w:jc w:val="center"/>
              <w:rPr>
                <w:rFonts w:eastAsia="仿宋_GB2312" w:cs="仿宋_GB2312"/>
                <w:snapToGrid w:val="0"/>
                <w:sz w:val="20"/>
                <w:szCs w:val="20"/>
              </w:rPr>
            </w:pPr>
            <w:r>
              <w:rPr>
                <w:rFonts w:eastAsia="仿宋_GB2312" w:cs="仿宋_GB2312"/>
                <w:snapToGrid w:val="0"/>
                <w:sz w:val="20"/>
                <w:szCs w:val="20"/>
              </w:rPr>
              <w:t>3.</w:t>
            </w:r>
            <w:r>
              <w:rPr>
                <w:rFonts w:hint="eastAsia" w:eastAsia="仿宋_GB2312" w:cs="仿宋_GB2312"/>
                <w:snapToGrid w:val="0"/>
                <w:sz w:val="20"/>
                <w:szCs w:val="20"/>
              </w:rPr>
              <w:t>【法律】《中华人民共和国民办教育促进法》（</w:t>
            </w:r>
            <w:r>
              <w:rPr>
                <w:rFonts w:eastAsia="仿宋_GB2312" w:cs="仿宋_GB2312"/>
                <w:snapToGrid w:val="0"/>
                <w:sz w:val="20"/>
                <w:szCs w:val="20"/>
              </w:rPr>
              <w:t>2002年12月28日通过，2018年12月29日主席令第24号第三次修正）</w:t>
            </w:r>
            <w:r>
              <w:rPr>
                <w:rFonts w:hint="eastAsia" w:eastAsia="仿宋_GB2312" w:cs="仿宋_GB2312"/>
                <w:snapToGrid w:val="0"/>
                <w:sz w:val="20"/>
                <w:szCs w:val="20"/>
              </w:rPr>
              <w:t>第六十二条：民办学校有下列行为之一的，由县级以上人民政府教育行政部门、人力资源社会保障部门或者其他有关部门责令限期整改，并予以警告；有违法所得的，退还所收费用后没收违法所得；情节严重的，责令停止招生、吊销办学许可证；构成犯罪的，依法追究刑事责任。</w:t>
            </w:r>
          </w:p>
          <w:p>
            <w:pPr>
              <w:pStyle w:val="2"/>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default" w:eastAsia="仿宋_GB2312" w:cs="仿宋_GB2312"/>
                <w:snapToGrid w:val="0"/>
                <w:sz w:val="20"/>
                <w:szCs w:val="20"/>
                <w:lang w:val="en-US" w:eastAsia="zh-CN"/>
              </w:rPr>
            </w:pPr>
            <w:r>
              <w:rPr>
                <w:rFonts w:hint="eastAsia" w:eastAsia="仿宋_GB2312" w:cs="仿宋_GB2312"/>
                <w:snapToGrid w:val="0"/>
                <w:sz w:val="20"/>
                <w:szCs w:val="20"/>
                <w:lang w:val="en-US" w:eastAsia="zh-CN"/>
              </w:rPr>
              <w:t>73</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行政检查</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对农民工工资支付情况的监督检查</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法规】《保障农民工工资支付条例》（2019年12月30日国务院令第724号）第七条：人力资源社会保障行政部门负责保障农民工工资支付工作的组织协调、管理指导和农民工工资支付情况的监督检查，查处有关拖欠农民工工资案件。……</w:t>
            </w: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1.告知责任: 向行政相对人送达行政检查通知，告知检查依据、涉及事项、检查时间及需提前准备资料等事项。</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2.检查责任：根据检查方案，实行组长负责制，对行政相对人开展行政检查。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3.处理责任：依次分别做好行政检查组所提交报告的审核、行政处理（包括但不限于责令限期改正、行政处罚、行政移送、对检查发现问题改正情况开展检查等）、立卷归档等。</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4.法律法规规章文件规定的其他应履行的责任。</w:t>
            </w: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保障农民工工资支付条例》（2019年12月30日国务院令第724号）第三十九条：人力资源社会保障行政部门、相关行业工程建设主管部门和其他有关部门应当按照职责，加强对用人单位与农民工签订劳动合同、工资支付以及工程建设项目实行农民工实名制管理、农民工工资专用账户管理、施工总承包单位代发工资、工资保证金存储、维权信息公示等情况的监督检查，预防和减少拖欠农民工工资行为的发生。</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2..同 1.</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3.【法律】《中华人民共和国行政处罚法》（1996年3月17日通过，2021年1月22日修订）第五十七条：调查终结，行政机关负责人应当对调查结果进行审查，根据不同情况，分别作出如下决定：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（一）确有应受行政处罚的违法行为的，根据情节轻重及具体情况，作出行政处罚决定；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（二）违法行为轻微，依法可以不予行政处罚的，不予行政处罚；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（三）违法事实不能成立的，不予行政处罚；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（四）违法行为涉嫌犯罪的，移送司法机关。</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对情节复杂或者重大违法行为给予行政处罚，行政机关负责人应当集体讨论决定。.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Merge w:val="restart"/>
            <w:vAlign w:val="center"/>
          </w:tcPr>
          <w:p>
            <w:pPr>
              <w:widowControl/>
              <w:adjustRightInd w:val="0"/>
              <w:snapToGrid w:val="0"/>
              <w:spacing w:line="300" w:lineRule="exact"/>
              <w:jc w:val="center"/>
              <w:rPr>
                <w:rFonts w:hint="default" w:eastAsia="仿宋_GB2312" w:cs="仿宋_GB2312"/>
                <w:snapToGrid w:val="0"/>
                <w:sz w:val="20"/>
                <w:szCs w:val="20"/>
                <w:lang w:val="en-US" w:eastAsia="zh-CN"/>
              </w:rPr>
            </w:pPr>
            <w:r>
              <w:rPr>
                <w:rFonts w:hint="eastAsia" w:eastAsia="仿宋_GB2312" w:cs="仿宋_GB2312"/>
                <w:snapToGrid w:val="0"/>
                <w:sz w:val="20"/>
                <w:szCs w:val="20"/>
                <w:lang w:val="en-US" w:eastAsia="zh-CN"/>
              </w:rPr>
              <w:t>74</w:t>
            </w:r>
          </w:p>
        </w:tc>
        <w:tc>
          <w:tcPr>
            <w:tcW w:w="645" w:type="dxa"/>
            <w:vMerge w:val="restart"/>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行政确认</w:t>
            </w:r>
          </w:p>
        </w:tc>
        <w:tc>
          <w:tcPr>
            <w:tcW w:w="720" w:type="dxa"/>
            <w:vMerge w:val="restart"/>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工伤认定</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工伤认定</w:t>
            </w: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【行政法规】《工伤保险条例》（2003年4月27日国务院令第375号公布，2010年12月20日修订）第五条：国务院社会保险行政部门负责全国的工伤保险工作。</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县级以上地方各级人民政府社会保险行政部门负责本行政区域内的工伤保险工作。</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社会保险行政部门按照国务院有关规定设立的社会保险经办机构（以下称经办机构）具体承办工伤保险事务。</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第十七条：职工发生事故伤害或者按照职业病防治法规定被诊断、鉴定为职业病，所在单位应当自事故伤害发生之日或者被诊断、鉴定为职业病之日起30日内，向统筹地区社会保险行政部门提出工伤认定申请。遇有特殊情况，经报社会保险行政部门同意，申请时限可以适当延长。</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用人单位未按前款规定提出工伤认定申请的，工伤职工或者其近亲属、工会组织在事故伤害发生之日或者被诊断、鉴定为职业病之日起1年内，可以直接向用人单位所在地统筹地区社会保险行政部门提出工伤认定申请。</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按照本条第一款规定应当由省级社会保险行政部门进行工伤认定的事项，根据属地原则由用人单位所在地的设区的市级社会保险行政部门办理。……</w:t>
            </w: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1.受理阶段责任：对工伤相关材料进行审核，决定受理的，出具《工伤认定申请受理决定书》；决定不予受理的，出具《工伤认定申请不予受理决定书》。</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2.审查阶段责任：按程序核查工伤认定相关材料，出具工伤认定书。</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3.执行阶段责任：经单位负责人审查后，将确认结果书面告知申请人。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4.法律法规规章文件规定的其他应履行的责任。</w:t>
            </w:r>
          </w:p>
          <w:p>
            <w:pPr>
              <w:widowControl/>
              <w:adjustRightInd w:val="0"/>
              <w:snapToGrid w:val="0"/>
              <w:spacing w:line="300" w:lineRule="exact"/>
              <w:jc w:val="center"/>
              <w:rPr>
                <w:rFonts w:eastAsia="仿宋_GB2312" w:cs="仿宋_GB2312"/>
                <w:snapToGrid w:val="0"/>
                <w:sz w:val="20"/>
                <w:szCs w:val="20"/>
              </w:rPr>
            </w:pP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行政法规】《工伤保险条例》（2003年4月27日国务院令第375号公布，2010年12月20日修订）第五十七条：社会保险行政部门工作人员有下列情形之一的，依法给予处分；情节严重，构成犯罪的，依法追究刑事责任：（一）无正当理由不受理工伤认定申请，或者弄虚作假将不符合工伤条件的人员认定为工伤职工的；（二）未妥善保管申请工伤认定的证据材料，致使有关证据灭失的；（三）收受当事人财物的。</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2.同1。</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3.同1。</w:t>
            </w:r>
          </w:p>
          <w:p>
            <w:pPr>
              <w:widowControl/>
              <w:adjustRightInd w:val="0"/>
              <w:snapToGrid w:val="0"/>
              <w:spacing w:line="300" w:lineRule="exact"/>
              <w:jc w:val="center"/>
              <w:rPr>
                <w:rFonts w:eastAsia="仿宋_GB2312" w:cs="仿宋_GB2312"/>
                <w:snapToGrid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Merge w:val="continue"/>
            <w:vAlign w:val="center"/>
          </w:tcPr>
          <w:p>
            <w:pPr>
              <w:widowControl/>
              <w:adjustRightInd w:val="0"/>
              <w:snapToGrid w:val="0"/>
              <w:spacing w:line="300" w:lineRule="exact"/>
              <w:jc w:val="center"/>
              <w:rPr>
                <w:rFonts w:eastAsia="仿宋_GB2312" w:cs="仿宋_GB2312"/>
                <w:snapToGrid w:val="0"/>
                <w:sz w:val="20"/>
                <w:szCs w:val="20"/>
              </w:rPr>
            </w:pPr>
          </w:p>
        </w:tc>
        <w:tc>
          <w:tcPr>
            <w:tcW w:w="645" w:type="dxa"/>
            <w:vMerge w:val="continue"/>
            <w:vAlign w:val="center"/>
          </w:tcPr>
          <w:p>
            <w:pPr>
              <w:widowControl/>
              <w:adjustRightInd w:val="0"/>
              <w:snapToGrid w:val="0"/>
              <w:spacing w:line="300" w:lineRule="exact"/>
              <w:jc w:val="center"/>
              <w:rPr>
                <w:rFonts w:eastAsia="仿宋_GB2312" w:cs="仿宋_GB2312"/>
                <w:snapToGrid w:val="0"/>
                <w:sz w:val="20"/>
                <w:szCs w:val="20"/>
              </w:rPr>
            </w:pPr>
          </w:p>
        </w:tc>
        <w:tc>
          <w:tcPr>
            <w:tcW w:w="720" w:type="dxa"/>
            <w:vMerge w:val="continue"/>
            <w:vAlign w:val="center"/>
          </w:tcPr>
          <w:p>
            <w:pPr>
              <w:widowControl/>
              <w:adjustRightInd w:val="0"/>
              <w:snapToGrid w:val="0"/>
              <w:spacing w:line="300" w:lineRule="exact"/>
              <w:jc w:val="center"/>
              <w:rPr>
                <w:rFonts w:eastAsia="仿宋_GB2312" w:cs="仿宋_GB2312"/>
                <w:snapToGrid w:val="0"/>
                <w:sz w:val="20"/>
                <w:szCs w:val="20"/>
              </w:rPr>
            </w:pP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同意延长工伤认定申请时限</w:t>
            </w: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行政法规】《工伤保险条例》（2003年4月27日国务院令第375号公布，2010年12月20日修订）第十七条第一款：职工发生事故伤害或者按照职业病防治法规定被诊断、鉴定为职业病，所在单位应当自事故伤害发生之日或者被诊断、鉴定为职业病之日起30日内，向统筹地区社会保险行政部门提出工伤认定申请。遇有特殊情况，经报社会保险行政部门同意，申请时限可以适当延长。</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地方性法规】《广西壮族自治区实施〈工伤保险条例〉办法》（广西壮族自治区人民政府令第117号）第十四条第三款：用人单位遇有特殊情况，暂时不能按照规定时限提出工伤认定申请的，经报社会保险行政部门同意，申请时限可以适当延长，但最长不能超过60日。</w:t>
            </w: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1.受理阶段责任：对延长工伤认定申请时限相关材料进行审查，依法能够受理的进行受理，不能受理的，对申请人说明理由。</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2.审查阶段责任：按程序核查延长工伤认定申请时限认定相关材料，出具书面决定。</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3.执行阶段责任：经单位负责人审查后，将决定结果书面告知申请人。</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4.法律法规规章文件规定的其他应履行的责任。</w:t>
            </w:r>
          </w:p>
          <w:p>
            <w:pPr>
              <w:widowControl/>
              <w:adjustRightInd w:val="0"/>
              <w:snapToGrid w:val="0"/>
              <w:spacing w:line="300" w:lineRule="exact"/>
              <w:jc w:val="center"/>
              <w:rPr>
                <w:rFonts w:eastAsia="仿宋_GB2312" w:cs="仿宋_GB2312"/>
                <w:snapToGrid w:val="0"/>
                <w:sz w:val="20"/>
                <w:szCs w:val="20"/>
              </w:rPr>
            </w:pP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行政法规】《工伤保险条例》（2003年4月27日国务院令第375号公布，2010年12月20日修订）第五十七条：社会保险行政部门工作人员有下列情形之一的，依法给予处分；情节严重，构成犯罪的，依法追究刑事责任：（一）无正当理由不受理工伤认定申请，或者弄虚作假将不符合工伤条件的人员认定为工伤职工的；（二）未妥善保管申请工伤认定的证据材料，致使有关证据灭失的；（三）收受当事人财物的。</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2.同1。</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3.同1。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gridAfter w:val="2"/>
          <w:wAfter w:w="9096" w:type="dxa"/>
          <w:trHeight w:val="774" w:hRule="atLeast"/>
        </w:trPr>
        <w:tc>
          <w:tcPr>
            <w:tcW w:w="410" w:type="dxa"/>
            <w:vAlign w:val="center"/>
          </w:tcPr>
          <w:p>
            <w:pPr>
              <w:widowControl/>
              <w:adjustRightInd w:val="0"/>
              <w:snapToGrid w:val="0"/>
              <w:spacing w:line="300" w:lineRule="exact"/>
              <w:jc w:val="center"/>
              <w:rPr>
                <w:rFonts w:hint="default" w:eastAsia="仿宋_GB2312" w:cs="仿宋_GB2312"/>
                <w:snapToGrid w:val="0"/>
                <w:sz w:val="20"/>
                <w:szCs w:val="20"/>
                <w:lang w:val="en-US" w:eastAsia="zh-CN"/>
              </w:rPr>
            </w:pPr>
            <w:r>
              <w:rPr>
                <w:rFonts w:hint="eastAsia" w:eastAsia="仿宋_GB2312" w:cs="仿宋_GB2312"/>
                <w:snapToGrid w:val="0"/>
                <w:sz w:val="20"/>
                <w:szCs w:val="20"/>
                <w:lang w:val="en-US" w:eastAsia="zh-CN"/>
              </w:rPr>
              <w:t>75</w:t>
            </w:r>
          </w:p>
        </w:tc>
        <w:tc>
          <w:tcPr>
            <w:tcW w:w="6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行政奖励</w:t>
            </w:r>
          </w:p>
        </w:tc>
        <w:tc>
          <w:tcPr>
            <w:tcW w:w="720"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对举报违反劳动保障法律、法规或者规章行为有功的组织或者个人的奖励</w:t>
            </w:r>
          </w:p>
        </w:tc>
        <w:tc>
          <w:tcPr>
            <w:tcW w:w="855" w:type="dxa"/>
            <w:vAlign w:val="center"/>
          </w:tcPr>
          <w:p>
            <w:pPr>
              <w:widowControl/>
              <w:adjustRightInd w:val="0"/>
              <w:snapToGrid w:val="0"/>
              <w:spacing w:line="300" w:lineRule="exact"/>
              <w:jc w:val="center"/>
              <w:rPr>
                <w:rFonts w:eastAsia="仿宋_GB2312" w:cs="仿宋_GB2312"/>
                <w:snapToGrid w:val="0"/>
                <w:sz w:val="20"/>
                <w:szCs w:val="20"/>
              </w:rPr>
            </w:pPr>
          </w:p>
        </w:tc>
        <w:tc>
          <w:tcPr>
            <w:tcW w:w="94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设区市、县级</w:t>
            </w:r>
          </w:p>
        </w:tc>
        <w:tc>
          <w:tcPr>
            <w:tcW w:w="908"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1152" w:type="dxa"/>
            <w:vAlign w:val="center"/>
          </w:tcPr>
          <w:p>
            <w:pPr>
              <w:widowControl/>
              <w:adjustRightInd w:val="0"/>
              <w:snapToGrid w:val="0"/>
              <w:spacing w:line="300" w:lineRule="exact"/>
              <w:jc w:val="center"/>
              <w:rPr>
                <w:rFonts w:hint="eastAsia" w:eastAsia="仿宋_GB2312" w:cs="仿宋_GB2312"/>
                <w:snapToGrid w:val="0"/>
                <w:sz w:val="20"/>
                <w:szCs w:val="20"/>
              </w:rPr>
            </w:pPr>
          </w:p>
        </w:tc>
        <w:tc>
          <w:tcPr>
            <w:tcW w:w="4565"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劳动合同法》（2007年6月29日通过，2012年12月28日主席令第73号修正）第七十九条：任何组织或者个人对违反本法的行为都有权举报，县级以上人民政府劳动行政部门应当及时核实、处理，并对举报有功人员给予奖励。</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2.【行政法规】《劳动保障监察条例》（2004年国务院令第423号）第九条：任何组织或者个人对违反劳动保障法律、法规或者规章的行为，有权向劳动保障行政部门举报。</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劳动者认为用人单位侵犯其劳动保障合法权益的，有权向劳动保障行政部门投诉。</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劳动保障行政部门应当为举报人保密；对举报属实，为查处重大违反劳动保障法律、法规或者规章的行为提供主要线索和证据的举报人，给予奖励。</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部门规章】《关于实施〈劳动保障监察条例〉若干规定》（2004年劳动保障部令第25号）第十一条：劳动保障行政部门对举报人反映的违反劳动保障法律的行为应当依法予以查处，并为举报人保密；对举报属实，为查处重大违反劳动保障法律的行为提供主要线索和证据的举报人，给予奖励。</w:t>
            </w:r>
          </w:p>
        </w:tc>
        <w:tc>
          <w:tcPr>
            <w:tcW w:w="6304"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1.前期阶段责任：收集整理对举报违反劳动保障法律、法规或者规章行为有功的组织或者个人相关材料，及时呈报处理。</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2.审查阶段责任：审查材料的真伪及作用，提出审查意见。</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3.决定阶段责任：决定是否对举报违反劳动保障法律、法规或者规章行为有功工作中做出显著成绩的组织或者个人的奖励标准和方式。</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4.执行阶段责任：兑现奖励。</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5.法律法规规章文件规定的其他应履行的责任。</w:t>
            </w:r>
          </w:p>
          <w:p>
            <w:pPr>
              <w:widowControl/>
              <w:adjustRightInd w:val="0"/>
              <w:snapToGrid w:val="0"/>
              <w:spacing w:line="300" w:lineRule="exact"/>
              <w:jc w:val="center"/>
              <w:rPr>
                <w:rFonts w:eastAsia="仿宋_GB2312" w:cs="仿宋_GB2312"/>
                <w:snapToGrid w:val="0"/>
                <w:sz w:val="20"/>
                <w:szCs w:val="20"/>
              </w:rPr>
            </w:pPr>
          </w:p>
        </w:tc>
        <w:tc>
          <w:tcPr>
            <w:tcW w:w="5471" w:type="dxa"/>
            <w:vAlign w:val="center"/>
          </w:tcPr>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1.【法律】《中华人民共和国劳动合同法》（2007年6月29日通过，2012年12月28日主席令第73号修正）第七十九条：任何组织或者个人对违反本法的行为都有权举报，县级以上人民政府劳动行政部门应当及时核实、处理，并对举报有功人员给予奖励。</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2.同1。</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3.同1。</w:t>
            </w:r>
          </w:p>
          <w:p>
            <w:pPr>
              <w:widowControl/>
              <w:adjustRightInd w:val="0"/>
              <w:snapToGrid w:val="0"/>
              <w:spacing w:line="300" w:lineRule="exact"/>
              <w:jc w:val="center"/>
              <w:rPr>
                <w:rFonts w:eastAsia="仿宋_GB2312" w:cs="仿宋_GB2312"/>
                <w:snapToGrid w:val="0"/>
                <w:sz w:val="20"/>
                <w:szCs w:val="20"/>
              </w:rPr>
            </w:pPr>
            <w:r>
              <w:rPr>
                <w:rFonts w:hint="eastAsia" w:eastAsia="仿宋_GB2312" w:cs="仿宋_GB2312"/>
                <w:snapToGrid w:val="0"/>
                <w:sz w:val="20"/>
                <w:szCs w:val="20"/>
              </w:rPr>
              <w:t>4.同1。</w:t>
            </w:r>
          </w:p>
        </w:tc>
      </w:tr>
    </w:tbl>
    <w:p>
      <w:pPr>
        <w:pStyle w:val="2"/>
        <w:jc w:val="center"/>
        <w:rPr>
          <w:rFonts w:ascii="楷体_GB2312" w:hAnsi="楷体_GB2312" w:eastAsia="楷体_GB2312" w:cs="楷体_GB2312"/>
          <w:color w:val="FFFFFF" w:themeColor="background1"/>
          <w:sz w:val="32"/>
          <w:szCs w:val="32"/>
          <w14:textFill>
            <w14:solidFill>
              <w14:schemeClr w14:val="bg1"/>
            </w14:solidFill>
          </w14:textFill>
        </w:rPr>
      </w:pPr>
      <w:r>
        <w:rPr>
          <w:rFonts w:hint="eastAsia" w:ascii="楷体_GB2312" w:hAnsi="楷体_GB2312" w:eastAsia="楷体_GB2312" w:cs="楷体_GB2312"/>
          <w:color w:val="FFFFFF" w:themeColor="background1"/>
          <w:sz w:val="32"/>
          <w:szCs w:val="32"/>
          <w14:textFill>
            <w14:solidFill>
              <w14:schemeClr w14:val="bg1"/>
            </w14:solidFill>
          </w14:textFill>
        </w:rPr>
        <w:t>（共  项）</w:t>
      </w:r>
    </w:p>
    <w:p>
      <w:pPr>
        <w:widowControl/>
        <w:adjustRightInd w:val="0"/>
        <w:snapToGrid w:val="0"/>
        <w:spacing w:line="300" w:lineRule="exact"/>
        <w:jc w:val="center"/>
        <w:rPr>
          <w:rFonts w:eastAsia="仿宋_GB2312" w:cs="仿宋_GB2312"/>
          <w:snapToGrid w:val="0"/>
          <w:sz w:val="20"/>
          <w:szCs w:val="20"/>
        </w:rPr>
      </w:pPr>
      <w:r>
        <w:rPr>
          <w:rFonts w:eastAsia="仿宋_GB2312" w:cs="仿宋_GB2312"/>
          <w:snapToGrid w:val="0"/>
          <w:sz w:val="20"/>
          <w:szCs w:val="20"/>
        </w:rPr>
        <w:br w:type="textWrapping" w:clear="all"/>
      </w:r>
    </w:p>
    <w:sectPr>
      <w:footerReference r:id="rId3" w:type="default"/>
      <w:footerReference r:id="rId4" w:type="even"/>
      <w:pgSz w:w="23814" w:h="16840" w:orient="landscape"/>
      <w:pgMar w:top="1417" w:right="1418" w:bottom="1417" w:left="1418" w:header="851" w:footer="1077" w:gutter="0"/>
      <w:pgNumType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10" w:usb3="00000000" w:csb0="00040000" w:csb1="00000000"/>
  </w:font>
  <w:font w:name="方正小标宋_GBK">
    <w:altName w:val="微软雅黑"/>
    <w:panose1 w:val="00000000000000000000"/>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sz w:val="32"/>
        <w:szCs w:val="32"/>
      </w:rPr>
    </w:pPr>
    <w:r>
      <w:rPr>
        <w:rFonts w:hint="eastAsia"/>
        <w:sz w:val="32"/>
        <w:szCs w:val="32"/>
      </w:rPr>
      <w:t>—</w:t>
    </w:r>
    <w:r>
      <w:rPr>
        <w:sz w:val="32"/>
        <w:szCs w:val="32"/>
      </w:rPr>
      <w:fldChar w:fldCharType="begin"/>
    </w:r>
    <w:r>
      <w:rPr>
        <w:sz w:val="32"/>
        <w:szCs w:val="32"/>
      </w:rPr>
      <w:instrText xml:space="preserve">PAGE   \* MERGEFORMAT</w:instrText>
    </w:r>
    <w:r>
      <w:rPr>
        <w:sz w:val="32"/>
        <w:szCs w:val="32"/>
      </w:rPr>
      <w:fldChar w:fldCharType="separate"/>
    </w:r>
    <w:r>
      <w:rPr>
        <w:sz w:val="32"/>
        <w:szCs w:val="32"/>
        <w:lang w:val="zh-CN"/>
      </w:rPr>
      <w:t>45</w:t>
    </w:r>
    <w:r>
      <w:rPr>
        <w:sz w:val="32"/>
        <w:szCs w:val="32"/>
      </w:rPr>
      <w:fldChar w:fldCharType="end"/>
    </w:r>
    <w:r>
      <w:rPr>
        <w:rFonts w:hint="eastAsia"/>
        <w:sz w:val="32"/>
        <w:szCs w:val="32"/>
      </w:rPr>
      <w:t>—</w:t>
    </w:r>
  </w:p>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3"/>
      </w:rPr>
    </w:pPr>
    <w:r>
      <w:rPr>
        <w:rStyle w:val="13"/>
      </w:rPr>
      <w:fldChar w:fldCharType="begin"/>
    </w:r>
    <w:r>
      <w:rPr>
        <w:rStyle w:val="13"/>
      </w:rPr>
      <w:instrText xml:space="preserve">PAGE  </w:instrText>
    </w:r>
    <w:r>
      <w:rPr>
        <w:rStyle w:val="13"/>
      </w:rPr>
      <w:fldChar w:fldCharType="end"/>
    </w:r>
  </w:p>
  <w:p>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hideSpellingError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JjMGQ5NGYwMDMxYjJmYzgwZTM2MzY0YWQwNmZlY2UifQ=="/>
  </w:docVars>
  <w:rsids>
    <w:rsidRoot w:val="2BE93BB7"/>
    <w:rsid w:val="00000D72"/>
    <w:rsid w:val="0000338B"/>
    <w:rsid w:val="000116B5"/>
    <w:rsid w:val="00014B58"/>
    <w:rsid w:val="00020562"/>
    <w:rsid w:val="000300A3"/>
    <w:rsid w:val="00032515"/>
    <w:rsid w:val="000372C0"/>
    <w:rsid w:val="00037594"/>
    <w:rsid w:val="00040A89"/>
    <w:rsid w:val="000454A8"/>
    <w:rsid w:val="0004661E"/>
    <w:rsid w:val="00066320"/>
    <w:rsid w:val="000728CD"/>
    <w:rsid w:val="0007501B"/>
    <w:rsid w:val="00083EB7"/>
    <w:rsid w:val="00084610"/>
    <w:rsid w:val="0009344D"/>
    <w:rsid w:val="00095ABE"/>
    <w:rsid w:val="00097391"/>
    <w:rsid w:val="00097F0F"/>
    <w:rsid w:val="000A5EF3"/>
    <w:rsid w:val="000A7033"/>
    <w:rsid w:val="000B3D43"/>
    <w:rsid w:val="000B7552"/>
    <w:rsid w:val="000C0174"/>
    <w:rsid w:val="000C5F6E"/>
    <w:rsid w:val="000C6E3E"/>
    <w:rsid w:val="000D158B"/>
    <w:rsid w:val="000D20F8"/>
    <w:rsid w:val="000D29D1"/>
    <w:rsid w:val="000D5570"/>
    <w:rsid w:val="000D6D41"/>
    <w:rsid w:val="000E016A"/>
    <w:rsid w:val="000E517C"/>
    <w:rsid w:val="000E7F6A"/>
    <w:rsid w:val="000F1C12"/>
    <w:rsid w:val="000F5D70"/>
    <w:rsid w:val="00100561"/>
    <w:rsid w:val="001006BB"/>
    <w:rsid w:val="00102588"/>
    <w:rsid w:val="001033E1"/>
    <w:rsid w:val="00106E10"/>
    <w:rsid w:val="0011169A"/>
    <w:rsid w:val="00112C37"/>
    <w:rsid w:val="00113C50"/>
    <w:rsid w:val="0011604E"/>
    <w:rsid w:val="00122252"/>
    <w:rsid w:val="00125F94"/>
    <w:rsid w:val="00126927"/>
    <w:rsid w:val="00126D4C"/>
    <w:rsid w:val="00126DE8"/>
    <w:rsid w:val="0013075D"/>
    <w:rsid w:val="00130824"/>
    <w:rsid w:val="00132FAB"/>
    <w:rsid w:val="00134216"/>
    <w:rsid w:val="00134822"/>
    <w:rsid w:val="0013572F"/>
    <w:rsid w:val="00137C8F"/>
    <w:rsid w:val="001439FB"/>
    <w:rsid w:val="001460FB"/>
    <w:rsid w:val="00153960"/>
    <w:rsid w:val="001550CE"/>
    <w:rsid w:val="0016108F"/>
    <w:rsid w:val="0016159E"/>
    <w:rsid w:val="00166732"/>
    <w:rsid w:val="00166EA7"/>
    <w:rsid w:val="00171347"/>
    <w:rsid w:val="00172C58"/>
    <w:rsid w:val="00172FD2"/>
    <w:rsid w:val="00174F5E"/>
    <w:rsid w:val="00176759"/>
    <w:rsid w:val="00180693"/>
    <w:rsid w:val="00182392"/>
    <w:rsid w:val="001856C3"/>
    <w:rsid w:val="00186B08"/>
    <w:rsid w:val="00191A2A"/>
    <w:rsid w:val="00194C9D"/>
    <w:rsid w:val="001A3D83"/>
    <w:rsid w:val="001A617B"/>
    <w:rsid w:val="001A7E53"/>
    <w:rsid w:val="001B20C5"/>
    <w:rsid w:val="001C001D"/>
    <w:rsid w:val="001C1B9C"/>
    <w:rsid w:val="001C2A3E"/>
    <w:rsid w:val="001C3AD3"/>
    <w:rsid w:val="001C4410"/>
    <w:rsid w:val="001D1C11"/>
    <w:rsid w:val="001D5812"/>
    <w:rsid w:val="001E4C6A"/>
    <w:rsid w:val="001E600E"/>
    <w:rsid w:val="001F14F6"/>
    <w:rsid w:val="001F20E5"/>
    <w:rsid w:val="001F51AE"/>
    <w:rsid w:val="001F5585"/>
    <w:rsid w:val="001F7FC8"/>
    <w:rsid w:val="00200E0A"/>
    <w:rsid w:val="00201139"/>
    <w:rsid w:val="0020204B"/>
    <w:rsid w:val="0020471F"/>
    <w:rsid w:val="00205351"/>
    <w:rsid w:val="002068BA"/>
    <w:rsid w:val="00210072"/>
    <w:rsid w:val="002120D4"/>
    <w:rsid w:val="00213764"/>
    <w:rsid w:val="00216A04"/>
    <w:rsid w:val="00217BDA"/>
    <w:rsid w:val="00217E63"/>
    <w:rsid w:val="00222514"/>
    <w:rsid w:val="0022507A"/>
    <w:rsid w:val="00226CAD"/>
    <w:rsid w:val="00234005"/>
    <w:rsid w:val="00234D5F"/>
    <w:rsid w:val="002372B9"/>
    <w:rsid w:val="00237A46"/>
    <w:rsid w:val="002402CC"/>
    <w:rsid w:val="00240DFB"/>
    <w:rsid w:val="00240EC8"/>
    <w:rsid w:val="00244B9A"/>
    <w:rsid w:val="002474DB"/>
    <w:rsid w:val="0025537F"/>
    <w:rsid w:val="00255EC8"/>
    <w:rsid w:val="00260DED"/>
    <w:rsid w:val="00267334"/>
    <w:rsid w:val="00270251"/>
    <w:rsid w:val="00270C70"/>
    <w:rsid w:val="00270E37"/>
    <w:rsid w:val="002730C0"/>
    <w:rsid w:val="00275D71"/>
    <w:rsid w:val="00277C50"/>
    <w:rsid w:val="0028075A"/>
    <w:rsid w:val="002855A6"/>
    <w:rsid w:val="00290F39"/>
    <w:rsid w:val="00293264"/>
    <w:rsid w:val="002942D5"/>
    <w:rsid w:val="00294A6A"/>
    <w:rsid w:val="00296B28"/>
    <w:rsid w:val="002A1D8F"/>
    <w:rsid w:val="002A3D1C"/>
    <w:rsid w:val="002A5A87"/>
    <w:rsid w:val="002B05D3"/>
    <w:rsid w:val="002B2F23"/>
    <w:rsid w:val="002B56FE"/>
    <w:rsid w:val="002C0A90"/>
    <w:rsid w:val="002C1F01"/>
    <w:rsid w:val="002D1C9B"/>
    <w:rsid w:val="002D5332"/>
    <w:rsid w:val="002D6340"/>
    <w:rsid w:val="002E665E"/>
    <w:rsid w:val="002F0E70"/>
    <w:rsid w:val="002F5B67"/>
    <w:rsid w:val="00300D6F"/>
    <w:rsid w:val="00302E71"/>
    <w:rsid w:val="003061E7"/>
    <w:rsid w:val="00306827"/>
    <w:rsid w:val="00307F73"/>
    <w:rsid w:val="0031083C"/>
    <w:rsid w:val="003124FC"/>
    <w:rsid w:val="003152B1"/>
    <w:rsid w:val="00315621"/>
    <w:rsid w:val="0031584C"/>
    <w:rsid w:val="00316205"/>
    <w:rsid w:val="003218CD"/>
    <w:rsid w:val="00324A23"/>
    <w:rsid w:val="00325198"/>
    <w:rsid w:val="003254C2"/>
    <w:rsid w:val="00325F7F"/>
    <w:rsid w:val="00326C31"/>
    <w:rsid w:val="0033113C"/>
    <w:rsid w:val="0033323E"/>
    <w:rsid w:val="00343EF8"/>
    <w:rsid w:val="00351B81"/>
    <w:rsid w:val="0035395B"/>
    <w:rsid w:val="003602DA"/>
    <w:rsid w:val="003605E7"/>
    <w:rsid w:val="00362E87"/>
    <w:rsid w:val="0036558C"/>
    <w:rsid w:val="00365E8F"/>
    <w:rsid w:val="0037333D"/>
    <w:rsid w:val="00375B52"/>
    <w:rsid w:val="0037731B"/>
    <w:rsid w:val="0038083F"/>
    <w:rsid w:val="003868F0"/>
    <w:rsid w:val="00390AAC"/>
    <w:rsid w:val="00393A0E"/>
    <w:rsid w:val="00395216"/>
    <w:rsid w:val="003952CD"/>
    <w:rsid w:val="00396009"/>
    <w:rsid w:val="003B09FC"/>
    <w:rsid w:val="003B1A0A"/>
    <w:rsid w:val="003B223E"/>
    <w:rsid w:val="003C1E62"/>
    <w:rsid w:val="003C4B19"/>
    <w:rsid w:val="003C51EC"/>
    <w:rsid w:val="003D0ECF"/>
    <w:rsid w:val="003D327F"/>
    <w:rsid w:val="003D39F8"/>
    <w:rsid w:val="003D520B"/>
    <w:rsid w:val="003E199C"/>
    <w:rsid w:val="003E5B72"/>
    <w:rsid w:val="003E6D24"/>
    <w:rsid w:val="003F303D"/>
    <w:rsid w:val="003F4770"/>
    <w:rsid w:val="003F580D"/>
    <w:rsid w:val="003F5CD1"/>
    <w:rsid w:val="003F65A7"/>
    <w:rsid w:val="003F72C0"/>
    <w:rsid w:val="003F77D4"/>
    <w:rsid w:val="00400EE0"/>
    <w:rsid w:val="0040618F"/>
    <w:rsid w:val="00407AF8"/>
    <w:rsid w:val="00410415"/>
    <w:rsid w:val="004112D4"/>
    <w:rsid w:val="004153F8"/>
    <w:rsid w:val="004160B6"/>
    <w:rsid w:val="004163F8"/>
    <w:rsid w:val="00422EB3"/>
    <w:rsid w:val="00423121"/>
    <w:rsid w:val="00423A33"/>
    <w:rsid w:val="00433AEE"/>
    <w:rsid w:val="00435936"/>
    <w:rsid w:val="00435F26"/>
    <w:rsid w:val="004507BB"/>
    <w:rsid w:val="004515C3"/>
    <w:rsid w:val="004526D1"/>
    <w:rsid w:val="00452779"/>
    <w:rsid w:val="00452E29"/>
    <w:rsid w:val="00455FB3"/>
    <w:rsid w:val="00460C90"/>
    <w:rsid w:val="00461056"/>
    <w:rsid w:val="004672B9"/>
    <w:rsid w:val="0047012A"/>
    <w:rsid w:val="00471397"/>
    <w:rsid w:val="00472A2A"/>
    <w:rsid w:val="00476AF0"/>
    <w:rsid w:val="00477716"/>
    <w:rsid w:val="004800EF"/>
    <w:rsid w:val="00484B5D"/>
    <w:rsid w:val="00484C20"/>
    <w:rsid w:val="00485998"/>
    <w:rsid w:val="00485F5F"/>
    <w:rsid w:val="00487A44"/>
    <w:rsid w:val="004928E3"/>
    <w:rsid w:val="004A4B60"/>
    <w:rsid w:val="004C24F0"/>
    <w:rsid w:val="004D390F"/>
    <w:rsid w:val="004D4E4B"/>
    <w:rsid w:val="004D580F"/>
    <w:rsid w:val="004E17AD"/>
    <w:rsid w:val="004F1726"/>
    <w:rsid w:val="00502AC4"/>
    <w:rsid w:val="00502DAF"/>
    <w:rsid w:val="005069DC"/>
    <w:rsid w:val="00506FDE"/>
    <w:rsid w:val="005162AC"/>
    <w:rsid w:val="00517CCA"/>
    <w:rsid w:val="005204C1"/>
    <w:rsid w:val="0052093F"/>
    <w:rsid w:val="0052191A"/>
    <w:rsid w:val="00521FC9"/>
    <w:rsid w:val="00522615"/>
    <w:rsid w:val="00527642"/>
    <w:rsid w:val="00531882"/>
    <w:rsid w:val="005326D5"/>
    <w:rsid w:val="00537F62"/>
    <w:rsid w:val="0054170A"/>
    <w:rsid w:val="0054311E"/>
    <w:rsid w:val="00543983"/>
    <w:rsid w:val="005456F5"/>
    <w:rsid w:val="005459B8"/>
    <w:rsid w:val="00546BE7"/>
    <w:rsid w:val="0055021E"/>
    <w:rsid w:val="0055241C"/>
    <w:rsid w:val="00557E72"/>
    <w:rsid w:val="0056283F"/>
    <w:rsid w:val="00564D3A"/>
    <w:rsid w:val="0057010B"/>
    <w:rsid w:val="00570124"/>
    <w:rsid w:val="005707DA"/>
    <w:rsid w:val="00575437"/>
    <w:rsid w:val="00576DD2"/>
    <w:rsid w:val="005779E8"/>
    <w:rsid w:val="00582113"/>
    <w:rsid w:val="0059133B"/>
    <w:rsid w:val="00592067"/>
    <w:rsid w:val="005957C4"/>
    <w:rsid w:val="00596677"/>
    <w:rsid w:val="00596EAF"/>
    <w:rsid w:val="005A106A"/>
    <w:rsid w:val="005A19A3"/>
    <w:rsid w:val="005A3463"/>
    <w:rsid w:val="005A4B2D"/>
    <w:rsid w:val="005A5087"/>
    <w:rsid w:val="005A7927"/>
    <w:rsid w:val="005B0591"/>
    <w:rsid w:val="005B51B3"/>
    <w:rsid w:val="005C4D63"/>
    <w:rsid w:val="005C5470"/>
    <w:rsid w:val="005C57DF"/>
    <w:rsid w:val="005D0D2D"/>
    <w:rsid w:val="005D638C"/>
    <w:rsid w:val="005E1993"/>
    <w:rsid w:val="005E372D"/>
    <w:rsid w:val="005E70D4"/>
    <w:rsid w:val="005F1B8F"/>
    <w:rsid w:val="005F2B4A"/>
    <w:rsid w:val="005F7C2E"/>
    <w:rsid w:val="00601DF1"/>
    <w:rsid w:val="006059EE"/>
    <w:rsid w:val="00606F17"/>
    <w:rsid w:val="006110C8"/>
    <w:rsid w:val="00611E74"/>
    <w:rsid w:val="00612771"/>
    <w:rsid w:val="00614760"/>
    <w:rsid w:val="00614A08"/>
    <w:rsid w:val="00615A05"/>
    <w:rsid w:val="00616A2C"/>
    <w:rsid w:val="00623180"/>
    <w:rsid w:val="0062424A"/>
    <w:rsid w:val="00626F54"/>
    <w:rsid w:val="00630180"/>
    <w:rsid w:val="0063278A"/>
    <w:rsid w:val="006356E0"/>
    <w:rsid w:val="00640761"/>
    <w:rsid w:val="00641A2E"/>
    <w:rsid w:val="006444A5"/>
    <w:rsid w:val="006479C7"/>
    <w:rsid w:val="00651BC4"/>
    <w:rsid w:val="00651FE9"/>
    <w:rsid w:val="00652782"/>
    <w:rsid w:val="006542CB"/>
    <w:rsid w:val="00656BC1"/>
    <w:rsid w:val="0067195C"/>
    <w:rsid w:val="00674F6B"/>
    <w:rsid w:val="006754B4"/>
    <w:rsid w:val="006820E5"/>
    <w:rsid w:val="006930E1"/>
    <w:rsid w:val="00696714"/>
    <w:rsid w:val="006A185C"/>
    <w:rsid w:val="006A2543"/>
    <w:rsid w:val="006B04C6"/>
    <w:rsid w:val="006B2569"/>
    <w:rsid w:val="006B45ED"/>
    <w:rsid w:val="006B54B0"/>
    <w:rsid w:val="006B5514"/>
    <w:rsid w:val="006B6714"/>
    <w:rsid w:val="006B685B"/>
    <w:rsid w:val="006C13FC"/>
    <w:rsid w:val="006C1711"/>
    <w:rsid w:val="006C35BD"/>
    <w:rsid w:val="006C5BAB"/>
    <w:rsid w:val="006D29C6"/>
    <w:rsid w:val="006D6731"/>
    <w:rsid w:val="006E0A31"/>
    <w:rsid w:val="007047D2"/>
    <w:rsid w:val="00704932"/>
    <w:rsid w:val="007049FC"/>
    <w:rsid w:val="007055E4"/>
    <w:rsid w:val="0071137E"/>
    <w:rsid w:val="00712597"/>
    <w:rsid w:val="00714075"/>
    <w:rsid w:val="00717042"/>
    <w:rsid w:val="00717F43"/>
    <w:rsid w:val="0072133C"/>
    <w:rsid w:val="00722A51"/>
    <w:rsid w:val="007231B3"/>
    <w:rsid w:val="00725511"/>
    <w:rsid w:val="00732648"/>
    <w:rsid w:val="00735794"/>
    <w:rsid w:val="0074104C"/>
    <w:rsid w:val="0075156A"/>
    <w:rsid w:val="007543C2"/>
    <w:rsid w:val="00763701"/>
    <w:rsid w:val="00763F61"/>
    <w:rsid w:val="00764BA4"/>
    <w:rsid w:val="00767087"/>
    <w:rsid w:val="00767B86"/>
    <w:rsid w:val="007702AD"/>
    <w:rsid w:val="00772E4C"/>
    <w:rsid w:val="00773069"/>
    <w:rsid w:val="00773B69"/>
    <w:rsid w:val="0077404E"/>
    <w:rsid w:val="00776F7B"/>
    <w:rsid w:val="0077761C"/>
    <w:rsid w:val="00784A6F"/>
    <w:rsid w:val="00786C95"/>
    <w:rsid w:val="0078764F"/>
    <w:rsid w:val="0079421D"/>
    <w:rsid w:val="007963B4"/>
    <w:rsid w:val="007A0935"/>
    <w:rsid w:val="007A2D6F"/>
    <w:rsid w:val="007A5116"/>
    <w:rsid w:val="007A5154"/>
    <w:rsid w:val="007A66A3"/>
    <w:rsid w:val="007B2116"/>
    <w:rsid w:val="007B40E4"/>
    <w:rsid w:val="007B6409"/>
    <w:rsid w:val="007B7E4A"/>
    <w:rsid w:val="007C2B22"/>
    <w:rsid w:val="007C79D0"/>
    <w:rsid w:val="007D25E5"/>
    <w:rsid w:val="007D52E4"/>
    <w:rsid w:val="007D7370"/>
    <w:rsid w:val="007E33D0"/>
    <w:rsid w:val="007E6FE2"/>
    <w:rsid w:val="007F4888"/>
    <w:rsid w:val="007F5C85"/>
    <w:rsid w:val="00802B5C"/>
    <w:rsid w:val="0080314B"/>
    <w:rsid w:val="0080327D"/>
    <w:rsid w:val="0080446E"/>
    <w:rsid w:val="008060D4"/>
    <w:rsid w:val="00817C19"/>
    <w:rsid w:val="00821860"/>
    <w:rsid w:val="00824AF2"/>
    <w:rsid w:val="0082510C"/>
    <w:rsid w:val="0082538C"/>
    <w:rsid w:val="008263B0"/>
    <w:rsid w:val="00833A5D"/>
    <w:rsid w:val="00836CDE"/>
    <w:rsid w:val="00845FB3"/>
    <w:rsid w:val="0085523F"/>
    <w:rsid w:val="0086210A"/>
    <w:rsid w:val="00866AB3"/>
    <w:rsid w:val="00875452"/>
    <w:rsid w:val="00880FC3"/>
    <w:rsid w:val="00881FEF"/>
    <w:rsid w:val="008861FF"/>
    <w:rsid w:val="00887214"/>
    <w:rsid w:val="00890986"/>
    <w:rsid w:val="00891150"/>
    <w:rsid w:val="00892AAB"/>
    <w:rsid w:val="008A2F92"/>
    <w:rsid w:val="008A4305"/>
    <w:rsid w:val="008A6342"/>
    <w:rsid w:val="008B3769"/>
    <w:rsid w:val="008B6E7D"/>
    <w:rsid w:val="008C423D"/>
    <w:rsid w:val="008C5CBB"/>
    <w:rsid w:val="008D097E"/>
    <w:rsid w:val="008D1FA0"/>
    <w:rsid w:val="008D5A40"/>
    <w:rsid w:val="008D71CF"/>
    <w:rsid w:val="008E047A"/>
    <w:rsid w:val="008E21B9"/>
    <w:rsid w:val="008E2934"/>
    <w:rsid w:val="008E2BA7"/>
    <w:rsid w:val="008E4AF3"/>
    <w:rsid w:val="008E5761"/>
    <w:rsid w:val="008E6C59"/>
    <w:rsid w:val="008F0885"/>
    <w:rsid w:val="008F1189"/>
    <w:rsid w:val="008F1A44"/>
    <w:rsid w:val="00913764"/>
    <w:rsid w:val="00917B20"/>
    <w:rsid w:val="00922B06"/>
    <w:rsid w:val="00930948"/>
    <w:rsid w:val="00930EF7"/>
    <w:rsid w:val="00932480"/>
    <w:rsid w:val="00936512"/>
    <w:rsid w:val="00942C5E"/>
    <w:rsid w:val="00947998"/>
    <w:rsid w:val="009514BD"/>
    <w:rsid w:val="0095277B"/>
    <w:rsid w:val="00953972"/>
    <w:rsid w:val="00961B9B"/>
    <w:rsid w:val="00971CA8"/>
    <w:rsid w:val="00975A7C"/>
    <w:rsid w:val="00975B4A"/>
    <w:rsid w:val="00977E89"/>
    <w:rsid w:val="009851FE"/>
    <w:rsid w:val="0099483A"/>
    <w:rsid w:val="0099650D"/>
    <w:rsid w:val="00996ED8"/>
    <w:rsid w:val="009A2996"/>
    <w:rsid w:val="009A3714"/>
    <w:rsid w:val="009A4C00"/>
    <w:rsid w:val="009A5F3C"/>
    <w:rsid w:val="009A72A4"/>
    <w:rsid w:val="009B10FA"/>
    <w:rsid w:val="009B18EF"/>
    <w:rsid w:val="009B1EB6"/>
    <w:rsid w:val="009B3A36"/>
    <w:rsid w:val="009B4B9B"/>
    <w:rsid w:val="009B6EF4"/>
    <w:rsid w:val="009C2DFE"/>
    <w:rsid w:val="009C434D"/>
    <w:rsid w:val="009C67CE"/>
    <w:rsid w:val="009D0ADE"/>
    <w:rsid w:val="009D7625"/>
    <w:rsid w:val="009E0D8C"/>
    <w:rsid w:val="009E461E"/>
    <w:rsid w:val="009E4661"/>
    <w:rsid w:val="009E56A6"/>
    <w:rsid w:val="009E5DC4"/>
    <w:rsid w:val="009E6551"/>
    <w:rsid w:val="009E716E"/>
    <w:rsid w:val="009E73D4"/>
    <w:rsid w:val="009E7628"/>
    <w:rsid w:val="009F111E"/>
    <w:rsid w:val="00A00A70"/>
    <w:rsid w:val="00A0129C"/>
    <w:rsid w:val="00A03DDB"/>
    <w:rsid w:val="00A05972"/>
    <w:rsid w:val="00A05E37"/>
    <w:rsid w:val="00A05EAA"/>
    <w:rsid w:val="00A066EA"/>
    <w:rsid w:val="00A06D37"/>
    <w:rsid w:val="00A10B8F"/>
    <w:rsid w:val="00A13C8D"/>
    <w:rsid w:val="00A150F1"/>
    <w:rsid w:val="00A16576"/>
    <w:rsid w:val="00A1746F"/>
    <w:rsid w:val="00A302F9"/>
    <w:rsid w:val="00A32BC1"/>
    <w:rsid w:val="00A35121"/>
    <w:rsid w:val="00A3535B"/>
    <w:rsid w:val="00A3632D"/>
    <w:rsid w:val="00A37E4B"/>
    <w:rsid w:val="00A4216B"/>
    <w:rsid w:val="00A43B04"/>
    <w:rsid w:val="00A43CCC"/>
    <w:rsid w:val="00A4785F"/>
    <w:rsid w:val="00A50906"/>
    <w:rsid w:val="00A537EE"/>
    <w:rsid w:val="00A60AA1"/>
    <w:rsid w:val="00A61F93"/>
    <w:rsid w:val="00A6468A"/>
    <w:rsid w:val="00A74B16"/>
    <w:rsid w:val="00A75160"/>
    <w:rsid w:val="00A771A8"/>
    <w:rsid w:val="00A81A2D"/>
    <w:rsid w:val="00A844F3"/>
    <w:rsid w:val="00A845DB"/>
    <w:rsid w:val="00A86D71"/>
    <w:rsid w:val="00A905BE"/>
    <w:rsid w:val="00A91CE1"/>
    <w:rsid w:val="00A9229E"/>
    <w:rsid w:val="00AA10C9"/>
    <w:rsid w:val="00AA3217"/>
    <w:rsid w:val="00AA58BC"/>
    <w:rsid w:val="00AB1BD2"/>
    <w:rsid w:val="00AB261A"/>
    <w:rsid w:val="00AB3FF1"/>
    <w:rsid w:val="00AC1337"/>
    <w:rsid w:val="00AC527B"/>
    <w:rsid w:val="00AD1880"/>
    <w:rsid w:val="00AD2243"/>
    <w:rsid w:val="00AD312D"/>
    <w:rsid w:val="00AE13A9"/>
    <w:rsid w:val="00AE2012"/>
    <w:rsid w:val="00AE2457"/>
    <w:rsid w:val="00AE433F"/>
    <w:rsid w:val="00AF0699"/>
    <w:rsid w:val="00AF0C22"/>
    <w:rsid w:val="00AF613C"/>
    <w:rsid w:val="00AF7825"/>
    <w:rsid w:val="00B01B3C"/>
    <w:rsid w:val="00B0351A"/>
    <w:rsid w:val="00B05DBB"/>
    <w:rsid w:val="00B06442"/>
    <w:rsid w:val="00B11E95"/>
    <w:rsid w:val="00B13BDA"/>
    <w:rsid w:val="00B145D6"/>
    <w:rsid w:val="00B149AD"/>
    <w:rsid w:val="00B17401"/>
    <w:rsid w:val="00B264BE"/>
    <w:rsid w:val="00B26AF7"/>
    <w:rsid w:val="00B274B9"/>
    <w:rsid w:val="00B328E4"/>
    <w:rsid w:val="00B35A29"/>
    <w:rsid w:val="00B3734B"/>
    <w:rsid w:val="00B466A6"/>
    <w:rsid w:val="00B50CFE"/>
    <w:rsid w:val="00B513F1"/>
    <w:rsid w:val="00B54E8D"/>
    <w:rsid w:val="00B55A36"/>
    <w:rsid w:val="00B6279C"/>
    <w:rsid w:val="00B67175"/>
    <w:rsid w:val="00B672F9"/>
    <w:rsid w:val="00B673D7"/>
    <w:rsid w:val="00B70E2A"/>
    <w:rsid w:val="00B84935"/>
    <w:rsid w:val="00B8540D"/>
    <w:rsid w:val="00B902A2"/>
    <w:rsid w:val="00B90749"/>
    <w:rsid w:val="00B91D2E"/>
    <w:rsid w:val="00B921B9"/>
    <w:rsid w:val="00B92690"/>
    <w:rsid w:val="00B97274"/>
    <w:rsid w:val="00B97C45"/>
    <w:rsid w:val="00BA0F41"/>
    <w:rsid w:val="00BA40FE"/>
    <w:rsid w:val="00BA5932"/>
    <w:rsid w:val="00BA6736"/>
    <w:rsid w:val="00BB3AFD"/>
    <w:rsid w:val="00BC007E"/>
    <w:rsid w:val="00BC1803"/>
    <w:rsid w:val="00BC52FE"/>
    <w:rsid w:val="00BC6CDE"/>
    <w:rsid w:val="00BC6FFF"/>
    <w:rsid w:val="00BD176E"/>
    <w:rsid w:val="00BD19EE"/>
    <w:rsid w:val="00BD4DB3"/>
    <w:rsid w:val="00BD7966"/>
    <w:rsid w:val="00BE18FD"/>
    <w:rsid w:val="00BE1FEC"/>
    <w:rsid w:val="00BE22AA"/>
    <w:rsid w:val="00BE26E6"/>
    <w:rsid w:val="00BE4ED4"/>
    <w:rsid w:val="00BE7FF9"/>
    <w:rsid w:val="00C017E3"/>
    <w:rsid w:val="00C1079C"/>
    <w:rsid w:val="00C11817"/>
    <w:rsid w:val="00C165A8"/>
    <w:rsid w:val="00C23587"/>
    <w:rsid w:val="00C23860"/>
    <w:rsid w:val="00C2489B"/>
    <w:rsid w:val="00C25250"/>
    <w:rsid w:val="00C25C90"/>
    <w:rsid w:val="00C26247"/>
    <w:rsid w:val="00C27605"/>
    <w:rsid w:val="00C27D14"/>
    <w:rsid w:val="00C32A4C"/>
    <w:rsid w:val="00C341EB"/>
    <w:rsid w:val="00C42174"/>
    <w:rsid w:val="00C44A41"/>
    <w:rsid w:val="00C44EC1"/>
    <w:rsid w:val="00C53D25"/>
    <w:rsid w:val="00C5667B"/>
    <w:rsid w:val="00C56698"/>
    <w:rsid w:val="00C60D07"/>
    <w:rsid w:val="00C63F2F"/>
    <w:rsid w:val="00C64D25"/>
    <w:rsid w:val="00C67E98"/>
    <w:rsid w:val="00C772ED"/>
    <w:rsid w:val="00C77DE0"/>
    <w:rsid w:val="00C81EBF"/>
    <w:rsid w:val="00C8236D"/>
    <w:rsid w:val="00C875AF"/>
    <w:rsid w:val="00C87960"/>
    <w:rsid w:val="00C910AB"/>
    <w:rsid w:val="00C91B0F"/>
    <w:rsid w:val="00C954CD"/>
    <w:rsid w:val="00C95A65"/>
    <w:rsid w:val="00C97EE7"/>
    <w:rsid w:val="00CA0C22"/>
    <w:rsid w:val="00CA32D3"/>
    <w:rsid w:val="00CA4D6D"/>
    <w:rsid w:val="00CB0DBC"/>
    <w:rsid w:val="00CB31A3"/>
    <w:rsid w:val="00CB3F7B"/>
    <w:rsid w:val="00CB4B7C"/>
    <w:rsid w:val="00CB5353"/>
    <w:rsid w:val="00CC5317"/>
    <w:rsid w:val="00CD3380"/>
    <w:rsid w:val="00CD4F3E"/>
    <w:rsid w:val="00CD668E"/>
    <w:rsid w:val="00CD7E51"/>
    <w:rsid w:val="00CE0547"/>
    <w:rsid w:val="00CE16F8"/>
    <w:rsid w:val="00CE1FC6"/>
    <w:rsid w:val="00CE4982"/>
    <w:rsid w:val="00CE6FC8"/>
    <w:rsid w:val="00CE72EA"/>
    <w:rsid w:val="00CF00D8"/>
    <w:rsid w:val="00CF0A25"/>
    <w:rsid w:val="00CF24A0"/>
    <w:rsid w:val="00CF25B3"/>
    <w:rsid w:val="00CF58B0"/>
    <w:rsid w:val="00CF6D47"/>
    <w:rsid w:val="00D00693"/>
    <w:rsid w:val="00D037D3"/>
    <w:rsid w:val="00D03E5A"/>
    <w:rsid w:val="00D0519F"/>
    <w:rsid w:val="00D06BAF"/>
    <w:rsid w:val="00D11E57"/>
    <w:rsid w:val="00D12FE6"/>
    <w:rsid w:val="00D1398F"/>
    <w:rsid w:val="00D1421C"/>
    <w:rsid w:val="00D14BA5"/>
    <w:rsid w:val="00D20006"/>
    <w:rsid w:val="00D2028F"/>
    <w:rsid w:val="00D219FA"/>
    <w:rsid w:val="00D22D9C"/>
    <w:rsid w:val="00D243CF"/>
    <w:rsid w:val="00D248D8"/>
    <w:rsid w:val="00D27318"/>
    <w:rsid w:val="00D309D6"/>
    <w:rsid w:val="00D31A1E"/>
    <w:rsid w:val="00D35FE6"/>
    <w:rsid w:val="00D469F2"/>
    <w:rsid w:val="00D609F8"/>
    <w:rsid w:val="00D60E29"/>
    <w:rsid w:val="00D61339"/>
    <w:rsid w:val="00D6258D"/>
    <w:rsid w:val="00D660B5"/>
    <w:rsid w:val="00D665AE"/>
    <w:rsid w:val="00D83B72"/>
    <w:rsid w:val="00D86928"/>
    <w:rsid w:val="00D869EC"/>
    <w:rsid w:val="00D8716F"/>
    <w:rsid w:val="00D90011"/>
    <w:rsid w:val="00D90C95"/>
    <w:rsid w:val="00D92CAC"/>
    <w:rsid w:val="00D936AD"/>
    <w:rsid w:val="00D944A0"/>
    <w:rsid w:val="00D95C69"/>
    <w:rsid w:val="00D95E9B"/>
    <w:rsid w:val="00DB2BF2"/>
    <w:rsid w:val="00DB352C"/>
    <w:rsid w:val="00DC27CA"/>
    <w:rsid w:val="00DC2C7B"/>
    <w:rsid w:val="00DC4855"/>
    <w:rsid w:val="00DD079F"/>
    <w:rsid w:val="00DD4B8B"/>
    <w:rsid w:val="00DD774E"/>
    <w:rsid w:val="00DE40D6"/>
    <w:rsid w:val="00DE4DF4"/>
    <w:rsid w:val="00DF0391"/>
    <w:rsid w:val="00DF0B5A"/>
    <w:rsid w:val="00DF4575"/>
    <w:rsid w:val="00DF4FBF"/>
    <w:rsid w:val="00E0196C"/>
    <w:rsid w:val="00E02452"/>
    <w:rsid w:val="00E12942"/>
    <w:rsid w:val="00E16CAE"/>
    <w:rsid w:val="00E22F29"/>
    <w:rsid w:val="00E2496C"/>
    <w:rsid w:val="00E25608"/>
    <w:rsid w:val="00E25B84"/>
    <w:rsid w:val="00E3030D"/>
    <w:rsid w:val="00E3468A"/>
    <w:rsid w:val="00E34A7E"/>
    <w:rsid w:val="00E35162"/>
    <w:rsid w:val="00E3651C"/>
    <w:rsid w:val="00E365DA"/>
    <w:rsid w:val="00E366D4"/>
    <w:rsid w:val="00E3776E"/>
    <w:rsid w:val="00E41335"/>
    <w:rsid w:val="00E508BC"/>
    <w:rsid w:val="00E53835"/>
    <w:rsid w:val="00E56193"/>
    <w:rsid w:val="00E57C4A"/>
    <w:rsid w:val="00E6154B"/>
    <w:rsid w:val="00E6253B"/>
    <w:rsid w:val="00E62B19"/>
    <w:rsid w:val="00E647B9"/>
    <w:rsid w:val="00E759A5"/>
    <w:rsid w:val="00E82442"/>
    <w:rsid w:val="00E908E5"/>
    <w:rsid w:val="00E91B14"/>
    <w:rsid w:val="00E91D8D"/>
    <w:rsid w:val="00E93C8D"/>
    <w:rsid w:val="00EA14E1"/>
    <w:rsid w:val="00EA32B0"/>
    <w:rsid w:val="00EA5F78"/>
    <w:rsid w:val="00EA6ADC"/>
    <w:rsid w:val="00EB56B2"/>
    <w:rsid w:val="00EB5D83"/>
    <w:rsid w:val="00EB609B"/>
    <w:rsid w:val="00EB6477"/>
    <w:rsid w:val="00EB6890"/>
    <w:rsid w:val="00EB7FAE"/>
    <w:rsid w:val="00EC63DB"/>
    <w:rsid w:val="00EC68B1"/>
    <w:rsid w:val="00EC6CC3"/>
    <w:rsid w:val="00EC74A3"/>
    <w:rsid w:val="00ED05C4"/>
    <w:rsid w:val="00ED25EA"/>
    <w:rsid w:val="00ED4BE0"/>
    <w:rsid w:val="00ED6BA1"/>
    <w:rsid w:val="00EE12BD"/>
    <w:rsid w:val="00EE1698"/>
    <w:rsid w:val="00EE2D83"/>
    <w:rsid w:val="00EE55C3"/>
    <w:rsid w:val="00EF0EA6"/>
    <w:rsid w:val="00EF47D3"/>
    <w:rsid w:val="00F0070C"/>
    <w:rsid w:val="00F02112"/>
    <w:rsid w:val="00F02CB2"/>
    <w:rsid w:val="00F032E9"/>
    <w:rsid w:val="00F044E8"/>
    <w:rsid w:val="00F05AFE"/>
    <w:rsid w:val="00F06D6C"/>
    <w:rsid w:val="00F1147B"/>
    <w:rsid w:val="00F13F7D"/>
    <w:rsid w:val="00F14B3E"/>
    <w:rsid w:val="00F2212A"/>
    <w:rsid w:val="00F22BBB"/>
    <w:rsid w:val="00F248A0"/>
    <w:rsid w:val="00F31672"/>
    <w:rsid w:val="00F40A57"/>
    <w:rsid w:val="00F44EB7"/>
    <w:rsid w:val="00F506C4"/>
    <w:rsid w:val="00F53F2A"/>
    <w:rsid w:val="00F55121"/>
    <w:rsid w:val="00F57C61"/>
    <w:rsid w:val="00F638B5"/>
    <w:rsid w:val="00F642E1"/>
    <w:rsid w:val="00F651B5"/>
    <w:rsid w:val="00F7211E"/>
    <w:rsid w:val="00F734D3"/>
    <w:rsid w:val="00F75323"/>
    <w:rsid w:val="00F77EAA"/>
    <w:rsid w:val="00F82A63"/>
    <w:rsid w:val="00F83770"/>
    <w:rsid w:val="00F84606"/>
    <w:rsid w:val="00F87B6B"/>
    <w:rsid w:val="00F90780"/>
    <w:rsid w:val="00F94530"/>
    <w:rsid w:val="00F945A9"/>
    <w:rsid w:val="00FA43EF"/>
    <w:rsid w:val="00FA4B4F"/>
    <w:rsid w:val="00FA4F24"/>
    <w:rsid w:val="00FA6A17"/>
    <w:rsid w:val="00FA71EA"/>
    <w:rsid w:val="00FB1103"/>
    <w:rsid w:val="00FB2187"/>
    <w:rsid w:val="00FB5B20"/>
    <w:rsid w:val="00FC1D19"/>
    <w:rsid w:val="00FC51D0"/>
    <w:rsid w:val="00FC6165"/>
    <w:rsid w:val="00FC7CA4"/>
    <w:rsid w:val="00FD1E8E"/>
    <w:rsid w:val="00FD2ABA"/>
    <w:rsid w:val="00FD34BD"/>
    <w:rsid w:val="00FD3F7C"/>
    <w:rsid w:val="00FD4476"/>
    <w:rsid w:val="00FD55FC"/>
    <w:rsid w:val="00FD5A96"/>
    <w:rsid w:val="00FE4FF2"/>
    <w:rsid w:val="00FF2AAA"/>
    <w:rsid w:val="00FF32FD"/>
    <w:rsid w:val="00FF6729"/>
    <w:rsid w:val="00FF7080"/>
    <w:rsid w:val="013B1B58"/>
    <w:rsid w:val="015B5ADA"/>
    <w:rsid w:val="016A49B1"/>
    <w:rsid w:val="01730020"/>
    <w:rsid w:val="017E600C"/>
    <w:rsid w:val="018659CA"/>
    <w:rsid w:val="019E0328"/>
    <w:rsid w:val="01C12D6A"/>
    <w:rsid w:val="01E4672C"/>
    <w:rsid w:val="01F81F29"/>
    <w:rsid w:val="0207564F"/>
    <w:rsid w:val="020769B5"/>
    <w:rsid w:val="021E6550"/>
    <w:rsid w:val="02484343"/>
    <w:rsid w:val="02546737"/>
    <w:rsid w:val="025D56FB"/>
    <w:rsid w:val="02665320"/>
    <w:rsid w:val="02A63023"/>
    <w:rsid w:val="02A92ECA"/>
    <w:rsid w:val="02AF2D66"/>
    <w:rsid w:val="02B42435"/>
    <w:rsid w:val="02C614C7"/>
    <w:rsid w:val="02E80079"/>
    <w:rsid w:val="031607B0"/>
    <w:rsid w:val="03172955"/>
    <w:rsid w:val="03187CC6"/>
    <w:rsid w:val="03206E7F"/>
    <w:rsid w:val="035A33A1"/>
    <w:rsid w:val="03936A52"/>
    <w:rsid w:val="03AB5CEB"/>
    <w:rsid w:val="03BB7EF7"/>
    <w:rsid w:val="03BC7CA2"/>
    <w:rsid w:val="03FD11A8"/>
    <w:rsid w:val="04027221"/>
    <w:rsid w:val="04063BC7"/>
    <w:rsid w:val="040644E4"/>
    <w:rsid w:val="041E383E"/>
    <w:rsid w:val="042157E8"/>
    <w:rsid w:val="04382BAD"/>
    <w:rsid w:val="04404869"/>
    <w:rsid w:val="04424F77"/>
    <w:rsid w:val="045F4A68"/>
    <w:rsid w:val="04785FCC"/>
    <w:rsid w:val="048541D1"/>
    <w:rsid w:val="04C356D9"/>
    <w:rsid w:val="04CA62B6"/>
    <w:rsid w:val="04CF6E10"/>
    <w:rsid w:val="04D54CFE"/>
    <w:rsid w:val="04DB0D8A"/>
    <w:rsid w:val="05090725"/>
    <w:rsid w:val="050B272C"/>
    <w:rsid w:val="050E4580"/>
    <w:rsid w:val="05142659"/>
    <w:rsid w:val="051673FF"/>
    <w:rsid w:val="05201524"/>
    <w:rsid w:val="05287044"/>
    <w:rsid w:val="05365035"/>
    <w:rsid w:val="05386364"/>
    <w:rsid w:val="05584257"/>
    <w:rsid w:val="056062C9"/>
    <w:rsid w:val="058D7D1B"/>
    <w:rsid w:val="05AE7D53"/>
    <w:rsid w:val="05CB0A3A"/>
    <w:rsid w:val="05CC1AF1"/>
    <w:rsid w:val="05DE6903"/>
    <w:rsid w:val="05E0008D"/>
    <w:rsid w:val="05E47AA1"/>
    <w:rsid w:val="06033FA1"/>
    <w:rsid w:val="062F760D"/>
    <w:rsid w:val="06326D0D"/>
    <w:rsid w:val="064F5C5F"/>
    <w:rsid w:val="067B19F2"/>
    <w:rsid w:val="0690265E"/>
    <w:rsid w:val="06B20E2C"/>
    <w:rsid w:val="06DA3754"/>
    <w:rsid w:val="06EC1C4C"/>
    <w:rsid w:val="06F67368"/>
    <w:rsid w:val="0728238B"/>
    <w:rsid w:val="076E296B"/>
    <w:rsid w:val="076E3F19"/>
    <w:rsid w:val="079A6BEB"/>
    <w:rsid w:val="07EA6745"/>
    <w:rsid w:val="07FB6276"/>
    <w:rsid w:val="08036567"/>
    <w:rsid w:val="082823ED"/>
    <w:rsid w:val="08292A4D"/>
    <w:rsid w:val="084330A2"/>
    <w:rsid w:val="08490D5C"/>
    <w:rsid w:val="085A0080"/>
    <w:rsid w:val="088836ED"/>
    <w:rsid w:val="088E626A"/>
    <w:rsid w:val="0894192B"/>
    <w:rsid w:val="08A4177A"/>
    <w:rsid w:val="08B22CCC"/>
    <w:rsid w:val="08D831EF"/>
    <w:rsid w:val="08E76C05"/>
    <w:rsid w:val="09066D33"/>
    <w:rsid w:val="0909224B"/>
    <w:rsid w:val="09174CBA"/>
    <w:rsid w:val="095D7583"/>
    <w:rsid w:val="099F3DC1"/>
    <w:rsid w:val="09A22896"/>
    <w:rsid w:val="09AE66D7"/>
    <w:rsid w:val="09BE45A4"/>
    <w:rsid w:val="09FA68E5"/>
    <w:rsid w:val="0A2048A8"/>
    <w:rsid w:val="0A245AA5"/>
    <w:rsid w:val="0A2D7CA5"/>
    <w:rsid w:val="0A2F1975"/>
    <w:rsid w:val="0A3850CC"/>
    <w:rsid w:val="0A3B520A"/>
    <w:rsid w:val="0A543023"/>
    <w:rsid w:val="0A692965"/>
    <w:rsid w:val="0A7031E9"/>
    <w:rsid w:val="0A9B5B13"/>
    <w:rsid w:val="0AB00222"/>
    <w:rsid w:val="0AB863FC"/>
    <w:rsid w:val="0ABB6C37"/>
    <w:rsid w:val="0ACA0FBE"/>
    <w:rsid w:val="0B013013"/>
    <w:rsid w:val="0B0E519A"/>
    <w:rsid w:val="0B3866F3"/>
    <w:rsid w:val="0B396AEF"/>
    <w:rsid w:val="0B4169C6"/>
    <w:rsid w:val="0B4C3F2F"/>
    <w:rsid w:val="0B5C216E"/>
    <w:rsid w:val="0B802526"/>
    <w:rsid w:val="0B856240"/>
    <w:rsid w:val="0B8A178C"/>
    <w:rsid w:val="0BB04C54"/>
    <w:rsid w:val="0BB12ACD"/>
    <w:rsid w:val="0BB300E4"/>
    <w:rsid w:val="0BF96C6A"/>
    <w:rsid w:val="0BFA15F7"/>
    <w:rsid w:val="0BFE16A8"/>
    <w:rsid w:val="0C304F5F"/>
    <w:rsid w:val="0C525B84"/>
    <w:rsid w:val="0C526AA8"/>
    <w:rsid w:val="0C632096"/>
    <w:rsid w:val="0C89006F"/>
    <w:rsid w:val="0CE05074"/>
    <w:rsid w:val="0CE877EC"/>
    <w:rsid w:val="0D0E69BD"/>
    <w:rsid w:val="0D3F6B82"/>
    <w:rsid w:val="0D4470A8"/>
    <w:rsid w:val="0D5A2353"/>
    <w:rsid w:val="0D79615E"/>
    <w:rsid w:val="0DCA61FC"/>
    <w:rsid w:val="0DD659C4"/>
    <w:rsid w:val="0DDB2635"/>
    <w:rsid w:val="0E014DDA"/>
    <w:rsid w:val="0E173FDB"/>
    <w:rsid w:val="0E363FB8"/>
    <w:rsid w:val="0E3D5D98"/>
    <w:rsid w:val="0E711D32"/>
    <w:rsid w:val="0E7936B5"/>
    <w:rsid w:val="0E8E2B66"/>
    <w:rsid w:val="0E9B298F"/>
    <w:rsid w:val="0EC650AE"/>
    <w:rsid w:val="0F037D78"/>
    <w:rsid w:val="0F04330F"/>
    <w:rsid w:val="0F32099C"/>
    <w:rsid w:val="0F415BAE"/>
    <w:rsid w:val="0F7E668B"/>
    <w:rsid w:val="0FA444A8"/>
    <w:rsid w:val="0FEB20A8"/>
    <w:rsid w:val="0FFE2FB5"/>
    <w:rsid w:val="100E7766"/>
    <w:rsid w:val="101C7E87"/>
    <w:rsid w:val="101D0D67"/>
    <w:rsid w:val="10455701"/>
    <w:rsid w:val="105B157C"/>
    <w:rsid w:val="10620D0B"/>
    <w:rsid w:val="107713FC"/>
    <w:rsid w:val="109707D5"/>
    <w:rsid w:val="10A141F9"/>
    <w:rsid w:val="10B36832"/>
    <w:rsid w:val="10C73106"/>
    <w:rsid w:val="10CB4FE1"/>
    <w:rsid w:val="11223939"/>
    <w:rsid w:val="11354767"/>
    <w:rsid w:val="115E16D1"/>
    <w:rsid w:val="11663654"/>
    <w:rsid w:val="11704230"/>
    <w:rsid w:val="1171583C"/>
    <w:rsid w:val="11752BFC"/>
    <w:rsid w:val="11882BCD"/>
    <w:rsid w:val="11946E50"/>
    <w:rsid w:val="11E51CE1"/>
    <w:rsid w:val="11EE37C3"/>
    <w:rsid w:val="11EE4138"/>
    <w:rsid w:val="11FD2F22"/>
    <w:rsid w:val="12183975"/>
    <w:rsid w:val="12192AAB"/>
    <w:rsid w:val="122C555B"/>
    <w:rsid w:val="1263279C"/>
    <w:rsid w:val="126B731E"/>
    <w:rsid w:val="127A6490"/>
    <w:rsid w:val="12DA54B2"/>
    <w:rsid w:val="12DC55DB"/>
    <w:rsid w:val="12EA2295"/>
    <w:rsid w:val="12FC08C2"/>
    <w:rsid w:val="1302139B"/>
    <w:rsid w:val="13032EF7"/>
    <w:rsid w:val="130A7FED"/>
    <w:rsid w:val="133D7386"/>
    <w:rsid w:val="13492224"/>
    <w:rsid w:val="134A46B2"/>
    <w:rsid w:val="134C35CA"/>
    <w:rsid w:val="134E6D2B"/>
    <w:rsid w:val="13676439"/>
    <w:rsid w:val="13827458"/>
    <w:rsid w:val="138D12ED"/>
    <w:rsid w:val="13993067"/>
    <w:rsid w:val="13B704D8"/>
    <w:rsid w:val="13B950E7"/>
    <w:rsid w:val="13E82C18"/>
    <w:rsid w:val="13FA552D"/>
    <w:rsid w:val="14077E18"/>
    <w:rsid w:val="1433536B"/>
    <w:rsid w:val="14410A4E"/>
    <w:rsid w:val="147F354C"/>
    <w:rsid w:val="148B36B0"/>
    <w:rsid w:val="148E606A"/>
    <w:rsid w:val="14934FE0"/>
    <w:rsid w:val="14A6179D"/>
    <w:rsid w:val="14AD79CE"/>
    <w:rsid w:val="14B5798A"/>
    <w:rsid w:val="14C041F5"/>
    <w:rsid w:val="14E272B3"/>
    <w:rsid w:val="14EB27F8"/>
    <w:rsid w:val="14F501F6"/>
    <w:rsid w:val="150B66E0"/>
    <w:rsid w:val="151A48A5"/>
    <w:rsid w:val="151E06D8"/>
    <w:rsid w:val="15515E77"/>
    <w:rsid w:val="156960E2"/>
    <w:rsid w:val="158063B7"/>
    <w:rsid w:val="158D26E2"/>
    <w:rsid w:val="15942427"/>
    <w:rsid w:val="15992F47"/>
    <w:rsid w:val="15CA3B51"/>
    <w:rsid w:val="15CC6733"/>
    <w:rsid w:val="15E73CAC"/>
    <w:rsid w:val="15ED5B9C"/>
    <w:rsid w:val="15F02685"/>
    <w:rsid w:val="16020748"/>
    <w:rsid w:val="1603502C"/>
    <w:rsid w:val="16077B0B"/>
    <w:rsid w:val="16490DC7"/>
    <w:rsid w:val="166B6D01"/>
    <w:rsid w:val="167339D9"/>
    <w:rsid w:val="169D02EC"/>
    <w:rsid w:val="16A348A4"/>
    <w:rsid w:val="16D0148E"/>
    <w:rsid w:val="16E07FD9"/>
    <w:rsid w:val="16E223A1"/>
    <w:rsid w:val="17172B9D"/>
    <w:rsid w:val="172B14BF"/>
    <w:rsid w:val="173676A7"/>
    <w:rsid w:val="176465C4"/>
    <w:rsid w:val="17671300"/>
    <w:rsid w:val="1779516A"/>
    <w:rsid w:val="178C43C8"/>
    <w:rsid w:val="178D276D"/>
    <w:rsid w:val="178E01EB"/>
    <w:rsid w:val="17C47E5C"/>
    <w:rsid w:val="17F557FE"/>
    <w:rsid w:val="180F416C"/>
    <w:rsid w:val="1818581B"/>
    <w:rsid w:val="182062CE"/>
    <w:rsid w:val="18216D8D"/>
    <w:rsid w:val="18533547"/>
    <w:rsid w:val="185C2DF9"/>
    <w:rsid w:val="186D7DA0"/>
    <w:rsid w:val="18D06D57"/>
    <w:rsid w:val="18DD2249"/>
    <w:rsid w:val="18DE3900"/>
    <w:rsid w:val="18E625FB"/>
    <w:rsid w:val="18F51474"/>
    <w:rsid w:val="18FC2F95"/>
    <w:rsid w:val="190E2C89"/>
    <w:rsid w:val="19123DBC"/>
    <w:rsid w:val="194120DC"/>
    <w:rsid w:val="194733D3"/>
    <w:rsid w:val="19535BEB"/>
    <w:rsid w:val="19623343"/>
    <w:rsid w:val="19A543BE"/>
    <w:rsid w:val="19BC7B7A"/>
    <w:rsid w:val="19DC0D79"/>
    <w:rsid w:val="1A1114D5"/>
    <w:rsid w:val="1A132538"/>
    <w:rsid w:val="1A407254"/>
    <w:rsid w:val="1AF574EB"/>
    <w:rsid w:val="1B1B4672"/>
    <w:rsid w:val="1B3B7B6E"/>
    <w:rsid w:val="1B3F76D5"/>
    <w:rsid w:val="1B576BE3"/>
    <w:rsid w:val="1B7C614A"/>
    <w:rsid w:val="1B941117"/>
    <w:rsid w:val="1B9E1BC0"/>
    <w:rsid w:val="1BB55772"/>
    <w:rsid w:val="1BCE3566"/>
    <w:rsid w:val="1BFA1EE9"/>
    <w:rsid w:val="1C014F3C"/>
    <w:rsid w:val="1C7D6929"/>
    <w:rsid w:val="1C956D58"/>
    <w:rsid w:val="1CBC777D"/>
    <w:rsid w:val="1CC81D6E"/>
    <w:rsid w:val="1CCA04D7"/>
    <w:rsid w:val="1CD659A0"/>
    <w:rsid w:val="1CE264F2"/>
    <w:rsid w:val="1CEC4FA4"/>
    <w:rsid w:val="1CFA35D9"/>
    <w:rsid w:val="1D0A66E9"/>
    <w:rsid w:val="1D234FF8"/>
    <w:rsid w:val="1D2C0339"/>
    <w:rsid w:val="1D3217EE"/>
    <w:rsid w:val="1D3C2BE2"/>
    <w:rsid w:val="1D560203"/>
    <w:rsid w:val="1D6B6E8B"/>
    <w:rsid w:val="1D6E3E4C"/>
    <w:rsid w:val="1D7E6F6B"/>
    <w:rsid w:val="1D95455D"/>
    <w:rsid w:val="1DA95C7B"/>
    <w:rsid w:val="1DC37203"/>
    <w:rsid w:val="1E0756E7"/>
    <w:rsid w:val="1E1C69B8"/>
    <w:rsid w:val="1E216521"/>
    <w:rsid w:val="1E567D8A"/>
    <w:rsid w:val="1E881F27"/>
    <w:rsid w:val="1ED02E18"/>
    <w:rsid w:val="1F1834E9"/>
    <w:rsid w:val="1F2123F4"/>
    <w:rsid w:val="1F5C703A"/>
    <w:rsid w:val="1F621AA9"/>
    <w:rsid w:val="1F695145"/>
    <w:rsid w:val="1FAE5BA4"/>
    <w:rsid w:val="1FC22001"/>
    <w:rsid w:val="1FD617CF"/>
    <w:rsid w:val="1FFA2E94"/>
    <w:rsid w:val="200F592D"/>
    <w:rsid w:val="20346B35"/>
    <w:rsid w:val="204E0EF6"/>
    <w:rsid w:val="20571B9E"/>
    <w:rsid w:val="2075192A"/>
    <w:rsid w:val="207637FC"/>
    <w:rsid w:val="20B10630"/>
    <w:rsid w:val="20B44F5D"/>
    <w:rsid w:val="20E02CDA"/>
    <w:rsid w:val="20E148CB"/>
    <w:rsid w:val="20F35225"/>
    <w:rsid w:val="21042A12"/>
    <w:rsid w:val="210A31E4"/>
    <w:rsid w:val="2114395C"/>
    <w:rsid w:val="21287F90"/>
    <w:rsid w:val="21AB00C3"/>
    <w:rsid w:val="21D02623"/>
    <w:rsid w:val="220D08DD"/>
    <w:rsid w:val="221F5327"/>
    <w:rsid w:val="222B0D5F"/>
    <w:rsid w:val="223F4CE3"/>
    <w:rsid w:val="22BD7948"/>
    <w:rsid w:val="22C83F4A"/>
    <w:rsid w:val="22FE5BB6"/>
    <w:rsid w:val="232304B5"/>
    <w:rsid w:val="23432FC0"/>
    <w:rsid w:val="238C71E5"/>
    <w:rsid w:val="239965AC"/>
    <w:rsid w:val="23A7529C"/>
    <w:rsid w:val="23F8048B"/>
    <w:rsid w:val="241D2D35"/>
    <w:rsid w:val="246170EB"/>
    <w:rsid w:val="24662CCE"/>
    <w:rsid w:val="247A4F3D"/>
    <w:rsid w:val="24935C04"/>
    <w:rsid w:val="24D972FE"/>
    <w:rsid w:val="25122B62"/>
    <w:rsid w:val="25166306"/>
    <w:rsid w:val="251736A7"/>
    <w:rsid w:val="25462A2B"/>
    <w:rsid w:val="255A4483"/>
    <w:rsid w:val="255A5B9D"/>
    <w:rsid w:val="255B4148"/>
    <w:rsid w:val="256E50F4"/>
    <w:rsid w:val="25812F39"/>
    <w:rsid w:val="25890D2D"/>
    <w:rsid w:val="2591649E"/>
    <w:rsid w:val="25D851CE"/>
    <w:rsid w:val="25E73E21"/>
    <w:rsid w:val="25EF7C9C"/>
    <w:rsid w:val="25F75AB9"/>
    <w:rsid w:val="26302428"/>
    <w:rsid w:val="26433FCE"/>
    <w:rsid w:val="26577BD4"/>
    <w:rsid w:val="265B7C42"/>
    <w:rsid w:val="265E2510"/>
    <w:rsid w:val="266C5AC2"/>
    <w:rsid w:val="26966E5D"/>
    <w:rsid w:val="26A37D00"/>
    <w:rsid w:val="26A4429C"/>
    <w:rsid w:val="26DD0D72"/>
    <w:rsid w:val="26F22623"/>
    <w:rsid w:val="270E5162"/>
    <w:rsid w:val="272B0D95"/>
    <w:rsid w:val="273257FA"/>
    <w:rsid w:val="27387A85"/>
    <w:rsid w:val="27443D2F"/>
    <w:rsid w:val="275652F0"/>
    <w:rsid w:val="27663B42"/>
    <w:rsid w:val="27750464"/>
    <w:rsid w:val="279A152D"/>
    <w:rsid w:val="27A75530"/>
    <w:rsid w:val="27C25412"/>
    <w:rsid w:val="281A44F7"/>
    <w:rsid w:val="281E386E"/>
    <w:rsid w:val="28416E41"/>
    <w:rsid w:val="28515336"/>
    <w:rsid w:val="285153F7"/>
    <w:rsid w:val="28681EF6"/>
    <w:rsid w:val="28D40E13"/>
    <w:rsid w:val="28DC7818"/>
    <w:rsid w:val="28E20912"/>
    <w:rsid w:val="28E64F5A"/>
    <w:rsid w:val="28E8117B"/>
    <w:rsid w:val="29163486"/>
    <w:rsid w:val="291B13EF"/>
    <w:rsid w:val="292659AF"/>
    <w:rsid w:val="29327C26"/>
    <w:rsid w:val="293B316E"/>
    <w:rsid w:val="29473F2B"/>
    <w:rsid w:val="295F1E89"/>
    <w:rsid w:val="296114D4"/>
    <w:rsid w:val="29A17D45"/>
    <w:rsid w:val="29B00124"/>
    <w:rsid w:val="29B002B6"/>
    <w:rsid w:val="29C86B08"/>
    <w:rsid w:val="29F0033E"/>
    <w:rsid w:val="2A4874C3"/>
    <w:rsid w:val="2A4D3096"/>
    <w:rsid w:val="2A5519D9"/>
    <w:rsid w:val="2A96364D"/>
    <w:rsid w:val="2AC360CA"/>
    <w:rsid w:val="2AC819FD"/>
    <w:rsid w:val="2ACA08DD"/>
    <w:rsid w:val="2AD32F1C"/>
    <w:rsid w:val="2AE555E5"/>
    <w:rsid w:val="2B012878"/>
    <w:rsid w:val="2B0143C9"/>
    <w:rsid w:val="2B2370F9"/>
    <w:rsid w:val="2B445BBC"/>
    <w:rsid w:val="2B667235"/>
    <w:rsid w:val="2B6F6B3F"/>
    <w:rsid w:val="2B832BFF"/>
    <w:rsid w:val="2B836B2A"/>
    <w:rsid w:val="2B9B7A31"/>
    <w:rsid w:val="2BAB3B44"/>
    <w:rsid w:val="2BBB71A1"/>
    <w:rsid w:val="2BE93BB7"/>
    <w:rsid w:val="2BED7420"/>
    <w:rsid w:val="2BF54ED0"/>
    <w:rsid w:val="2C111958"/>
    <w:rsid w:val="2C1E7C57"/>
    <w:rsid w:val="2C3E7CAF"/>
    <w:rsid w:val="2C52325F"/>
    <w:rsid w:val="2C9E6B50"/>
    <w:rsid w:val="2CAD1C54"/>
    <w:rsid w:val="2CC04BC1"/>
    <w:rsid w:val="2CCF5149"/>
    <w:rsid w:val="2CF56D30"/>
    <w:rsid w:val="2D0B01BA"/>
    <w:rsid w:val="2D0D6D71"/>
    <w:rsid w:val="2D116A34"/>
    <w:rsid w:val="2D216B1D"/>
    <w:rsid w:val="2D3B6510"/>
    <w:rsid w:val="2D3B7962"/>
    <w:rsid w:val="2D585F94"/>
    <w:rsid w:val="2D851CA1"/>
    <w:rsid w:val="2D8F2DE0"/>
    <w:rsid w:val="2DA0507A"/>
    <w:rsid w:val="2DA25419"/>
    <w:rsid w:val="2DC552B5"/>
    <w:rsid w:val="2DCF013B"/>
    <w:rsid w:val="2DD268A1"/>
    <w:rsid w:val="2E1B408B"/>
    <w:rsid w:val="2E1D64C3"/>
    <w:rsid w:val="2E226A36"/>
    <w:rsid w:val="2E8D3E4E"/>
    <w:rsid w:val="2EE36BC3"/>
    <w:rsid w:val="2F2528AF"/>
    <w:rsid w:val="2F2C29C9"/>
    <w:rsid w:val="2F937DE6"/>
    <w:rsid w:val="2F9734B1"/>
    <w:rsid w:val="30021585"/>
    <w:rsid w:val="300D40CD"/>
    <w:rsid w:val="301A6EB2"/>
    <w:rsid w:val="30231087"/>
    <w:rsid w:val="30291FD7"/>
    <w:rsid w:val="302A28EF"/>
    <w:rsid w:val="303B7465"/>
    <w:rsid w:val="304C7B13"/>
    <w:rsid w:val="30530D48"/>
    <w:rsid w:val="306B3129"/>
    <w:rsid w:val="30D16FAB"/>
    <w:rsid w:val="30D25BE7"/>
    <w:rsid w:val="30D51E86"/>
    <w:rsid w:val="30F2343E"/>
    <w:rsid w:val="30FE32A6"/>
    <w:rsid w:val="31373CB9"/>
    <w:rsid w:val="314A205D"/>
    <w:rsid w:val="31651512"/>
    <w:rsid w:val="316F20DB"/>
    <w:rsid w:val="318079FC"/>
    <w:rsid w:val="31B916A4"/>
    <w:rsid w:val="31BF40FB"/>
    <w:rsid w:val="31CD522E"/>
    <w:rsid w:val="31F268D0"/>
    <w:rsid w:val="31FB5105"/>
    <w:rsid w:val="32310983"/>
    <w:rsid w:val="325D750C"/>
    <w:rsid w:val="327112BF"/>
    <w:rsid w:val="32842BC5"/>
    <w:rsid w:val="32862156"/>
    <w:rsid w:val="32A67235"/>
    <w:rsid w:val="32BF4D87"/>
    <w:rsid w:val="32CD0F07"/>
    <w:rsid w:val="32D85906"/>
    <w:rsid w:val="32E77186"/>
    <w:rsid w:val="32F54A72"/>
    <w:rsid w:val="3309528F"/>
    <w:rsid w:val="33420ADA"/>
    <w:rsid w:val="336F7CDE"/>
    <w:rsid w:val="337563D6"/>
    <w:rsid w:val="3382640F"/>
    <w:rsid w:val="33A46D89"/>
    <w:rsid w:val="33B056E9"/>
    <w:rsid w:val="33B25F86"/>
    <w:rsid w:val="33B80875"/>
    <w:rsid w:val="33BD092A"/>
    <w:rsid w:val="343A039B"/>
    <w:rsid w:val="34426D76"/>
    <w:rsid w:val="34653355"/>
    <w:rsid w:val="347478B9"/>
    <w:rsid w:val="353B0E05"/>
    <w:rsid w:val="3558620E"/>
    <w:rsid w:val="358579ED"/>
    <w:rsid w:val="35BD507D"/>
    <w:rsid w:val="35C751D7"/>
    <w:rsid w:val="35DA10E7"/>
    <w:rsid w:val="35EA47D7"/>
    <w:rsid w:val="35FE03C9"/>
    <w:rsid w:val="3613775A"/>
    <w:rsid w:val="3633503A"/>
    <w:rsid w:val="367F7296"/>
    <w:rsid w:val="36904C3B"/>
    <w:rsid w:val="36A3289E"/>
    <w:rsid w:val="36D467AD"/>
    <w:rsid w:val="36F63B76"/>
    <w:rsid w:val="372311F5"/>
    <w:rsid w:val="372A5BB9"/>
    <w:rsid w:val="37315EAC"/>
    <w:rsid w:val="37405423"/>
    <w:rsid w:val="37481C19"/>
    <w:rsid w:val="374A4B35"/>
    <w:rsid w:val="376746A4"/>
    <w:rsid w:val="3774522F"/>
    <w:rsid w:val="37843D18"/>
    <w:rsid w:val="37956E13"/>
    <w:rsid w:val="379B61AD"/>
    <w:rsid w:val="37B6284B"/>
    <w:rsid w:val="37C672B9"/>
    <w:rsid w:val="37D55897"/>
    <w:rsid w:val="37D665A6"/>
    <w:rsid w:val="37E17729"/>
    <w:rsid w:val="383560F6"/>
    <w:rsid w:val="385731F6"/>
    <w:rsid w:val="38885163"/>
    <w:rsid w:val="389D1B4E"/>
    <w:rsid w:val="389D60BB"/>
    <w:rsid w:val="38AC66FA"/>
    <w:rsid w:val="38B12775"/>
    <w:rsid w:val="38BF6147"/>
    <w:rsid w:val="38C8758F"/>
    <w:rsid w:val="38CA7324"/>
    <w:rsid w:val="38F020F3"/>
    <w:rsid w:val="38F51B06"/>
    <w:rsid w:val="39363C3D"/>
    <w:rsid w:val="3944347E"/>
    <w:rsid w:val="399F44B4"/>
    <w:rsid w:val="39B5053A"/>
    <w:rsid w:val="39C03F22"/>
    <w:rsid w:val="39CD1E72"/>
    <w:rsid w:val="39CF35ED"/>
    <w:rsid w:val="39EA61DE"/>
    <w:rsid w:val="39F02DA4"/>
    <w:rsid w:val="3A063407"/>
    <w:rsid w:val="3A1C2B74"/>
    <w:rsid w:val="3A243F41"/>
    <w:rsid w:val="3A391A7C"/>
    <w:rsid w:val="3A43171F"/>
    <w:rsid w:val="3A4E1EB5"/>
    <w:rsid w:val="3A7B2027"/>
    <w:rsid w:val="3A8A324D"/>
    <w:rsid w:val="3AA21F62"/>
    <w:rsid w:val="3AC622F3"/>
    <w:rsid w:val="3AD85F3B"/>
    <w:rsid w:val="3AE6521B"/>
    <w:rsid w:val="3AFA1D22"/>
    <w:rsid w:val="3B0A5212"/>
    <w:rsid w:val="3B13318E"/>
    <w:rsid w:val="3B1A74BF"/>
    <w:rsid w:val="3B3256D0"/>
    <w:rsid w:val="3B6B7163"/>
    <w:rsid w:val="3BC619D7"/>
    <w:rsid w:val="3BCC0771"/>
    <w:rsid w:val="3BD03CE7"/>
    <w:rsid w:val="3BD538D8"/>
    <w:rsid w:val="3C092040"/>
    <w:rsid w:val="3C2D18CA"/>
    <w:rsid w:val="3C67015F"/>
    <w:rsid w:val="3CA53DD7"/>
    <w:rsid w:val="3CB35411"/>
    <w:rsid w:val="3CFD4118"/>
    <w:rsid w:val="3D0457EB"/>
    <w:rsid w:val="3D0D07D0"/>
    <w:rsid w:val="3D1D134A"/>
    <w:rsid w:val="3D260006"/>
    <w:rsid w:val="3D32104F"/>
    <w:rsid w:val="3D5C79FA"/>
    <w:rsid w:val="3D7A41AA"/>
    <w:rsid w:val="3D826FD3"/>
    <w:rsid w:val="3D8D45F1"/>
    <w:rsid w:val="3DB05851"/>
    <w:rsid w:val="3DB1683A"/>
    <w:rsid w:val="3DCA265E"/>
    <w:rsid w:val="3DDC44A8"/>
    <w:rsid w:val="3DDD07DC"/>
    <w:rsid w:val="3DEE36B6"/>
    <w:rsid w:val="3DFE2DC3"/>
    <w:rsid w:val="3E0537A9"/>
    <w:rsid w:val="3E13569C"/>
    <w:rsid w:val="3E2C657F"/>
    <w:rsid w:val="3E454B30"/>
    <w:rsid w:val="3E6701E7"/>
    <w:rsid w:val="3E685E45"/>
    <w:rsid w:val="3E6E3B76"/>
    <w:rsid w:val="3E700F3C"/>
    <w:rsid w:val="3EAB1036"/>
    <w:rsid w:val="3EC15CBD"/>
    <w:rsid w:val="3ED253EE"/>
    <w:rsid w:val="3EF35DE1"/>
    <w:rsid w:val="3F1B6E1B"/>
    <w:rsid w:val="3F2F5DA8"/>
    <w:rsid w:val="3FBB42A0"/>
    <w:rsid w:val="3FC23BB7"/>
    <w:rsid w:val="3FDB25D7"/>
    <w:rsid w:val="40012B8E"/>
    <w:rsid w:val="404C2F49"/>
    <w:rsid w:val="4054680C"/>
    <w:rsid w:val="409A0D7E"/>
    <w:rsid w:val="40B45165"/>
    <w:rsid w:val="40B61D1F"/>
    <w:rsid w:val="40C64C8F"/>
    <w:rsid w:val="40D26ABE"/>
    <w:rsid w:val="410149A7"/>
    <w:rsid w:val="411349EB"/>
    <w:rsid w:val="418C4F0C"/>
    <w:rsid w:val="419B0E70"/>
    <w:rsid w:val="41A62A99"/>
    <w:rsid w:val="41BD47C6"/>
    <w:rsid w:val="41E528CA"/>
    <w:rsid w:val="41E96BA3"/>
    <w:rsid w:val="42780B92"/>
    <w:rsid w:val="42A31665"/>
    <w:rsid w:val="42A90E4B"/>
    <w:rsid w:val="42AE3BCE"/>
    <w:rsid w:val="42D71172"/>
    <w:rsid w:val="42DE2B0E"/>
    <w:rsid w:val="42E434FF"/>
    <w:rsid w:val="42EA094D"/>
    <w:rsid w:val="43075E09"/>
    <w:rsid w:val="4308231F"/>
    <w:rsid w:val="432A3DA1"/>
    <w:rsid w:val="43477617"/>
    <w:rsid w:val="434F331F"/>
    <w:rsid w:val="43515D83"/>
    <w:rsid w:val="436473F2"/>
    <w:rsid w:val="43697E2C"/>
    <w:rsid w:val="4395232B"/>
    <w:rsid w:val="43A84125"/>
    <w:rsid w:val="43AE0011"/>
    <w:rsid w:val="43B727B1"/>
    <w:rsid w:val="43D07980"/>
    <w:rsid w:val="43DA29CD"/>
    <w:rsid w:val="44072D42"/>
    <w:rsid w:val="445E7DDA"/>
    <w:rsid w:val="448071BE"/>
    <w:rsid w:val="44822CF4"/>
    <w:rsid w:val="449611FC"/>
    <w:rsid w:val="449A39E2"/>
    <w:rsid w:val="44A06454"/>
    <w:rsid w:val="44A97E19"/>
    <w:rsid w:val="44B15861"/>
    <w:rsid w:val="44C666A0"/>
    <w:rsid w:val="44FA3D9C"/>
    <w:rsid w:val="450F54C4"/>
    <w:rsid w:val="451C3EFB"/>
    <w:rsid w:val="453B1F1C"/>
    <w:rsid w:val="45454EC1"/>
    <w:rsid w:val="45480EDA"/>
    <w:rsid w:val="455A4B2D"/>
    <w:rsid w:val="45B6184A"/>
    <w:rsid w:val="45B8134C"/>
    <w:rsid w:val="45BA68C2"/>
    <w:rsid w:val="45ED6BB0"/>
    <w:rsid w:val="46024541"/>
    <w:rsid w:val="4608760B"/>
    <w:rsid w:val="46136DAB"/>
    <w:rsid w:val="462F327B"/>
    <w:rsid w:val="4633054F"/>
    <w:rsid w:val="463567D9"/>
    <w:rsid w:val="464A287A"/>
    <w:rsid w:val="465119F7"/>
    <w:rsid w:val="46514B53"/>
    <w:rsid w:val="46632684"/>
    <w:rsid w:val="468329B4"/>
    <w:rsid w:val="468A283D"/>
    <w:rsid w:val="46A12ECD"/>
    <w:rsid w:val="46A81D6E"/>
    <w:rsid w:val="46AE1CB7"/>
    <w:rsid w:val="46BE11FF"/>
    <w:rsid w:val="46CC7C8D"/>
    <w:rsid w:val="46D149AB"/>
    <w:rsid w:val="46E84F45"/>
    <w:rsid w:val="46EB0F15"/>
    <w:rsid w:val="46F84087"/>
    <w:rsid w:val="47091437"/>
    <w:rsid w:val="470F07DF"/>
    <w:rsid w:val="47202FFF"/>
    <w:rsid w:val="477208B0"/>
    <w:rsid w:val="47884B5E"/>
    <w:rsid w:val="47941300"/>
    <w:rsid w:val="479D0ED0"/>
    <w:rsid w:val="47A84C6F"/>
    <w:rsid w:val="47B11F26"/>
    <w:rsid w:val="47C06209"/>
    <w:rsid w:val="47D212DD"/>
    <w:rsid w:val="47DF5460"/>
    <w:rsid w:val="480402F3"/>
    <w:rsid w:val="48094716"/>
    <w:rsid w:val="480A5B03"/>
    <w:rsid w:val="48285C33"/>
    <w:rsid w:val="485A6D88"/>
    <w:rsid w:val="486B7495"/>
    <w:rsid w:val="48A874A0"/>
    <w:rsid w:val="48E0551C"/>
    <w:rsid w:val="48E44972"/>
    <w:rsid w:val="48F37961"/>
    <w:rsid w:val="49082143"/>
    <w:rsid w:val="499A0B23"/>
    <w:rsid w:val="49B87F92"/>
    <w:rsid w:val="49DE6BC0"/>
    <w:rsid w:val="49EB7164"/>
    <w:rsid w:val="49ED6C4B"/>
    <w:rsid w:val="49F642F6"/>
    <w:rsid w:val="49F75357"/>
    <w:rsid w:val="49FF284F"/>
    <w:rsid w:val="4A017628"/>
    <w:rsid w:val="4A091369"/>
    <w:rsid w:val="4A176573"/>
    <w:rsid w:val="4A332C75"/>
    <w:rsid w:val="4A5D131D"/>
    <w:rsid w:val="4A6C4A18"/>
    <w:rsid w:val="4A9067F8"/>
    <w:rsid w:val="4AA845E3"/>
    <w:rsid w:val="4AB43257"/>
    <w:rsid w:val="4AB45844"/>
    <w:rsid w:val="4ABE1698"/>
    <w:rsid w:val="4AD73012"/>
    <w:rsid w:val="4B143CD4"/>
    <w:rsid w:val="4B780AB1"/>
    <w:rsid w:val="4B855846"/>
    <w:rsid w:val="4B911833"/>
    <w:rsid w:val="4BBD220C"/>
    <w:rsid w:val="4BBF2005"/>
    <w:rsid w:val="4BEB0D7E"/>
    <w:rsid w:val="4BF562F7"/>
    <w:rsid w:val="4C5C6857"/>
    <w:rsid w:val="4C750438"/>
    <w:rsid w:val="4C953863"/>
    <w:rsid w:val="4CBE72E6"/>
    <w:rsid w:val="4CEB0521"/>
    <w:rsid w:val="4CF30E21"/>
    <w:rsid w:val="4CFB076C"/>
    <w:rsid w:val="4D165357"/>
    <w:rsid w:val="4D27776E"/>
    <w:rsid w:val="4D33425A"/>
    <w:rsid w:val="4D4C7531"/>
    <w:rsid w:val="4D5C7BDE"/>
    <w:rsid w:val="4D5F277B"/>
    <w:rsid w:val="4D6E73B6"/>
    <w:rsid w:val="4D825847"/>
    <w:rsid w:val="4D880A88"/>
    <w:rsid w:val="4D8F0E0E"/>
    <w:rsid w:val="4D972D63"/>
    <w:rsid w:val="4DBB06BF"/>
    <w:rsid w:val="4DC2200F"/>
    <w:rsid w:val="4DCB172A"/>
    <w:rsid w:val="4DD10A31"/>
    <w:rsid w:val="4DD5707C"/>
    <w:rsid w:val="4E171E03"/>
    <w:rsid w:val="4E263621"/>
    <w:rsid w:val="4E332C23"/>
    <w:rsid w:val="4E487348"/>
    <w:rsid w:val="4E642422"/>
    <w:rsid w:val="4E84122F"/>
    <w:rsid w:val="4ED76AAE"/>
    <w:rsid w:val="4EE0781B"/>
    <w:rsid w:val="4EEF12A1"/>
    <w:rsid w:val="4EF13E07"/>
    <w:rsid w:val="4EF86C24"/>
    <w:rsid w:val="4F141BF4"/>
    <w:rsid w:val="4FD212EB"/>
    <w:rsid w:val="4FE861C5"/>
    <w:rsid w:val="4FF25350"/>
    <w:rsid w:val="500732FC"/>
    <w:rsid w:val="50204279"/>
    <w:rsid w:val="5038156D"/>
    <w:rsid w:val="504804FE"/>
    <w:rsid w:val="505960B1"/>
    <w:rsid w:val="506272C4"/>
    <w:rsid w:val="50666D20"/>
    <w:rsid w:val="50A31EED"/>
    <w:rsid w:val="50C05E6F"/>
    <w:rsid w:val="50C411B4"/>
    <w:rsid w:val="50CB332E"/>
    <w:rsid w:val="50FC3F8E"/>
    <w:rsid w:val="50FD29BB"/>
    <w:rsid w:val="51046018"/>
    <w:rsid w:val="51352E5B"/>
    <w:rsid w:val="5151726D"/>
    <w:rsid w:val="5163270C"/>
    <w:rsid w:val="517C5ED0"/>
    <w:rsid w:val="51AE2B40"/>
    <w:rsid w:val="51C06B6F"/>
    <w:rsid w:val="51F40EC1"/>
    <w:rsid w:val="5205388D"/>
    <w:rsid w:val="52392C19"/>
    <w:rsid w:val="52490E18"/>
    <w:rsid w:val="524E70DF"/>
    <w:rsid w:val="52620E20"/>
    <w:rsid w:val="52650357"/>
    <w:rsid w:val="527C0522"/>
    <w:rsid w:val="528A1163"/>
    <w:rsid w:val="5297585B"/>
    <w:rsid w:val="52D9720A"/>
    <w:rsid w:val="52FF2F12"/>
    <w:rsid w:val="531E35AF"/>
    <w:rsid w:val="53372BA6"/>
    <w:rsid w:val="535024D9"/>
    <w:rsid w:val="535B250D"/>
    <w:rsid w:val="535C542F"/>
    <w:rsid w:val="537A181A"/>
    <w:rsid w:val="539D289D"/>
    <w:rsid w:val="53A1799F"/>
    <w:rsid w:val="53D62BEA"/>
    <w:rsid w:val="53DC4D5F"/>
    <w:rsid w:val="53ED7AE3"/>
    <w:rsid w:val="53EF1146"/>
    <w:rsid w:val="53F5296F"/>
    <w:rsid w:val="542710D7"/>
    <w:rsid w:val="54327F88"/>
    <w:rsid w:val="54354141"/>
    <w:rsid w:val="54373BA1"/>
    <w:rsid w:val="54601169"/>
    <w:rsid w:val="54647C14"/>
    <w:rsid w:val="547A70BC"/>
    <w:rsid w:val="549C4B29"/>
    <w:rsid w:val="54C13544"/>
    <w:rsid w:val="54DD0A62"/>
    <w:rsid w:val="54FE582C"/>
    <w:rsid w:val="55016A32"/>
    <w:rsid w:val="552547B8"/>
    <w:rsid w:val="5529403B"/>
    <w:rsid w:val="555508DF"/>
    <w:rsid w:val="555E7ABA"/>
    <w:rsid w:val="55786A87"/>
    <w:rsid w:val="559E6A78"/>
    <w:rsid w:val="55A2370F"/>
    <w:rsid w:val="55C07F18"/>
    <w:rsid w:val="55C870C3"/>
    <w:rsid w:val="56067F34"/>
    <w:rsid w:val="56217965"/>
    <w:rsid w:val="56236745"/>
    <w:rsid w:val="56732392"/>
    <w:rsid w:val="56790F37"/>
    <w:rsid w:val="567C6BC4"/>
    <w:rsid w:val="569953F9"/>
    <w:rsid w:val="569A43C2"/>
    <w:rsid w:val="56AC36A4"/>
    <w:rsid w:val="56EE237B"/>
    <w:rsid w:val="56FE0570"/>
    <w:rsid w:val="57026F3D"/>
    <w:rsid w:val="57043BC8"/>
    <w:rsid w:val="57105459"/>
    <w:rsid w:val="57183B0E"/>
    <w:rsid w:val="57183FF4"/>
    <w:rsid w:val="574157C1"/>
    <w:rsid w:val="5742541C"/>
    <w:rsid w:val="5748198F"/>
    <w:rsid w:val="574E77F2"/>
    <w:rsid w:val="57553940"/>
    <w:rsid w:val="57561488"/>
    <w:rsid w:val="575F4677"/>
    <w:rsid w:val="57843B16"/>
    <w:rsid w:val="5786586B"/>
    <w:rsid w:val="579570C7"/>
    <w:rsid w:val="57B36C37"/>
    <w:rsid w:val="57DA6156"/>
    <w:rsid w:val="57E719BD"/>
    <w:rsid w:val="57ED6F19"/>
    <w:rsid w:val="57F53C4F"/>
    <w:rsid w:val="58182B8D"/>
    <w:rsid w:val="583C1F4C"/>
    <w:rsid w:val="584026AF"/>
    <w:rsid w:val="584D5EC4"/>
    <w:rsid w:val="585232C7"/>
    <w:rsid w:val="586C20E1"/>
    <w:rsid w:val="589B1EAC"/>
    <w:rsid w:val="58A77521"/>
    <w:rsid w:val="58A85DC8"/>
    <w:rsid w:val="58AF22B1"/>
    <w:rsid w:val="58DC2B95"/>
    <w:rsid w:val="58EE3166"/>
    <w:rsid w:val="590C0E47"/>
    <w:rsid w:val="591309AF"/>
    <w:rsid w:val="591938DD"/>
    <w:rsid w:val="59333269"/>
    <w:rsid w:val="59433600"/>
    <w:rsid w:val="59487F88"/>
    <w:rsid w:val="59503E98"/>
    <w:rsid w:val="595C57BC"/>
    <w:rsid w:val="595F09F7"/>
    <w:rsid w:val="5965044A"/>
    <w:rsid w:val="5971581A"/>
    <w:rsid w:val="59845318"/>
    <w:rsid w:val="59B86E9C"/>
    <w:rsid w:val="59CB454D"/>
    <w:rsid w:val="59DA2DBD"/>
    <w:rsid w:val="59E36194"/>
    <w:rsid w:val="59F93A7D"/>
    <w:rsid w:val="5A004491"/>
    <w:rsid w:val="5A056ECE"/>
    <w:rsid w:val="5A39626E"/>
    <w:rsid w:val="5A46505F"/>
    <w:rsid w:val="5A5C7456"/>
    <w:rsid w:val="5A636DE0"/>
    <w:rsid w:val="5A6B3BC8"/>
    <w:rsid w:val="5A981A8C"/>
    <w:rsid w:val="5ACB650B"/>
    <w:rsid w:val="5ACC35CE"/>
    <w:rsid w:val="5B0A4F98"/>
    <w:rsid w:val="5B236013"/>
    <w:rsid w:val="5B456209"/>
    <w:rsid w:val="5B8E7B21"/>
    <w:rsid w:val="5B9C5F40"/>
    <w:rsid w:val="5BA05B8D"/>
    <w:rsid w:val="5BA47F7C"/>
    <w:rsid w:val="5BB60510"/>
    <w:rsid w:val="5BBB58EE"/>
    <w:rsid w:val="5C20687D"/>
    <w:rsid w:val="5C9564B9"/>
    <w:rsid w:val="5CB97D39"/>
    <w:rsid w:val="5CBF4B18"/>
    <w:rsid w:val="5CF74C95"/>
    <w:rsid w:val="5D0A4266"/>
    <w:rsid w:val="5D1A53A8"/>
    <w:rsid w:val="5D1D7220"/>
    <w:rsid w:val="5D2E26E6"/>
    <w:rsid w:val="5D594A5B"/>
    <w:rsid w:val="5D64747A"/>
    <w:rsid w:val="5D96063C"/>
    <w:rsid w:val="5DA563B2"/>
    <w:rsid w:val="5DCF37A4"/>
    <w:rsid w:val="5DD03D3B"/>
    <w:rsid w:val="5DE97D67"/>
    <w:rsid w:val="5E003DB3"/>
    <w:rsid w:val="5E087CF2"/>
    <w:rsid w:val="5E1D3C38"/>
    <w:rsid w:val="5E1D6BF6"/>
    <w:rsid w:val="5E3A175D"/>
    <w:rsid w:val="5E466934"/>
    <w:rsid w:val="5E5F63BB"/>
    <w:rsid w:val="5E693247"/>
    <w:rsid w:val="5EA45FFF"/>
    <w:rsid w:val="5EA937F6"/>
    <w:rsid w:val="5ED10D34"/>
    <w:rsid w:val="5F105E43"/>
    <w:rsid w:val="5F467FCB"/>
    <w:rsid w:val="5F5B09C5"/>
    <w:rsid w:val="5F895FAB"/>
    <w:rsid w:val="5FA353CB"/>
    <w:rsid w:val="5FF172F9"/>
    <w:rsid w:val="5FF33390"/>
    <w:rsid w:val="5FFA67A0"/>
    <w:rsid w:val="5FFC553D"/>
    <w:rsid w:val="600748B2"/>
    <w:rsid w:val="601E7FBB"/>
    <w:rsid w:val="60480B2C"/>
    <w:rsid w:val="60B8356A"/>
    <w:rsid w:val="60BF06CC"/>
    <w:rsid w:val="60D8616F"/>
    <w:rsid w:val="613176E1"/>
    <w:rsid w:val="617577AD"/>
    <w:rsid w:val="617E4C26"/>
    <w:rsid w:val="618D0043"/>
    <w:rsid w:val="6194318C"/>
    <w:rsid w:val="61A031D3"/>
    <w:rsid w:val="61D12A3D"/>
    <w:rsid w:val="61F41108"/>
    <w:rsid w:val="61FE7416"/>
    <w:rsid w:val="621F4E23"/>
    <w:rsid w:val="623304B8"/>
    <w:rsid w:val="623B67F0"/>
    <w:rsid w:val="62595944"/>
    <w:rsid w:val="62774E20"/>
    <w:rsid w:val="627D2DAB"/>
    <w:rsid w:val="627D3F7D"/>
    <w:rsid w:val="628F5777"/>
    <w:rsid w:val="62B36F53"/>
    <w:rsid w:val="62B51706"/>
    <w:rsid w:val="62BE61D5"/>
    <w:rsid w:val="62C1726F"/>
    <w:rsid w:val="62D90802"/>
    <w:rsid w:val="62D92D08"/>
    <w:rsid w:val="62F62029"/>
    <w:rsid w:val="630E7B4A"/>
    <w:rsid w:val="630F5E39"/>
    <w:rsid w:val="632209D0"/>
    <w:rsid w:val="632D2D93"/>
    <w:rsid w:val="63485548"/>
    <w:rsid w:val="636234A5"/>
    <w:rsid w:val="6363545B"/>
    <w:rsid w:val="63781E8D"/>
    <w:rsid w:val="637C3EF4"/>
    <w:rsid w:val="63D618B9"/>
    <w:rsid w:val="63D76B67"/>
    <w:rsid w:val="63D87854"/>
    <w:rsid w:val="63DF6C16"/>
    <w:rsid w:val="63E878F3"/>
    <w:rsid w:val="640517CF"/>
    <w:rsid w:val="64170635"/>
    <w:rsid w:val="641E5E60"/>
    <w:rsid w:val="642F3F73"/>
    <w:rsid w:val="64693D03"/>
    <w:rsid w:val="64703F2C"/>
    <w:rsid w:val="647A7DED"/>
    <w:rsid w:val="647B7F61"/>
    <w:rsid w:val="6493610B"/>
    <w:rsid w:val="64991102"/>
    <w:rsid w:val="649F79E1"/>
    <w:rsid w:val="64D9392F"/>
    <w:rsid w:val="64EC3B08"/>
    <w:rsid w:val="64F55D20"/>
    <w:rsid w:val="64FE4E85"/>
    <w:rsid w:val="65056EE8"/>
    <w:rsid w:val="65073A3A"/>
    <w:rsid w:val="65120E20"/>
    <w:rsid w:val="65170C93"/>
    <w:rsid w:val="6526168E"/>
    <w:rsid w:val="656515F0"/>
    <w:rsid w:val="65703B9A"/>
    <w:rsid w:val="65707577"/>
    <w:rsid w:val="658563BD"/>
    <w:rsid w:val="658D274B"/>
    <w:rsid w:val="6597568B"/>
    <w:rsid w:val="65CF5C5E"/>
    <w:rsid w:val="65E42293"/>
    <w:rsid w:val="65E96A42"/>
    <w:rsid w:val="66053E77"/>
    <w:rsid w:val="662435DB"/>
    <w:rsid w:val="662E6EED"/>
    <w:rsid w:val="66696FDD"/>
    <w:rsid w:val="666A41D6"/>
    <w:rsid w:val="66724AE4"/>
    <w:rsid w:val="66801404"/>
    <w:rsid w:val="668752EF"/>
    <w:rsid w:val="669550E2"/>
    <w:rsid w:val="669E0661"/>
    <w:rsid w:val="66AE43DE"/>
    <w:rsid w:val="66B70D90"/>
    <w:rsid w:val="66B747F0"/>
    <w:rsid w:val="66BD506B"/>
    <w:rsid w:val="66DA7B30"/>
    <w:rsid w:val="66DB5BD3"/>
    <w:rsid w:val="66FC3533"/>
    <w:rsid w:val="671B2750"/>
    <w:rsid w:val="67235CBC"/>
    <w:rsid w:val="673027E3"/>
    <w:rsid w:val="676238DC"/>
    <w:rsid w:val="67877F00"/>
    <w:rsid w:val="67A51C67"/>
    <w:rsid w:val="67B85261"/>
    <w:rsid w:val="67B9103A"/>
    <w:rsid w:val="67E1013A"/>
    <w:rsid w:val="68011F56"/>
    <w:rsid w:val="680B150E"/>
    <w:rsid w:val="680C4DDE"/>
    <w:rsid w:val="680D14E7"/>
    <w:rsid w:val="681A52C3"/>
    <w:rsid w:val="682D12D3"/>
    <w:rsid w:val="684A796D"/>
    <w:rsid w:val="686A0BB5"/>
    <w:rsid w:val="68FE075A"/>
    <w:rsid w:val="691B64D7"/>
    <w:rsid w:val="691C2FC5"/>
    <w:rsid w:val="692A3F01"/>
    <w:rsid w:val="69343FF9"/>
    <w:rsid w:val="69435A8E"/>
    <w:rsid w:val="69627268"/>
    <w:rsid w:val="6989189B"/>
    <w:rsid w:val="699B70C6"/>
    <w:rsid w:val="69AA0C8D"/>
    <w:rsid w:val="69B72E78"/>
    <w:rsid w:val="69BC7D18"/>
    <w:rsid w:val="69C0708A"/>
    <w:rsid w:val="69DE575B"/>
    <w:rsid w:val="69F74810"/>
    <w:rsid w:val="69F84CCC"/>
    <w:rsid w:val="69FB4982"/>
    <w:rsid w:val="6A0B1C4C"/>
    <w:rsid w:val="6A165092"/>
    <w:rsid w:val="6A237333"/>
    <w:rsid w:val="6A263E70"/>
    <w:rsid w:val="6A337C14"/>
    <w:rsid w:val="6A480A6E"/>
    <w:rsid w:val="6A4C5D2E"/>
    <w:rsid w:val="6A4F0E07"/>
    <w:rsid w:val="6A540F90"/>
    <w:rsid w:val="6A600458"/>
    <w:rsid w:val="6AD20CE5"/>
    <w:rsid w:val="6AD2141D"/>
    <w:rsid w:val="6AE6196A"/>
    <w:rsid w:val="6AF82AF1"/>
    <w:rsid w:val="6B0B7720"/>
    <w:rsid w:val="6B7B03F8"/>
    <w:rsid w:val="6B7F3E2D"/>
    <w:rsid w:val="6B8A6ABA"/>
    <w:rsid w:val="6B956E52"/>
    <w:rsid w:val="6BA546F7"/>
    <w:rsid w:val="6BB16E8C"/>
    <w:rsid w:val="6BF35AA9"/>
    <w:rsid w:val="6BFA3428"/>
    <w:rsid w:val="6C0F6310"/>
    <w:rsid w:val="6C201285"/>
    <w:rsid w:val="6C286D91"/>
    <w:rsid w:val="6C4A36AF"/>
    <w:rsid w:val="6C4E33AD"/>
    <w:rsid w:val="6C681799"/>
    <w:rsid w:val="6C843DDF"/>
    <w:rsid w:val="6C8760B3"/>
    <w:rsid w:val="6C8E310C"/>
    <w:rsid w:val="6C951B6F"/>
    <w:rsid w:val="6CB124DA"/>
    <w:rsid w:val="6CB75026"/>
    <w:rsid w:val="6CD52FF7"/>
    <w:rsid w:val="6CE134E4"/>
    <w:rsid w:val="6CEB339B"/>
    <w:rsid w:val="6D1C1FA9"/>
    <w:rsid w:val="6D4C4E05"/>
    <w:rsid w:val="6D543E8F"/>
    <w:rsid w:val="6D627290"/>
    <w:rsid w:val="6D6A0EF6"/>
    <w:rsid w:val="6D6B37CA"/>
    <w:rsid w:val="6D9503B8"/>
    <w:rsid w:val="6DEF0C4D"/>
    <w:rsid w:val="6DF21E75"/>
    <w:rsid w:val="6E07475C"/>
    <w:rsid w:val="6E290217"/>
    <w:rsid w:val="6E4757F1"/>
    <w:rsid w:val="6E937B92"/>
    <w:rsid w:val="6E991EAB"/>
    <w:rsid w:val="6ED20186"/>
    <w:rsid w:val="6EDE1487"/>
    <w:rsid w:val="6EEA039A"/>
    <w:rsid w:val="6EFE3E8D"/>
    <w:rsid w:val="6F1205F2"/>
    <w:rsid w:val="6F1C74BB"/>
    <w:rsid w:val="6F5E59D1"/>
    <w:rsid w:val="6F6828A4"/>
    <w:rsid w:val="6F87741A"/>
    <w:rsid w:val="6F8C05BD"/>
    <w:rsid w:val="6FBF6E68"/>
    <w:rsid w:val="6FEB7EED"/>
    <w:rsid w:val="703734E4"/>
    <w:rsid w:val="705017C2"/>
    <w:rsid w:val="705A5AFB"/>
    <w:rsid w:val="70696621"/>
    <w:rsid w:val="706B4AEC"/>
    <w:rsid w:val="70724676"/>
    <w:rsid w:val="707303B8"/>
    <w:rsid w:val="70766CCE"/>
    <w:rsid w:val="70A14FFF"/>
    <w:rsid w:val="70C26128"/>
    <w:rsid w:val="70D0414B"/>
    <w:rsid w:val="70D17D60"/>
    <w:rsid w:val="70EA7F75"/>
    <w:rsid w:val="70F73770"/>
    <w:rsid w:val="71085C77"/>
    <w:rsid w:val="710A3D54"/>
    <w:rsid w:val="712C21C2"/>
    <w:rsid w:val="713D1F3F"/>
    <w:rsid w:val="71450A8D"/>
    <w:rsid w:val="719F2443"/>
    <w:rsid w:val="71A33C44"/>
    <w:rsid w:val="71B154BC"/>
    <w:rsid w:val="71BC6B01"/>
    <w:rsid w:val="71BF4377"/>
    <w:rsid w:val="71C9074C"/>
    <w:rsid w:val="71CB1930"/>
    <w:rsid w:val="71DC1B1F"/>
    <w:rsid w:val="71E33CCF"/>
    <w:rsid w:val="72164741"/>
    <w:rsid w:val="72266FA9"/>
    <w:rsid w:val="723665A2"/>
    <w:rsid w:val="723E040B"/>
    <w:rsid w:val="724C71F5"/>
    <w:rsid w:val="726277FD"/>
    <w:rsid w:val="72A46DDE"/>
    <w:rsid w:val="72AA4D0E"/>
    <w:rsid w:val="72CE03FB"/>
    <w:rsid w:val="72D018EC"/>
    <w:rsid w:val="72DA18A8"/>
    <w:rsid w:val="72DF5D5B"/>
    <w:rsid w:val="72E853F4"/>
    <w:rsid w:val="72F949D2"/>
    <w:rsid w:val="731A1D04"/>
    <w:rsid w:val="733F4365"/>
    <w:rsid w:val="73450D46"/>
    <w:rsid w:val="7349269A"/>
    <w:rsid w:val="735B1619"/>
    <w:rsid w:val="736E436D"/>
    <w:rsid w:val="73943771"/>
    <w:rsid w:val="739B54A6"/>
    <w:rsid w:val="73B129C7"/>
    <w:rsid w:val="73B90EC3"/>
    <w:rsid w:val="73D208A1"/>
    <w:rsid w:val="74525377"/>
    <w:rsid w:val="748374B5"/>
    <w:rsid w:val="748840ED"/>
    <w:rsid w:val="749A079F"/>
    <w:rsid w:val="74B64063"/>
    <w:rsid w:val="74C96574"/>
    <w:rsid w:val="74CC33FC"/>
    <w:rsid w:val="74CE5D1B"/>
    <w:rsid w:val="74D56C5A"/>
    <w:rsid w:val="74E0738E"/>
    <w:rsid w:val="74FF5D0D"/>
    <w:rsid w:val="758F43AF"/>
    <w:rsid w:val="7591797D"/>
    <w:rsid w:val="75984B22"/>
    <w:rsid w:val="75CD6E6D"/>
    <w:rsid w:val="75DF0559"/>
    <w:rsid w:val="75DF4CEC"/>
    <w:rsid w:val="75DF6427"/>
    <w:rsid w:val="75F43426"/>
    <w:rsid w:val="76097391"/>
    <w:rsid w:val="76501421"/>
    <w:rsid w:val="765B1DF4"/>
    <w:rsid w:val="766072D4"/>
    <w:rsid w:val="7661742C"/>
    <w:rsid w:val="766B0605"/>
    <w:rsid w:val="76C91F69"/>
    <w:rsid w:val="76E458A2"/>
    <w:rsid w:val="76FC3BE2"/>
    <w:rsid w:val="77094BC2"/>
    <w:rsid w:val="770A72C6"/>
    <w:rsid w:val="772A0E5F"/>
    <w:rsid w:val="773E4536"/>
    <w:rsid w:val="7741730A"/>
    <w:rsid w:val="776030C0"/>
    <w:rsid w:val="778D6B99"/>
    <w:rsid w:val="77963F2D"/>
    <w:rsid w:val="77C127DD"/>
    <w:rsid w:val="77F9139E"/>
    <w:rsid w:val="78530E20"/>
    <w:rsid w:val="789B3ED5"/>
    <w:rsid w:val="789E15EE"/>
    <w:rsid w:val="78A74F64"/>
    <w:rsid w:val="78AA26FA"/>
    <w:rsid w:val="78B67E42"/>
    <w:rsid w:val="78BA188C"/>
    <w:rsid w:val="78C03730"/>
    <w:rsid w:val="78C07A2B"/>
    <w:rsid w:val="78C93B9A"/>
    <w:rsid w:val="78CB4F54"/>
    <w:rsid w:val="78CD220C"/>
    <w:rsid w:val="78D81187"/>
    <w:rsid w:val="78DB569D"/>
    <w:rsid w:val="794E017F"/>
    <w:rsid w:val="79664D86"/>
    <w:rsid w:val="79E56AA0"/>
    <w:rsid w:val="7A2E33CD"/>
    <w:rsid w:val="7A316532"/>
    <w:rsid w:val="7A720C3E"/>
    <w:rsid w:val="7A8C51FA"/>
    <w:rsid w:val="7A91333A"/>
    <w:rsid w:val="7A9D4E0B"/>
    <w:rsid w:val="7AEB01BB"/>
    <w:rsid w:val="7B115BEE"/>
    <w:rsid w:val="7B126BAF"/>
    <w:rsid w:val="7B3C4684"/>
    <w:rsid w:val="7B762E24"/>
    <w:rsid w:val="7B835389"/>
    <w:rsid w:val="7BE92617"/>
    <w:rsid w:val="7BED2F3B"/>
    <w:rsid w:val="7C1278EB"/>
    <w:rsid w:val="7C2A3B92"/>
    <w:rsid w:val="7C3B1FCE"/>
    <w:rsid w:val="7C555AF0"/>
    <w:rsid w:val="7C764A16"/>
    <w:rsid w:val="7C774E0F"/>
    <w:rsid w:val="7C7B0C04"/>
    <w:rsid w:val="7CA76744"/>
    <w:rsid w:val="7CE80A3D"/>
    <w:rsid w:val="7CEE1FD0"/>
    <w:rsid w:val="7D0A2EE0"/>
    <w:rsid w:val="7D176FA8"/>
    <w:rsid w:val="7D255E0E"/>
    <w:rsid w:val="7D466FFD"/>
    <w:rsid w:val="7D5612E5"/>
    <w:rsid w:val="7D644F00"/>
    <w:rsid w:val="7D89669C"/>
    <w:rsid w:val="7D917476"/>
    <w:rsid w:val="7D946EFB"/>
    <w:rsid w:val="7DBD4301"/>
    <w:rsid w:val="7E027E4D"/>
    <w:rsid w:val="7E142850"/>
    <w:rsid w:val="7E202DCC"/>
    <w:rsid w:val="7E3714A0"/>
    <w:rsid w:val="7E3A7082"/>
    <w:rsid w:val="7E473042"/>
    <w:rsid w:val="7E6919A3"/>
    <w:rsid w:val="7E92363D"/>
    <w:rsid w:val="7EB238F9"/>
    <w:rsid w:val="7EBC0F06"/>
    <w:rsid w:val="7EC56CBD"/>
    <w:rsid w:val="7ED1059E"/>
    <w:rsid w:val="7EE60EED"/>
    <w:rsid w:val="7EE9451D"/>
    <w:rsid w:val="7EEB4AFF"/>
    <w:rsid w:val="7EFE2F1A"/>
    <w:rsid w:val="7F011BA7"/>
    <w:rsid w:val="7F142668"/>
    <w:rsid w:val="7F2A1F29"/>
    <w:rsid w:val="7F2D01DE"/>
    <w:rsid w:val="7F491A2B"/>
    <w:rsid w:val="7F770ADD"/>
    <w:rsid w:val="7F89346C"/>
    <w:rsid w:val="7FDD7AE7"/>
    <w:rsid w:val="7FFC52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unhideWhenUsed/>
    <w:qFormat/>
    <w:uiPriority w:val="0"/>
    <w:pPr>
      <w:spacing w:after="120"/>
    </w:pPr>
  </w:style>
  <w:style w:type="paragraph" w:styleId="3">
    <w:name w:val="Title"/>
    <w:basedOn w:val="1"/>
    <w:next w:val="1"/>
    <w:qFormat/>
    <w:uiPriority w:val="0"/>
    <w:pPr>
      <w:spacing w:before="240" w:after="60"/>
      <w:jc w:val="center"/>
      <w:outlineLvl w:val="0"/>
    </w:pPr>
    <w:rPr>
      <w:rFonts w:ascii="Arial" w:hAnsi="Arial"/>
      <w:b/>
    </w:rPr>
  </w:style>
  <w:style w:type="paragraph" w:styleId="4">
    <w:name w:val="Body Text Indent"/>
    <w:basedOn w:val="1"/>
    <w:qFormat/>
    <w:uiPriority w:val="0"/>
    <w:pPr>
      <w:spacing w:line="360" w:lineRule="auto"/>
      <w:ind w:firstLine="200" w:firstLineChars="200"/>
    </w:pPr>
    <w:rPr>
      <w:rFonts w:ascii="仿宋_GB2312" w:eastAsia="仿宋_GB2312"/>
      <w:kern w:val="0"/>
      <w:sz w:val="30"/>
      <w:szCs w:val="30"/>
    </w:rPr>
  </w:style>
  <w:style w:type="paragraph" w:styleId="5">
    <w:name w:val="Plain Text"/>
    <w:basedOn w:val="1"/>
    <w:link w:val="19"/>
    <w:unhideWhenUsed/>
    <w:qFormat/>
    <w:uiPriority w:val="99"/>
    <w:rPr>
      <w:rFonts w:ascii="宋体" w:hAnsi="Courier New" w:cs="Courier New"/>
      <w:szCs w:val="21"/>
    </w:rPr>
  </w:style>
  <w:style w:type="paragraph" w:styleId="6">
    <w:name w:val="Balloon Text"/>
    <w:basedOn w:val="1"/>
    <w:link w:val="18"/>
    <w:qFormat/>
    <w:uiPriority w:val="0"/>
    <w:rPr>
      <w:sz w:val="18"/>
      <w:szCs w:val="18"/>
    </w:rPr>
  </w:style>
  <w:style w:type="paragraph" w:styleId="7">
    <w:name w:val="footer"/>
    <w:basedOn w:val="1"/>
    <w:qFormat/>
    <w:uiPriority w:val="99"/>
    <w:pPr>
      <w:tabs>
        <w:tab w:val="center" w:pos="4153"/>
        <w:tab w:val="right" w:pos="8306"/>
      </w:tabs>
      <w:snapToGrid w:val="0"/>
      <w:jc w:val="left"/>
    </w:pPr>
    <w:rPr>
      <w:sz w:val="18"/>
      <w:szCs w:val="18"/>
    </w:rPr>
  </w:style>
  <w:style w:type="paragraph" w:styleId="8">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page number"/>
    <w:basedOn w:val="12"/>
    <w:qFormat/>
    <w:uiPriority w:val="0"/>
  </w:style>
  <w:style w:type="character" w:styleId="14">
    <w:name w:val="FollowedHyperlink"/>
    <w:basedOn w:val="12"/>
    <w:qFormat/>
    <w:uiPriority w:val="0"/>
    <w:rPr>
      <w:color w:val="800080"/>
      <w:u w:val="none"/>
    </w:rPr>
  </w:style>
  <w:style w:type="character" w:styleId="15">
    <w:name w:val="Hyperlink"/>
    <w:basedOn w:val="12"/>
    <w:qFormat/>
    <w:uiPriority w:val="0"/>
    <w:rPr>
      <w:color w:val="0000FF"/>
      <w:u w:val="none"/>
    </w:rPr>
  </w:style>
  <w:style w:type="character" w:customStyle="1" w:styleId="16">
    <w:name w:val="页眉 Char"/>
    <w:basedOn w:val="12"/>
    <w:link w:val="8"/>
    <w:qFormat/>
    <w:uiPriority w:val="0"/>
    <w:rPr>
      <w:kern w:val="2"/>
      <w:sz w:val="18"/>
      <w:szCs w:val="18"/>
    </w:rPr>
  </w:style>
  <w:style w:type="paragraph" w:styleId="17">
    <w:name w:val="List Paragraph"/>
    <w:basedOn w:val="1"/>
    <w:qFormat/>
    <w:uiPriority w:val="99"/>
    <w:pPr>
      <w:ind w:firstLine="420" w:firstLineChars="200"/>
    </w:pPr>
  </w:style>
  <w:style w:type="character" w:customStyle="1" w:styleId="18">
    <w:name w:val="批注框文本 Char"/>
    <w:basedOn w:val="12"/>
    <w:link w:val="6"/>
    <w:qFormat/>
    <w:uiPriority w:val="0"/>
    <w:rPr>
      <w:kern w:val="2"/>
      <w:sz w:val="18"/>
      <w:szCs w:val="18"/>
    </w:rPr>
  </w:style>
  <w:style w:type="character" w:customStyle="1" w:styleId="19">
    <w:name w:val="纯文本 Char"/>
    <w:basedOn w:val="12"/>
    <w:link w:val="5"/>
    <w:qFormat/>
    <w:uiPriority w:val="99"/>
    <w:rPr>
      <w:rFonts w:ascii="宋体" w:hAnsi="Courier New" w:cs="Courier New"/>
      <w:kern w:val="2"/>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3620D1-3A46-4A44-ADA8-1C035A3A3987}">
  <ds:schemaRefs/>
</ds:datastoreItem>
</file>

<file path=docProps/app.xml><?xml version="1.0" encoding="utf-8"?>
<Properties xmlns="http://schemas.openxmlformats.org/officeDocument/2006/extended-properties" xmlns:vt="http://schemas.openxmlformats.org/officeDocument/2006/docPropsVTypes">
  <Template>Normal</Template>
  <Pages>87</Pages>
  <Words>151048</Words>
  <Characters>157043</Characters>
  <Lines>1233</Lines>
  <Paragraphs>347</Paragraphs>
  <TotalTime>10</TotalTime>
  <ScaleCrop>false</ScaleCrop>
  <LinksUpToDate>false</LinksUpToDate>
  <CharactersWithSpaces>157208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2023-05-05T08:44:00Z</dcterms:created>
  <dc:creator>行政和事业管理体制改革处-吴雪</dc:creator>
  <cp:lastModifiedBy>开心就好</cp:lastModifiedBy>
  <cp:lastPrinted>2023-10-11T08:53:00Z</cp:lastPrinted>
  <dcterms:modified xsi:type="dcterms:W3CDTF">2023-10-18T08:43:55Z</dcterms:modified>
  <dc:title>附件1</dc:title>
  <cp:revision>192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D58E8F531A4D4893BB15B19982D411E1_13</vt:lpwstr>
  </property>
</Properties>
</file>