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关闭、闲置、拆除城市环卫设施许可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关闭、闲置、拆除城市环卫设施许可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《城市市容和环境卫生管理条例》1992年5月20日国务院第104次常务会议通过，1992年6月28日国务院令第101号发布，于1992年8月1日实施。  现行版本根据2017年3月1日国务院令第676号发布的《国务院关于修改和废止第二十二条
《中华人民共和国固体废物污染环境防治法》1995年10月30日第八届全国人民代表大会常务委员会第十六次会议通过，1995年10月30日中华人民共和国主席令第58号公布，自1996年4月1日施行。2016年11月7日第十二届全国人大代表常务委第四十四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柳城县城东大厦二楼城管局C20、C21号窗口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城管局C20号、C21号窗口咨询  0772-7616871  http://lzlc.zwfw.gxzf.gov.cn/gxzwfw/bmft/bmftList.do?deptCode=TE4502221000000004&amp;webId=39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政务服务管理办公室0772-7613566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45工作日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10工作日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不收费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拟关闭、闲置或者拆除设施的现状图及拆除方案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法定代表人签名加盖申请单位公章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垃圾处理设施和场所的关闭、闲置和拆除申请表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本人签名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关闭、闲置或者拆除城市生活垃圾处置设施、场所后防止环境污染的方案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法定代表人签名加盖申请单位公章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因实施城市规划需要闲置、关闭的，应当提供规划部门的批准文件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规划部门公章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/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5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拟新建设施设计图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加盖“与原件无异”章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6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丧失使用功能或其使用功能被其它设施替代的证明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地方人民政府建设(环境卫生)主管部门和环境保护主管部门公章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