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33FD65">
      <w:pPr>
        <w:keepNext w:val="0"/>
        <w:keepLines w:val="0"/>
        <w:pageBreakBefore w:val="0"/>
        <w:widowControl w:val="0"/>
        <w:kinsoku/>
        <w:wordWrap/>
        <w:overflowPunct/>
        <w:topLinePunct w:val="0"/>
        <w:autoSpaceDE/>
        <w:autoSpaceDN/>
        <w:bidi w:val="0"/>
        <w:adjustRightInd/>
        <w:snapToGrid/>
        <w:spacing w:line="600" w:lineRule="exact"/>
        <w:ind w:right="317"/>
        <w:jc w:val="left"/>
        <w:textAlignment w:val="auto"/>
        <w:rPr>
          <w:rFonts w:hint="default" w:ascii="Times New Roman" w:hAnsi="Times New Roman" w:eastAsia="宋体" w:cs="Times New Roman"/>
          <w:kern w:val="2"/>
          <w:sz w:val="32"/>
          <w:szCs w:val="32"/>
          <w:lang w:val="en-US" w:eastAsia="zh-CN" w:bidi="ar-SA"/>
        </w:rPr>
      </w:pPr>
      <w:r>
        <w:rPr>
          <w:rFonts w:hint="default" w:ascii="Times New Roman" w:hAnsi="Times New Roman" w:eastAsia="宋体" w:cs="Times New Roman"/>
          <w:kern w:val="2"/>
          <w:sz w:val="32"/>
          <w:szCs w:val="32"/>
          <w:lang w:val="en-US" w:eastAsia="zh-CN" w:bidi="ar-SA"/>
        </w:rPr>
        <w:t>附件</w:t>
      </w:r>
      <w:r>
        <w:rPr>
          <w:rFonts w:hint="eastAsia" w:eastAsia="宋体" w:cs="Times New Roman"/>
          <w:kern w:val="2"/>
          <w:sz w:val="32"/>
          <w:szCs w:val="32"/>
          <w:lang w:val="en-US" w:eastAsia="zh-CN" w:bidi="ar-SA"/>
        </w:rPr>
        <w:t>10</w:t>
      </w:r>
    </w:p>
    <w:p w14:paraId="41A660BA">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center"/>
        <w:rPr>
          <w:rFonts w:hint="eastAsia" w:ascii="Times New Roman" w:hAnsi="Times New Roman" w:eastAsia="方正小标宋简体" w:cs="Times New Roman"/>
          <w:sz w:val="36"/>
          <w:szCs w:val="36"/>
          <w:lang w:val="en-US" w:eastAsia="zh-CN"/>
        </w:rPr>
      </w:pPr>
      <w:r>
        <w:rPr>
          <w:rFonts w:hint="eastAsia" w:ascii="Times New Roman" w:hAnsi="Times New Roman" w:eastAsia="方正小标宋简体" w:cs="Times New Roman"/>
          <w:i w:val="0"/>
          <w:kern w:val="2"/>
          <w:sz w:val="36"/>
          <w:szCs w:val="36"/>
          <w:lang w:val="en-US" w:eastAsia="zh-CN" w:bidi="ar-SA"/>
        </w:rPr>
        <w:t xml:space="preserve">  </w:t>
      </w:r>
      <w:r>
        <w:rPr>
          <w:rFonts w:hint="eastAsia" w:ascii="Times New Roman" w:hAnsi="Times New Roman" w:eastAsia="方正小标宋简体" w:cs="Times New Roman"/>
          <w:sz w:val="36"/>
          <w:szCs w:val="36"/>
          <w:lang w:val="en-US" w:eastAsia="zh-CN"/>
        </w:rPr>
        <w:t xml:space="preserve">  </w:t>
      </w:r>
      <w:r>
        <w:rPr>
          <w:rFonts w:hint="default" w:ascii="Times New Roman" w:hAnsi="Times New Roman" w:eastAsia="方正小标宋简体" w:cs="Times New Roman"/>
          <w:sz w:val="36"/>
          <w:szCs w:val="36"/>
          <w:lang w:val="en-US" w:eastAsia="zh-CN"/>
        </w:rPr>
        <w:t>柳城县第十八届人大</w:t>
      </w:r>
      <w:r>
        <w:rPr>
          <w:rFonts w:hint="eastAsia" w:ascii="Times New Roman" w:hAnsi="Times New Roman" w:eastAsia="方正小标宋简体" w:cs="Times New Roman"/>
          <w:sz w:val="36"/>
          <w:szCs w:val="36"/>
          <w:lang w:val="en-US" w:eastAsia="zh-CN"/>
        </w:rPr>
        <w:t>五</w:t>
      </w:r>
      <w:r>
        <w:rPr>
          <w:rFonts w:hint="default" w:ascii="Times New Roman" w:hAnsi="Times New Roman" w:eastAsia="方正小标宋简体" w:cs="Times New Roman"/>
          <w:sz w:val="36"/>
          <w:szCs w:val="36"/>
          <w:lang w:val="en-US" w:eastAsia="zh-CN"/>
        </w:rPr>
        <w:t>次会议代表</w:t>
      </w:r>
      <w:r>
        <w:rPr>
          <w:rFonts w:hint="eastAsia" w:eastAsia="方正小标宋简体" w:cs="Times New Roman"/>
          <w:sz w:val="36"/>
          <w:szCs w:val="36"/>
          <w:lang w:val="en-US" w:eastAsia="zh-CN"/>
        </w:rPr>
        <w:t>议案</w:t>
      </w:r>
      <w:r>
        <w:rPr>
          <w:rFonts w:hint="eastAsia" w:ascii="Times New Roman" w:hAnsi="Times New Roman" w:eastAsia="方正小标宋简体" w:cs="Times New Roman"/>
          <w:sz w:val="36"/>
          <w:szCs w:val="36"/>
          <w:lang w:val="en-US" w:eastAsia="zh-CN"/>
        </w:rPr>
        <w:t>登记表</w:t>
      </w:r>
    </w:p>
    <w:tbl>
      <w:tblPr>
        <w:tblStyle w:val="12"/>
        <w:tblW w:w="9417" w:type="dxa"/>
        <w:tblInd w:w="-154" w:type="dxa"/>
        <w:tblLayout w:type="fixed"/>
        <w:tblCellMar>
          <w:top w:w="0" w:type="dxa"/>
          <w:left w:w="0" w:type="dxa"/>
          <w:bottom w:w="0" w:type="dxa"/>
          <w:right w:w="0" w:type="dxa"/>
        </w:tblCellMar>
      </w:tblPr>
      <w:tblGrid>
        <w:gridCol w:w="380"/>
        <w:gridCol w:w="6127"/>
        <w:gridCol w:w="795"/>
        <w:gridCol w:w="540"/>
        <w:gridCol w:w="555"/>
        <w:gridCol w:w="1020"/>
      </w:tblGrid>
      <w:tr w14:paraId="55911FC4">
        <w:tblPrEx>
          <w:tblCellMar>
            <w:top w:w="0" w:type="dxa"/>
            <w:left w:w="0" w:type="dxa"/>
            <w:bottom w:w="0" w:type="dxa"/>
            <w:right w:w="0" w:type="dxa"/>
          </w:tblCellMar>
        </w:tblPrEx>
        <w:trPr>
          <w:trHeight w:val="600" w:hRule="atLeast"/>
        </w:trPr>
        <w:tc>
          <w:tcPr>
            <w:tcW w:w="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C942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序号</w:t>
            </w:r>
          </w:p>
        </w:tc>
        <w:tc>
          <w:tcPr>
            <w:tcW w:w="6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095C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议案标题</w:t>
            </w:r>
          </w:p>
        </w:tc>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644F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领衔代表</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50C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所在团</w:t>
            </w:r>
          </w:p>
        </w:tc>
        <w:tc>
          <w:tcPr>
            <w:tcW w:w="5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80C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联名代表数</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BB2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分类</w:t>
            </w:r>
          </w:p>
        </w:tc>
      </w:tr>
      <w:tr w14:paraId="09179838">
        <w:tblPrEx>
          <w:tblCellMar>
            <w:top w:w="0" w:type="dxa"/>
            <w:left w:w="0" w:type="dxa"/>
            <w:bottom w:w="0" w:type="dxa"/>
            <w:right w:w="0" w:type="dxa"/>
          </w:tblCellMar>
        </w:tblPrEx>
        <w:trPr>
          <w:trHeight w:val="575" w:hRule="atLeast"/>
        </w:trPr>
        <w:tc>
          <w:tcPr>
            <w:tcW w:w="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98FB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w:t>
            </w:r>
          </w:p>
        </w:tc>
        <w:tc>
          <w:tcPr>
            <w:tcW w:w="612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C389C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关于加快恢复融江复线桥建设的议案</w:t>
            </w:r>
          </w:p>
        </w:tc>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B65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杨雨航</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AFE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9E8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10</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E984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城建</w:t>
            </w:r>
          </w:p>
        </w:tc>
      </w:tr>
    </w:tbl>
    <w:p w14:paraId="013D8D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宋体" w:cs="Times New Roman"/>
          <w:i w:val="0"/>
          <w:color w:val="000000"/>
          <w:kern w:val="0"/>
          <w:sz w:val="20"/>
          <w:szCs w:val="20"/>
          <w:u w:val="none"/>
          <w:lang w:val="en-US" w:eastAsia="zh-CN" w:bidi="ar"/>
        </w:rPr>
      </w:pPr>
    </w:p>
    <w:p w14:paraId="130658A6">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Times New Roman" w:hAnsi="Times New Roman" w:eastAsia="宋体" w:cs="Times New Roman"/>
          <w:kern w:val="2"/>
          <w:sz w:val="32"/>
          <w:szCs w:val="32"/>
          <w:lang w:val="en-US" w:eastAsia="zh-CN" w:bidi="ar-SA"/>
        </w:rPr>
      </w:pPr>
      <w:bookmarkStart w:id="0" w:name="_GoBack"/>
      <w:bookmarkEnd w:id="0"/>
    </w:p>
    <w:p w14:paraId="304DBD9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5E21DFD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小标宋简体" w:eastAsia="方正小标宋简体"/>
          <w:sz w:val="44"/>
          <w:szCs w:val="44"/>
          <w:lang w:val="en-US" w:eastAsia="zh-CN"/>
        </w:rPr>
      </w:pPr>
      <w:r>
        <w:rPr>
          <w:rFonts w:hint="eastAsia" w:ascii="方正小标宋简体" w:eastAsia="方正小标宋简体"/>
          <w:sz w:val="44"/>
          <w:szCs w:val="44"/>
          <w:lang w:val="en-US" w:eastAsia="zh-CN"/>
        </w:rPr>
        <w:t>代表议案</w:t>
      </w:r>
    </w:p>
    <w:p w14:paraId="404BDFCD">
      <w:pPr>
        <w:pStyle w:val="2"/>
        <w:jc w:val="center"/>
        <w:rPr>
          <w:rFonts w:hint="default"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1</w:t>
      </w:r>
      <w:r>
        <w:rPr>
          <w:rFonts w:hint="eastAsia" w:ascii="宋体" w:hAnsi="宋体"/>
          <w:b/>
          <w:sz w:val="28"/>
          <w:szCs w:val="28"/>
        </w:rPr>
        <w:t>号        类别：</w:t>
      </w:r>
      <w:r>
        <w:rPr>
          <w:rFonts w:hint="eastAsia" w:ascii="宋体" w:hAnsi="宋体"/>
          <w:b/>
          <w:sz w:val="28"/>
          <w:szCs w:val="28"/>
          <w:lang w:val="en-US" w:eastAsia="zh-CN"/>
        </w:rPr>
        <w:t xml:space="preserve">城建 </w:t>
      </w:r>
    </w:p>
    <w:tbl>
      <w:tblPr>
        <w:tblStyle w:val="13"/>
        <w:tblW w:w="931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3585"/>
        <w:gridCol w:w="1785"/>
        <w:gridCol w:w="2310"/>
      </w:tblGrid>
      <w:tr w14:paraId="035C8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37BC125A">
            <w:pPr>
              <w:spacing w:line="560" w:lineRule="exact"/>
              <w:jc w:val="center"/>
              <w:rPr>
                <w:rFonts w:hint="eastAsia" w:ascii="仿宋_GB2312" w:eastAsia="仿宋_GB2312"/>
                <w:b/>
                <w:sz w:val="32"/>
                <w:szCs w:val="32"/>
              </w:rPr>
            </w:pPr>
            <w:r>
              <w:rPr>
                <w:rFonts w:hint="eastAsia" w:ascii="仿宋_GB2312" w:eastAsia="仿宋_GB2312"/>
                <w:b/>
                <w:sz w:val="32"/>
                <w:szCs w:val="32"/>
                <w:lang w:val="en-US" w:eastAsia="zh-CN"/>
              </w:rPr>
              <w:t>建议</w:t>
            </w:r>
            <w:r>
              <w:rPr>
                <w:rFonts w:hint="eastAsia" w:ascii="仿宋_GB2312" w:eastAsia="仿宋_GB2312"/>
                <w:b/>
                <w:sz w:val="32"/>
                <w:szCs w:val="32"/>
              </w:rPr>
              <w:t>标题</w:t>
            </w:r>
          </w:p>
        </w:tc>
        <w:tc>
          <w:tcPr>
            <w:tcW w:w="7680" w:type="dxa"/>
            <w:gridSpan w:val="3"/>
            <w:noWrap w:val="0"/>
            <w:vAlign w:val="center"/>
          </w:tcPr>
          <w:p w14:paraId="04CEE8BF">
            <w:pPr>
              <w:spacing w:line="600" w:lineRule="exact"/>
              <w:jc w:val="center"/>
              <w:rPr>
                <w:rFonts w:ascii="仿宋_GB2312" w:eastAsia="仿宋_GB2312"/>
                <w:b w:val="0"/>
                <w:bCs/>
                <w:sz w:val="32"/>
                <w:szCs w:val="32"/>
              </w:rPr>
            </w:pPr>
            <w:r>
              <w:rPr>
                <w:rFonts w:hint="eastAsia" w:ascii="仿宋_GB2312" w:hAnsi="仿宋_GB2312" w:eastAsia="仿宋_GB2312" w:cs="仿宋_GB2312"/>
                <w:b w:val="0"/>
                <w:bCs/>
                <w:sz w:val="32"/>
                <w:szCs w:val="32"/>
                <w:lang w:val="en-US" w:eastAsia="zh-CN"/>
              </w:rPr>
              <w:t xml:space="preserve"> </w:t>
            </w:r>
            <w:r>
              <w:rPr>
                <w:rFonts w:hint="eastAsia" w:ascii="仿宋_GB2312" w:hAnsi="仿宋_GB2312" w:eastAsia="仿宋_GB2312" w:cs="仿宋_GB2312"/>
                <w:color w:val="000000"/>
                <w:sz w:val="32"/>
                <w:szCs w:val="32"/>
              </w:rPr>
              <w:t>关于加快恢复</w:t>
            </w:r>
            <w:r>
              <w:rPr>
                <w:rFonts w:hint="eastAsia" w:ascii="仿宋_GB2312" w:hAnsi="仿宋_GB2312" w:eastAsia="仿宋_GB2312" w:cs="仿宋_GB2312"/>
                <w:color w:val="000000"/>
                <w:sz w:val="32"/>
                <w:szCs w:val="32"/>
                <w:lang w:val="en-US" w:eastAsia="zh-CN"/>
              </w:rPr>
              <w:t>融江</w:t>
            </w:r>
            <w:r>
              <w:rPr>
                <w:rFonts w:hint="eastAsia" w:ascii="仿宋_GB2312" w:hAnsi="仿宋_GB2312" w:eastAsia="仿宋_GB2312" w:cs="仿宋_GB2312"/>
                <w:color w:val="000000"/>
                <w:sz w:val="32"/>
                <w:szCs w:val="32"/>
              </w:rPr>
              <w:t>复线桥建设的议</w:t>
            </w:r>
            <w:r>
              <w:rPr>
                <w:rFonts w:hint="eastAsia" w:ascii="仿宋_GB2312" w:hAnsi="仿宋_GB2312" w:eastAsia="仿宋_GB2312" w:cs="仿宋_GB2312"/>
                <w:color w:val="000000"/>
                <w:sz w:val="32"/>
                <w:szCs w:val="32"/>
                <w:lang w:val="en-US" w:eastAsia="zh-CN"/>
              </w:rPr>
              <w:t>案</w:t>
            </w:r>
          </w:p>
        </w:tc>
      </w:tr>
      <w:tr w14:paraId="72BF3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226C0F2">
            <w:pPr>
              <w:spacing w:line="560" w:lineRule="exact"/>
              <w:jc w:val="center"/>
              <w:rPr>
                <w:rFonts w:hint="eastAsia" w:ascii="仿宋_GB2312" w:eastAsia="仿宋_GB2312"/>
                <w:b/>
                <w:sz w:val="32"/>
                <w:szCs w:val="32"/>
              </w:rPr>
            </w:pPr>
            <w:r>
              <w:rPr>
                <w:rFonts w:hint="eastAsia" w:ascii="仿宋_GB2312" w:eastAsia="仿宋_GB2312"/>
                <w:b/>
                <w:sz w:val="32"/>
                <w:szCs w:val="32"/>
              </w:rPr>
              <w:t>领衔代表</w:t>
            </w:r>
          </w:p>
        </w:tc>
        <w:tc>
          <w:tcPr>
            <w:tcW w:w="3585" w:type="dxa"/>
            <w:noWrap w:val="0"/>
            <w:vAlign w:val="center"/>
          </w:tcPr>
          <w:p w14:paraId="04137B27">
            <w:pPr>
              <w:spacing w:line="560" w:lineRule="exact"/>
              <w:jc w:val="both"/>
              <w:rPr>
                <w:rFonts w:hint="default" w:ascii="仿宋_GB2312" w:eastAsia="仿宋_GB2312"/>
                <w:b w:val="0"/>
                <w:bCs/>
                <w:sz w:val="32"/>
                <w:szCs w:val="32"/>
                <w:lang w:val="en-US"/>
              </w:rPr>
            </w:pPr>
            <w:r>
              <w:rPr>
                <w:rFonts w:hint="eastAsia" w:ascii="仿宋_GB2312" w:eastAsia="仿宋_GB2312"/>
                <w:b w:val="0"/>
                <w:bCs/>
                <w:sz w:val="32"/>
                <w:szCs w:val="32"/>
                <w:lang w:val="en-US" w:eastAsia="zh-CN"/>
              </w:rPr>
              <w:t xml:space="preserve"> 杨雨航</w:t>
            </w:r>
          </w:p>
        </w:tc>
        <w:tc>
          <w:tcPr>
            <w:tcW w:w="1785" w:type="dxa"/>
            <w:noWrap w:val="0"/>
            <w:vAlign w:val="center"/>
          </w:tcPr>
          <w:p w14:paraId="3D90B0FF">
            <w:pPr>
              <w:spacing w:line="560" w:lineRule="exact"/>
              <w:jc w:val="center"/>
              <w:rPr>
                <w:rFonts w:ascii="仿宋_GB2312" w:eastAsia="仿宋_GB2312"/>
                <w:b/>
                <w:bCs w:val="0"/>
                <w:sz w:val="32"/>
                <w:szCs w:val="32"/>
              </w:rPr>
            </w:pPr>
            <w:r>
              <w:rPr>
                <w:rFonts w:hint="eastAsia" w:ascii="仿宋_GB2312" w:eastAsia="仿宋_GB2312"/>
                <w:b/>
                <w:bCs w:val="0"/>
                <w:sz w:val="32"/>
                <w:szCs w:val="32"/>
              </w:rPr>
              <w:t>联系电话</w:t>
            </w:r>
          </w:p>
        </w:tc>
        <w:tc>
          <w:tcPr>
            <w:tcW w:w="2310" w:type="dxa"/>
            <w:noWrap w:val="0"/>
            <w:vAlign w:val="center"/>
          </w:tcPr>
          <w:p w14:paraId="0A9F1634">
            <w:pPr>
              <w:spacing w:line="560" w:lineRule="exact"/>
              <w:jc w:val="center"/>
              <w:rPr>
                <w:rFonts w:hint="default" w:ascii="仿宋_GB2312" w:eastAsia="仿宋_GB2312"/>
                <w:b w:val="0"/>
                <w:bCs/>
                <w:sz w:val="32"/>
                <w:szCs w:val="32"/>
                <w:lang w:val="en-US" w:eastAsia="zh-CN"/>
              </w:rPr>
            </w:pPr>
            <w:r>
              <w:rPr>
                <w:rFonts w:hint="eastAsia" w:ascii="仿宋_GB2312" w:hAnsi="微软雅黑" w:eastAsia="仿宋_GB2312" w:cs="宋体"/>
                <w:bCs/>
                <w:spacing w:val="-4"/>
                <w:kern w:val="0"/>
                <w:sz w:val="32"/>
                <w:szCs w:val="32"/>
                <w:lang w:val="en-US" w:eastAsia="zh-CN"/>
              </w:rPr>
              <w:t xml:space="preserve">18276295688 </w:t>
            </w:r>
          </w:p>
        </w:tc>
      </w:tr>
      <w:tr w14:paraId="56C32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426C723">
            <w:pPr>
              <w:spacing w:line="560" w:lineRule="exact"/>
              <w:jc w:val="center"/>
              <w:rPr>
                <w:rFonts w:hint="eastAsia" w:ascii="仿宋_GB2312" w:eastAsia="仿宋_GB2312"/>
                <w:b/>
                <w:sz w:val="32"/>
                <w:szCs w:val="32"/>
              </w:rPr>
            </w:pPr>
            <w:r>
              <w:rPr>
                <w:rFonts w:hint="eastAsia" w:ascii="仿宋_GB2312" w:eastAsia="仿宋_GB2312"/>
                <w:b/>
                <w:sz w:val="32"/>
                <w:szCs w:val="32"/>
              </w:rPr>
              <w:t>通讯地址</w:t>
            </w:r>
          </w:p>
        </w:tc>
        <w:tc>
          <w:tcPr>
            <w:tcW w:w="3585" w:type="dxa"/>
            <w:noWrap w:val="0"/>
            <w:vAlign w:val="center"/>
          </w:tcPr>
          <w:p w14:paraId="6FB896FF">
            <w:pPr>
              <w:spacing w:line="560" w:lineRule="exact"/>
              <w:jc w:val="both"/>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 xml:space="preserve"> 大埔镇人民政府</w:t>
            </w:r>
          </w:p>
        </w:tc>
        <w:tc>
          <w:tcPr>
            <w:tcW w:w="1785" w:type="dxa"/>
            <w:noWrap w:val="0"/>
            <w:vAlign w:val="center"/>
          </w:tcPr>
          <w:p w14:paraId="530102A2">
            <w:pPr>
              <w:spacing w:line="560" w:lineRule="exact"/>
              <w:jc w:val="center"/>
              <w:rPr>
                <w:rFonts w:ascii="仿宋_GB2312" w:eastAsia="仿宋_GB2312"/>
                <w:b/>
                <w:bCs w:val="0"/>
                <w:sz w:val="32"/>
                <w:szCs w:val="32"/>
              </w:rPr>
            </w:pPr>
            <w:r>
              <w:rPr>
                <w:rFonts w:hint="eastAsia" w:ascii="仿宋_GB2312" w:eastAsia="仿宋_GB2312"/>
                <w:b/>
                <w:bCs w:val="0"/>
                <w:sz w:val="32"/>
                <w:szCs w:val="32"/>
              </w:rPr>
              <w:t>邮政编码</w:t>
            </w:r>
          </w:p>
        </w:tc>
        <w:tc>
          <w:tcPr>
            <w:tcW w:w="2310" w:type="dxa"/>
            <w:noWrap w:val="0"/>
            <w:vAlign w:val="center"/>
          </w:tcPr>
          <w:p w14:paraId="65E98EDC">
            <w:pPr>
              <w:spacing w:line="560" w:lineRule="exact"/>
              <w:jc w:val="center"/>
              <w:rPr>
                <w:rFonts w:hint="default" w:ascii="仿宋_GB2312" w:eastAsia="仿宋_GB2312"/>
                <w:b w:val="0"/>
                <w:bCs/>
                <w:sz w:val="32"/>
                <w:szCs w:val="32"/>
                <w:lang w:val="en-US" w:eastAsia="zh-CN"/>
              </w:rPr>
            </w:pPr>
            <w:r>
              <w:rPr>
                <w:rFonts w:hint="eastAsia" w:ascii="仿宋_GB2312" w:hAnsi="微软雅黑" w:eastAsia="仿宋_GB2312" w:cs="宋体"/>
                <w:bCs/>
                <w:spacing w:val="-4"/>
                <w:kern w:val="0"/>
                <w:sz w:val="32"/>
                <w:szCs w:val="32"/>
                <w:lang w:val="en-US" w:eastAsia="zh-CN"/>
              </w:rPr>
              <w:t xml:space="preserve">545200 </w:t>
            </w:r>
          </w:p>
        </w:tc>
      </w:tr>
      <w:tr w14:paraId="07822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12FED83F">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370" w:type="dxa"/>
            <w:gridSpan w:val="2"/>
            <w:noWrap w:val="0"/>
            <w:vAlign w:val="center"/>
          </w:tcPr>
          <w:p w14:paraId="0B249FFC">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310" w:type="dxa"/>
            <w:noWrap w:val="0"/>
            <w:vAlign w:val="center"/>
          </w:tcPr>
          <w:p w14:paraId="4E633CFD">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5DA1F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08ED5362">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李华勇</w:t>
            </w:r>
          </w:p>
        </w:tc>
        <w:tc>
          <w:tcPr>
            <w:tcW w:w="5370" w:type="dxa"/>
            <w:gridSpan w:val="2"/>
            <w:noWrap w:val="0"/>
            <w:vAlign w:val="center"/>
          </w:tcPr>
          <w:p w14:paraId="5DEEBEE4">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大埔镇洛古村</w:t>
            </w:r>
          </w:p>
        </w:tc>
        <w:tc>
          <w:tcPr>
            <w:tcW w:w="2310" w:type="dxa"/>
            <w:noWrap w:val="0"/>
            <w:vAlign w:val="center"/>
          </w:tcPr>
          <w:p w14:paraId="1D2374CA">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13978247957</w:t>
            </w:r>
          </w:p>
        </w:tc>
      </w:tr>
      <w:tr w14:paraId="57346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704B56AE">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覃柳华</w:t>
            </w:r>
          </w:p>
        </w:tc>
        <w:tc>
          <w:tcPr>
            <w:tcW w:w="5370" w:type="dxa"/>
            <w:gridSpan w:val="2"/>
            <w:noWrap w:val="0"/>
            <w:vAlign w:val="center"/>
          </w:tcPr>
          <w:p w14:paraId="5DD033A7">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大埔镇里明村</w:t>
            </w:r>
          </w:p>
        </w:tc>
        <w:tc>
          <w:tcPr>
            <w:tcW w:w="2310" w:type="dxa"/>
            <w:noWrap w:val="0"/>
            <w:vAlign w:val="center"/>
          </w:tcPr>
          <w:p w14:paraId="64F142E0">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18176720828</w:t>
            </w:r>
          </w:p>
        </w:tc>
      </w:tr>
      <w:tr w14:paraId="57356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0EA5E2D4">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韦敏才</w:t>
            </w:r>
          </w:p>
        </w:tc>
        <w:tc>
          <w:tcPr>
            <w:tcW w:w="5370" w:type="dxa"/>
            <w:gridSpan w:val="2"/>
            <w:noWrap w:val="0"/>
            <w:vAlign w:val="center"/>
          </w:tcPr>
          <w:p w14:paraId="10EF923B">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大埔镇三塘村</w:t>
            </w:r>
          </w:p>
        </w:tc>
        <w:tc>
          <w:tcPr>
            <w:tcW w:w="2310" w:type="dxa"/>
            <w:noWrap w:val="0"/>
            <w:vAlign w:val="center"/>
          </w:tcPr>
          <w:p w14:paraId="19B2D98B">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15977235803</w:t>
            </w:r>
          </w:p>
        </w:tc>
      </w:tr>
      <w:tr w14:paraId="77164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72F536AF">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韦志文</w:t>
            </w:r>
          </w:p>
        </w:tc>
        <w:tc>
          <w:tcPr>
            <w:tcW w:w="5370" w:type="dxa"/>
            <w:gridSpan w:val="2"/>
            <w:noWrap w:val="0"/>
            <w:vAlign w:val="center"/>
          </w:tcPr>
          <w:p w14:paraId="4C9AB148">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大埔镇乐寨村</w:t>
            </w:r>
          </w:p>
        </w:tc>
        <w:tc>
          <w:tcPr>
            <w:tcW w:w="2310" w:type="dxa"/>
            <w:noWrap w:val="0"/>
            <w:vAlign w:val="center"/>
          </w:tcPr>
          <w:p w14:paraId="2ED571DB">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13597182983</w:t>
            </w:r>
          </w:p>
        </w:tc>
      </w:tr>
      <w:tr w14:paraId="28700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933FB11">
            <w:pPr>
              <w:spacing w:line="560" w:lineRule="exact"/>
              <w:jc w:val="center"/>
              <w:rPr>
                <w:rFonts w:hint="eastAsia" w:ascii="仿宋_GB2312" w:eastAsia="仿宋_GB2312"/>
                <w:b w:val="0"/>
                <w:bCs/>
                <w:sz w:val="32"/>
                <w:szCs w:val="32"/>
                <w:lang w:val="en-US" w:eastAsia="zh-CN"/>
              </w:rPr>
            </w:pPr>
            <w:r>
              <w:rPr>
                <w:rFonts w:hint="eastAsia" w:ascii="仿宋_GB2312" w:eastAsia="仿宋_GB2312"/>
                <w:b w:val="0"/>
                <w:bCs/>
                <w:sz w:val="32"/>
                <w:szCs w:val="32"/>
                <w:lang w:val="en-US" w:eastAsia="zh-CN"/>
              </w:rPr>
              <w:t>邬桂文</w:t>
            </w:r>
          </w:p>
        </w:tc>
        <w:tc>
          <w:tcPr>
            <w:tcW w:w="5370" w:type="dxa"/>
            <w:gridSpan w:val="2"/>
            <w:noWrap w:val="0"/>
            <w:vAlign w:val="center"/>
          </w:tcPr>
          <w:p w14:paraId="5258D474">
            <w:pPr>
              <w:spacing w:line="560" w:lineRule="exact"/>
              <w:jc w:val="left"/>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大埔镇南村村</w:t>
            </w:r>
          </w:p>
        </w:tc>
        <w:tc>
          <w:tcPr>
            <w:tcW w:w="2310" w:type="dxa"/>
            <w:noWrap w:val="0"/>
            <w:vAlign w:val="center"/>
          </w:tcPr>
          <w:p w14:paraId="259E0CAC">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18176723589</w:t>
            </w:r>
          </w:p>
        </w:tc>
      </w:tr>
      <w:tr w14:paraId="6B108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0355452C">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唐海萍</w:t>
            </w:r>
          </w:p>
        </w:tc>
        <w:tc>
          <w:tcPr>
            <w:tcW w:w="5370" w:type="dxa"/>
            <w:gridSpan w:val="2"/>
            <w:noWrap w:val="0"/>
            <w:vAlign w:val="center"/>
          </w:tcPr>
          <w:p w14:paraId="7664FC3B">
            <w:pPr>
              <w:spacing w:line="560" w:lineRule="exact"/>
              <w:jc w:val="left"/>
              <w:rPr>
                <w:rFonts w:hint="default" w:ascii="仿宋_GB2312" w:eastAsia="仿宋_GB2312"/>
                <w:b w:val="0"/>
                <w:bCs/>
                <w:sz w:val="32"/>
                <w:szCs w:val="32"/>
                <w:lang w:val="en-US"/>
              </w:rPr>
            </w:pPr>
            <w:r>
              <w:rPr>
                <w:rFonts w:hint="eastAsia" w:ascii="仿宋_GB2312" w:eastAsia="仿宋_GB2312"/>
                <w:b w:val="0"/>
                <w:bCs/>
                <w:sz w:val="32"/>
                <w:szCs w:val="32"/>
                <w:lang w:val="en-US" w:eastAsia="zh-CN"/>
              </w:rPr>
              <w:t>大埔镇洛崖社区</w:t>
            </w:r>
          </w:p>
        </w:tc>
        <w:tc>
          <w:tcPr>
            <w:tcW w:w="2310" w:type="dxa"/>
            <w:noWrap w:val="0"/>
            <w:vAlign w:val="center"/>
          </w:tcPr>
          <w:p w14:paraId="77D86062">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13788627426</w:t>
            </w:r>
          </w:p>
        </w:tc>
      </w:tr>
      <w:tr w14:paraId="6B4B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81F85A2">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兰柳丽</w:t>
            </w:r>
          </w:p>
        </w:tc>
        <w:tc>
          <w:tcPr>
            <w:tcW w:w="5370" w:type="dxa"/>
            <w:gridSpan w:val="2"/>
            <w:noWrap w:val="0"/>
            <w:vAlign w:val="center"/>
          </w:tcPr>
          <w:p w14:paraId="093F1CD0">
            <w:pPr>
              <w:spacing w:line="560" w:lineRule="exact"/>
              <w:jc w:val="left"/>
              <w:rPr>
                <w:rFonts w:hint="default" w:ascii="仿宋_GB2312" w:eastAsia="仿宋_GB2312"/>
                <w:b w:val="0"/>
                <w:bCs/>
                <w:sz w:val="32"/>
                <w:szCs w:val="32"/>
                <w:lang w:val="en-US"/>
              </w:rPr>
            </w:pPr>
            <w:r>
              <w:rPr>
                <w:rFonts w:hint="eastAsia" w:ascii="仿宋_GB2312" w:eastAsia="仿宋_GB2312"/>
                <w:b w:val="0"/>
                <w:bCs/>
                <w:sz w:val="32"/>
                <w:szCs w:val="32"/>
                <w:lang w:val="en-US" w:eastAsia="zh-CN"/>
              </w:rPr>
              <w:t>大埔镇洛崖村</w:t>
            </w:r>
          </w:p>
        </w:tc>
        <w:tc>
          <w:tcPr>
            <w:tcW w:w="2310" w:type="dxa"/>
            <w:noWrap w:val="0"/>
            <w:vAlign w:val="center"/>
          </w:tcPr>
          <w:p w14:paraId="1B70E973">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13471249011</w:t>
            </w:r>
          </w:p>
        </w:tc>
      </w:tr>
      <w:tr w14:paraId="44C7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633EED0B">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韦朝兰</w:t>
            </w:r>
          </w:p>
        </w:tc>
        <w:tc>
          <w:tcPr>
            <w:tcW w:w="5370" w:type="dxa"/>
            <w:gridSpan w:val="2"/>
            <w:noWrap w:val="0"/>
            <w:vAlign w:val="center"/>
          </w:tcPr>
          <w:p w14:paraId="4F0C420A">
            <w:pPr>
              <w:spacing w:line="560" w:lineRule="exact"/>
              <w:jc w:val="left"/>
              <w:rPr>
                <w:rFonts w:hint="default" w:ascii="仿宋_GB2312" w:eastAsia="仿宋_GB2312"/>
                <w:b w:val="0"/>
                <w:bCs/>
                <w:sz w:val="32"/>
                <w:szCs w:val="32"/>
                <w:lang w:val="en-US"/>
              </w:rPr>
            </w:pPr>
            <w:r>
              <w:rPr>
                <w:rFonts w:hint="eastAsia" w:ascii="仿宋_GB2312" w:eastAsia="仿宋_GB2312"/>
                <w:b w:val="0"/>
                <w:bCs/>
                <w:sz w:val="32"/>
                <w:szCs w:val="32"/>
                <w:lang w:val="en-US" w:eastAsia="zh-CN"/>
              </w:rPr>
              <w:t>大埔镇吉兆村</w:t>
            </w:r>
          </w:p>
        </w:tc>
        <w:tc>
          <w:tcPr>
            <w:tcW w:w="2310" w:type="dxa"/>
            <w:noWrap w:val="0"/>
            <w:vAlign w:val="center"/>
          </w:tcPr>
          <w:p w14:paraId="6BA1A042">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18178276387</w:t>
            </w:r>
          </w:p>
        </w:tc>
      </w:tr>
      <w:tr w14:paraId="5968E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B109648">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王斌</w:t>
            </w:r>
          </w:p>
        </w:tc>
        <w:tc>
          <w:tcPr>
            <w:tcW w:w="5370" w:type="dxa"/>
            <w:gridSpan w:val="2"/>
            <w:noWrap w:val="0"/>
            <w:vAlign w:val="center"/>
          </w:tcPr>
          <w:p w14:paraId="27AB1C0F">
            <w:pPr>
              <w:spacing w:line="560" w:lineRule="exact"/>
              <w:jc w:val="left"/>
              <w:rPr>
                <w:rFonts w:hint="default" w:ascii="仿宋_GB2312" w:eastAsia="仿宋_GB2312"/>
                <w:b w:val="0"/>
                <w:bCs/>
                <w:sz w:val="32"/>
                <w:szCs w:val="32"/>
                <w:lang w:val="en-US"/>
              </w:rPr>
            </w:pPr>
            <w:r>
              <w:rPr>
                <w:rFonts w:hint="eastAsia" w:ascii="仿宋_GB2312" w:eastAsia="仿宋_GB2312"/>
                <w:b w:val="0"/>
                <w:bCs/>
                <w:sz w:val="32"/>
                <w:szCs w:val="32"/>
                <w:lang w:val="en-US" w:eastAsia="zh-CN"/>
              </w:rPr>
              <w:t>柳城县公安局</w:t>
            </w:r>
          </w:p>
        </w:tc>
        <w:tc>
          <w:tcPr>
            <w:tcW w:w="2310" w:type="dxa"/>
            <w:noWrap w:val="0"/>
            <w:vAlign w:val="center"/>
          </w:tcPr>
          <w:p w14:paraId="5CB3A2D5">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18878919935</w:t>
            </w:r>
          </w:p>
        </w:tc>
      </w:tr>
    </w:tbl>
    <w:p w14:paraId="090CB475">
      <w:pPr>
        <w:spacing w:line="560" w:lineRule="exact"/>
        <w:jc w:val="both"/>
        <w:rPr>
          <w:rFonts w:hint="eastAsia" w:ascii="仿宋_GB2312" w:eastAsia="仿宋_GB2312"/>
          <w:b/>
          <w:sz w:val="32"/>
          <w:szCs w:val="32"/>
        </w:rPr>
      </w:pPr>
      <w:r>
        <w:rPr>
          <w:rFonts w:hint="eastAsia" w:ascii="仿宋_GB2312" w:eastAsia="仿宋_GB2312"/>
          <w:b/>
          <w:sz w:val="32"/>
          <w:szCs w:val="32"/>
          <w:lang w:val="en-US" w:eastAsia="zh-CN"/>
        </w:rPr>
        <w:t>建议</w:t>
      </w:r>
      <w:r>
        <w:rPr>
          <w:rFonts w:hint="eastAsia" w:ascii="仿宋_GB2312" w:eastAsia="仿宋_GB2312"/>
          <w:b/>
          <w:sz w:val="32"/>
          <w:szCs w:val="32"/>
        </w:rPr>
        <w:t>内容：</w:t>
      </w:r>
    </w:p>
    <w:p w14:paraId="7EAB9466">
      <w:pPr>
        <w:spacing w:line="600" w:lineRule="exact"/>
        <w:jc w:val="center"/>
        <w:rPr>
          <w:rFonts w:hint="eastAsia" w:ascii="Times New Roman" w:hAnsi="Times New Roman" w:eastAsia="方正小标宋简体" w:cs="Times New Roman"/>
          <w:color w:val="000000"/>
          <w:sz w:val="44"/>
          <w:szCs w:val="44"/>
        </w:rPr>
      </w:pPr>
    </w:p>
    <w:p w14:paraId="794B048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color w:val="000000"/>
          <w:sz w:val="44"/>
          <w:szCs w:val="44"/>
          <w:lang w:val="en-US" w:eastAsia="zh-CN"/>
        </w:rPr>
      </w:pPr>
      <w:r>
        <w:rPr>
          <w:rFonts w:hint="eastAsia" w:ascii="Times New Roman" w:hAnsi="Times New Roman" w:eastAsia="方正小标宋简体" w:cs="Times New Roman"/>
          <w:color w:val="000000"/>
          <w:sz w:val="36"/>
          <w:szCs w:val="36"/>
        </w:rPr>
        <w:t>关于加快恢复</w:t>
      </w:r>
      <w:r>
        <w:rPr>
          <w:rFonts w:hint="eastAsia" w:ascii="Times New Roman" w:hAnsi="Times New Roman" w:eastAsia="方正小标宋简体" w:cs="Times New Roman"/>
          <w:color w:val="000000"/>
          <w:sz w:val="36"/>
          <w:szCs w:val="36"/>
          <w:lang w:val="en-US" w:eastAsia="zh-CN"/>
        </w:rPr>
        <w:t>融江</w:t>
      </w:r>
      <w:r>
        <w:rPr>
          <w:rFonts w:hint="eastAsia" w:ascii="Times New Roman" w:hAnsi="Times New Roman" w:eastAsia="方正小标宋简体" w:cs="Times New Roman"/>
          <w:color w:val="000000"/>
          <w:sz w:val="36"/>
          <w:szCs w:val="36"/>
        </w:rPr>
        <w:t>复线桥建设的议</w:t>
      </w:r>
      <w:r>
        <w:rPr>
          <w:rFonts w:hint="eastAsia" w:ascii="Times New Roman" w:hAnsi="Times New Roman" w:eastAsia="方正小标宋简体" w:cs="Times New Roman"/>
          <w:color w:val="000000"/>
          <w:sz w:val="36"/>
          <w:szCs w:val="36"/>
          <w:lang w:val="en-US" w:eastAsia="zh-CN"/>
        </w:rPr>
        <w:t>案</w:t>
      </w:r>
    </w:p>
    <w:p w14:paraId="79200A0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p>
    <w:p w14:paraId="57EB999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案由</w:t>
      </w:r>
    </w:p>
    <w:p w14:paraId="467AD04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融江复线桥</w:t>
      </w:r>
      <w:r>
        <w:rPr>
          <w:rFonts w:hint="eastAsia" w:ascii="仿宋_GB2312" w:hAnsi="仿宋_GB2312" w:eastAsia="仿宋_GB2312" w:cs="仿宋_GB2312"/>
          <w:sz w:val="32"/>
          <w:szCs w:val="32"/>
          <w:lang w:val="en-US" w:eastAsia="zh-CN"/>
        </w:rPr>
        <w:t>修建</w:t>
      </w:r>
      <w:r>
        <w:rPr>
          <w:rFonts w:hint="eastAsia" w:ascii="仿宋_GB2312" w:hAnsi="仿宋_GB2312" w:eastAsia="仿宋_GB2312" w:cs="仿宋_GB2312"/>
          <w:sz w:val="32"/>
          <w:szCs w:val="32"/>
        </w:rPr>
        <w:t>于柳城县大埔大桥</w:t>
      </w:r>
      <w:r>
        <w:rPr>
          <w:rFonts w:hint="eastAsia" w:ascii="仿宋_GB2312" w:hAnsi="仿宋_GB2312" w:eastAsia="仿宋_GB2312" w:cs="仿宋_GB2312"/>
          <w:sz w:val="32"/>
          <w:szCs w:val="32"/>
          <w:lang w:val="en-US" w:eastAsia="zh-CN"/>
        </w:rPr>
        <w:t>两侧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于2023年开工建设，2024年至今处于停工状态。该项目</w:t>
      </w:r>
      <w:r>
        <w:rPr>
          <w:rFonts w:hint="eastAsia" w:ascii="仿宋_GB2312" w:hAnsi="仿宋_GB2312" w:eastAsia="仿宋_GB2312" w:cs="仿宋_GB2312"/>
          <w:sz w:val="32"/>
          <w:szCs w:val="32"/>
        </w:rPr>
        <w:t>对于改善区域交通网络布局、促进区域经济协同发展以及方便周边居民出行意义重大。随着城市化进程的加速和</w:t>
      </w:r>
      <w:r>
        <w:rPr>
          <w:rFonts w:hint="eastAsia" w:ascii="仿宋_GB2312" w:hAnsi="仿宋_GB2312" w:eastAsia="仿宋_GB2312" w:cs="仿宋_GB2312"/>
          <w:sz w:val="32"/>
          <w:szCs w:val="32"/>
          <w:lang w:val="en-US" w:eastAsia="zh-CN"/>
        </w:rPr>
        <w:t>区域发展需求</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特别是</w:t>
      </w:r>
      <w:r>
        <w:rPr>
          <w:rFonts w:hint="eastAsia" w:ascii="仿宋_GB2312" w:hAnsi="仿宋_GB2312" w:eastAsia="仿宋_GB2312" w:cs="仿宋_GB2312"/>
          <w:sz w:val="32"/>
          <w:szCs w:val="32"/>
        </w:rPr>
        <w:t>大埔大桥被评定为危桥</w:t>
      </w:r>
      <w:r>
        <w:rPr>
          <w:rFonts w:hint="eastAsia" w:ascii="仿宋_GB2312" w:hAnsi="仿宋_GB2312" w:eastAsia="仿宋_GB2312" w:cs="仿宋_GB2312"/>
          <w:sz w:val="32"/>
          <w:szCs w:val="32"/>
          <w:lang w:val="en-US" w:eastAsia="zh-CN"/>
        </w:rPr>
        <w:t>后</w:t>
      </w:r>
      <w:r>
        <w:rPr>
          <w:rFonts w:hint="eastAsia" w:ascii="仿宋_GB2312" w:hAnsi="仿宋_GB2312" w:eastAsia="仿宋_GB2312" w:cs="仿宋_GB2312"/>
          <w:sz w:val="32"/>
          <w:szCs w:val="32"/>
        </w:rPr>
        <w:t>，该桥的建设愈发迫切。柳城县大埔大桥自1989年10月建成通车以来，一直承担着国道G323和省道S210并线后跨越融江的重要交通使命，是柳城县河东、河西两岸群众唯一的通行桥梁。然而，经过多年的使用，加之交通流量的不断增长，大埔大桥已不堪重负，</w:t>
      </w:r>
      <w:r>
        <w:rPr>
          <w:rFonts w:hint="eastAsia" w:ascii="仿宋_GB2312" w:hAnsi="仿宋_GB2312" w:eastAsia="仿宋_GB2312" w:cs="仿宋_GB2312"/>
          <w:sz w:val="32"/>
          <w:szCs w:val="32"/>
          <w:lang w:val="en-US" w:eastAsia="zh-CN"/>
        </w:rPr>
        <w:t>加快恢复融江复线桥建设是一项迫在眉睫的民生工程，对于改善我县的交通状况、促进经济发展、维护社会稳定具有重要意义。</w:t>
      </w:r>
      <w:r>
        <w:rPr>
          <w:rFonts w:hint="default" w:ascii="Times New Roman" w:hAnsi="Times New Roman" w:eastAsia="仿宋_GB2312" w:cs="Times New Roman"/>
          <w:color w:val="000000"/>
          <w:sz w:val="32"/>
          <w:szCs w:val="32"/>
        </w:rPr>
        <w:t xml:space="preserve"> </w:t>
      </w:r>
    </w:p>
    <w:p w14:paraId="1378CC3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案据</w:t>
      </w:r>
    </w:p>
    <w:p w14:paraId="0BB39F0F">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eastAsia="仿宋_GB2312"/>
          <w:lang w:val="en-US" w:eastAsia="zh-CN"/>
        </w:rPr>
      </w:pPr>
      <w:r>
        <w:rPr>
          <w:rFonts w:hint="eastAsia"/>
          <w:lang w:val="en-US" w:eastAsia="zh-CN"/>
        </w:rPr>
        <w:t xml:space="preserve">    </w:t>
      </w:r>
      <w:r>
        <w:rPr>
          <w:rFonts w:hint="eastAsia" w:ascii="仿宋_GB2312" w:hAnsi="仿宋_GB2312" w:eastAsia="仿宋_GB2312" w:cs="仿宋_GB2312"/>
          <w:sz w:val="32"/>
          <w:szCs w:val="32"/>
        </w:rPr>
        <w:t>2017年11月被</w:t>
      </w:r>
      <w:r>
        <w:rPr>
          <w:rFonts w:hint="eastAsia" w:ascii="仿宋_GB2312" w:hAnsi="仿宋_GB2312" w:cs="仿宋_GB2312"/>
          <w:sz w:val="32"/>
          <w:szCs w:val="32"/>
          <w:lang w:val="en-US" w:eastAsia="zh-CN"/>
        </w:rPr>
        <w:t>大埔大桥被</w:t>
      </w:r>
      <w:r>
        <w:rPr>
          <w:rFonts w:hint="eastAsia" w:ascii="仿宋_GB2312" w:hAnsi="仿宋_GB2312" w:eastAsia="仿宋_GB2312" w:cs="仿宋_GB2312"/>
          <w:sz w:val="32"/>
          <w:szCs w:val="32"/>
        </w:rPr>
        <w:t>评定为四类危桥，随后对其双向通行车辆进行了限高、限载处理，超限车辆需绕行柳城县凤山镇，这给当地居民</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企业</w:t>
      </w:r>
      <w:r>
        <w:rPr>
          <w:rFonts w:hint="eastAsia" w:ascii="仿宋_GB2312" w:hAnsi="仿宋_GB2312" w:cs="仿宋_GB2312"/>
          <w:sz w:val="32"/>
          <w:szCs w:val="32"/>
          <w:lang w:val="en-US" w:eastAsia="zh-CN"/>
        </w:rPr>
        <w:t>以及柳城经济的发展</w:t>
      </w:r>
      <w:r>
        <w:rPr>
          <w:rFonts w:hint="eastAsia" w:ascii="仿宋_GB2312" w:hAnsi="仿宋_GB2312" w:eastAsia="仿宋_GB2312" w:cs="仿宋_GB2312"/>
          <w:sz w:val="32"/>
          <w:szCs w:val="32"/>
        </w:rPr>
        <w:t>带来了诸多不便。</w:t>
      </w:r>
      <w:r>
        <w:rPr>
          <w:rFonts w:hint="eastAsia" w:ascii="仿宋_GB2312" w:hAnsi="仿宋_GB2312" w:cs="仿宋_GB2312"/>
          <w:sz w:val="32"/>
          <w:szCs w:val="32"/>
          <w:lang w:val="en-US" w:eastAsia="zh-CN"/>
        </w:rPr>
        <w:t>主要表现在以下几个方面：</w:t>
      </w:r>
    </w:p>
    <w:p w14:paraId="661E68E5">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一是交通拥堵困扰群众生活。</w:t>
      </w:r>
      <w:r>
        <w:rPr>
          <w:rFonts w:hint="eastAsia" w:ascii="仿宋_GB2312" w:hAnsi="仿宋_GB2312" w:eastAsia="仿宋_GB2312" w:cs="仿宋_GB2312"/>
          <w:sz w:val="32"/>
          <w:szCs w:val="32"/>
        </w:rPr>
        <w:t>在上下班、节假日、学生放学等时段，大埔大桥拥堵</w:t>
      </w:r>
      <w:r>
        <w:rPr>
          <w:rFonts w:hint="eastAsia" w:ascii="仿宋_GB2312" w:hAnsi="仿宋_GB2312" w:eastAsia="仿宋_GB2312" w:cs="仿宋_GB2312"/>
          <w:sz w:val="32"/>
          <w:szCs w:val="32"/>
          <w:lang w:val="en-US" w:eastAsia="zh-CN"/>
        </w:rPr>
        <w:t>十分</w:t>
      </w:r>
      <w:r>
        <w:rPr>
          <w:rFonts w:hint="eastAsia" w:ascii="仿宋_GB2312" w:hAnsi="仿宋_GB2312" w:eastAsia="仿宋_GB2312" w:cs="仿宋_GB2312"/>
          <w:sz w:val="32"/>
          <w:szCs w:val="32"/>
        </w:rPr>
        <w:t>严重，原本便捷的短距离通行需耗费大量时间和精力，严重</w:t>
      </w:r>
      <w:r>
        <w:rPr>
          <w:rFonts w:hint="eastAsia" w:ascii="仿宋_GB2312" w:hAnsi="仿宋_GB2312" w:eastAsia="仿宋_GB2312" w:cs="仿宋_GB2312"/>
          <w:sz w:val="32"/>
          <w:szCs w:val="32"/>
          <w:lang w:val="en-US" w:eastAsia="zh-CN"/>
        </w:rPr>
        <w:t>影响</w:t>
      </w:r>
      <w:r>
        <w:rPr>
          <w:rFonts w:hint="eastAsia" w:ascii="仿宋_GB2312" w:hAnsi="仿宋_GB2312" w:eastAsia="仿宋_GB2312" w:cs="仿宋_GB2312"/>
          <w:sz w:val="32"/>
          <w:szCs w:val="32"/>
        </w:rPr>
        <w:t>了群众的正常生活秩序。</w:t>
      </w:r>
    </w:p>
    <w:p w14:paraId="79FB0E5C">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二是企业运营受交通影响较大。</w:t>
      </w:r>
      <w:r>
        <w:rPr>
          <w:rFonts w:hint="eastAsia" w:ascii="仿宋_GB2312" w:hAnsi="仿宋_GB2312" w:eastAsia="仿宋_GB2312" w:cs="仿宋_GB2312"/>
          <w:sz w:val="32"/>
          <w:szCs w:val="32"/>
        </w:rPr>
        <w:t>河西工业园区的企业运输成本因大桥限高限载大幅增加，原材料和产品的运输不顺畅，物流成本上升，运营效率降低，企业竞争力削弱，一些小型企业甚至面临生存危机。</w:t>
      </w:r>
    </w:p>
    <w:p w14:paraId="596DE729">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三是交通不畅制约经济发展。</w:t>
      </w:r>
      <w:r>
        <w:rPr>
          <w:rFonts w:hint="eastAsia" w:ascii="仿宋_GB2312" w:hAnsi="仿宋_GB2312" w:eastAsia="仿宋_GB2312" w:cs="仿宋_GB2312"/>
          <w:sz w:val="32"/>
          <w:szCs w:val="32"/>
        </w:rPr>
        <w:t>交通不畅成为制约柳城县社会经济发展的瓶颈，阻碍了资源的合理流动和优化配置。投资环境因交通不便大打折扣，外部投资望而却步，优质项目难以落地，限制了产业的多元化发展和升级。</w:t>
      </w:r>
    </w:p>
    <w:p w14:paraId="64B687DC">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四是项目烂尾产生舆情风波。</w:t>
      </w:r>
      <w:r>
        <w:rPr>
          <w:rFonts w:hint="eastAsia" w:ascii="仿宋_GB2312" w:hAnsi="仿宋_GB2312" w:eastAsia="仿宋_GB2312" w:cs="仿宋_GB2312"/>
          <w:sz w:val="32"/>
          <w:szCs w:val="32"/>
          <w:lang w:val="en-US" w:eastAsia="zh-CN"/>
        </w:rPr>
        <w:t>随着</w:t>
      </w:r>
      <w:r>
        <w:rPr>
          <w:rFonts w:hint="eastAsia" w:ascii="仿宋_GB2312" w:hAnsi="仿宋_GB2312" w:eastAsia="仿宋_GB2312" w:cs="仿宋_GB2312"/>
          <w:sz w:val="32"/>
          <w:szCs w:val="32"/>
        </w:rPr>
        <w:t>融江复线桥项目出现烂尾，在网上引起了社会</w:t>
      </w:r>
      <w:r>
        <w:rPr>
          <w:rFonts w:hint="eastAsia" w:ascii="仿宋_GB2312" w:hAnsi="仿宋_GB2312" w:eastAsia="仿宋_GB2312" w:cs="仿宋_GB2312"/>
          <w:sz w:val="32"/>
          <w:szCs w:val="32"/>
          <w:lang w:val="en-US" w:eastAsia="zh-CN"/>
        </w:rPr>
        <w:t>广泛</w:t>
      </w:r>
      <w:r>
        <w:rPr>
          <w:rFonts w:hint="eastAsia" w:ascii="仿宋_GB2312" w:hAnsi="仿宋_GB2312" w:eastAsia="仿宋_GB2312" w:cs="仿宋_GB2312"/>
          <w:sz w:val="32"/>
          <w:szCs w:val="32"/>
        </w:rPr>
        <w:t>关注，</w:t>
      </w:r>
      <w:r>
        <w:rPr>
          <w:rFonts w:hint="eastAsia" w:ascii="仿宋_GB2312" w:hAnsi="仿宋_GB2312" w:eastAsia="仿宋_GB2312" w:cs="仿宋_GB2312"/>
          <w:sz w:val="32"/>
          <w:szCs w:val="32"/>
          <w:lang w:val="en-US" w:eastAsia="zh-CN"/>
        </w:rPr>
        <w:t>群众随手拍摄的大桥烂尾视频在网络上传播，</w:t>
      </w:r>
      <w:r>
        <w:rPr>
          <w:rFonts w:hint="eastAsia" w:ascii="仿宋_GB2312" w:hAnsi="仿宋_GB2312" w:eastAsia="仿宋_GB2312" w:cs="仿宋_GB2312"/>
          <w:sz w:val="32"/>
          <w:szCs w:val="32"/>
        </w:rPr>
        <w:t>造成了一定的不稳定因素，影响了政府的公信力和社会的和谐稳定。</w:t>
      </w:r>
    </w:p>
    <w:p w14:paraId="5462DA7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rPr>
        <w:t>三、</w:t>
      </w:r>
      <w:r>
        <w:rPr>
          <w:rFonts w:hint="eastAsia" w:ascii="黑体" w:hAnsi="黑体" w:eastAsia="黑体" w:cs="黑体"/>
          <w:sz w:val="32"/>
          <w:szCs w:val="32"/>
          <w:lang w:val="en-US" w:eastAsia="zh-CN"/>
        </w:rPr>
        <w:t>方案</w:t>
      </w:r>
    </w:p>
    <w:p w14:paraId="70A96E57">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（一）梳理复线桥建设难题。</w:t>
      </w:r>
      <w:r>
        <w:rPr>
          <w:rFonts w:hint="eastAsia" w:ascii="仿宋_GB2312" w:hAnsi="仿宋_GB2312" w:eastAsia="仿宋_GB2312" w:cs="仿宋_GB2312"/>
          <w:sz w:val="32"/>
          <w:szCs w:val="32"/>
        </w:rPr>
        <w:t>明确各相关部门的责任，成立专门的工作小组，对融江复线桥建设项目存在的问题进行全面梳理，包括安全隐患、资金缺口、施工进度等方面，制定详细的问题清单和解决方案。</w:t>
      </w:r>
    </w:p>
    <w:p w14:paraId="225265B3">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（二）保障复线桥资金链条。</w:t>
      </w:r>
      <w:r>
        <w:rPr>
          <w:rFonts w:hint="eastAsia" w:ascii="仿宋_GB2312" w:hAnsi="仿宋_GB2312" w:eastAsia="仿宋_GB2312" w:cs="仿宋_GB2312"/>
          <w:sz w:val="32"/>
          <w:szCs w:val="32"/>
          <w:lang w:val="en-US" w:eastAsia="zh-CN"/>
        </w:rPr>
        <w:t>相关部门要抓紧研究资金对策，多方面筹集资金，确保资金能维持项目正常运转。</w:t>
      </w:r>
    </w:p>
    <w:p w14:paraId="7ACFC9E5">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auto"/>
          <w:sz w:val="32"/>
          <w:szCs w:val="32"/>
          <w:lang w:val="en-US" w:eastAsia="zh-CN"/>
        </w:rPr>
        <w:t>（三）尽快推动复线桥复工建设。</w:t>
      </w:r>
      <w:r>
        <w:rPr>
          <w:rFonts w:hint="eastAsia" w:ascii="仿宋_GB2312" w:hAnsi="仿宋_GB2312" w:eastAsia="仿宋_GB2312" w:cs="仿宋_GB2312"/>
          <w:sz w:val="32"/>
          <w:szCs w:val="32"/>
          <w:lang w:val="en-US" w:eastAsia="zh-CN"/>
        </w:rPr>
        <w:t>希望相关部门能够高度重视，采取有效措施，加快恢复融江复线桥建设项目，力争早日建成通车，造福人民群众。</w:t>
      </w:r>
    </w:p>
    <w:p w14:paraId="73492D2A">
      <w:pPr>
        <w:rPr>
          <w:rFonts w:hint="default"/>
          <w:lang w:val="en-US" w:eastAsia="zh-CN"/>
        </w:rPr>
      </w:pPr>
    </w:p>
    <w:tbl>
      <w:tblPr>
        <w:tblStyle w:val="12"/>
        <w:tblW w:w="9427" w:type="dxa"/>
        <w:tblInd w:w="-154" w:type="dxa"/>
        <w:tblLayout w:type="fixed"/>
        <w:tblCellMar>
          <w:top w:w="0" w:type="dxa"/>
          <w:left w:w="0" w:type="dxa"/>
          <w:bottom w:w="0" w:type="dxa"/>
          <w:right w:w="0" w:type="dxa"/>
        </w:tblCellMar>
      </w:tblPr>
      <w:tblGrid>
        <w:gridCol w:w="172"/>
        <w:gridCol w:w="208"/>
        <w:gridCol w:w="107"/>
        <w:gridCol w:w="5790"/>
        <w:gridCol w:w="230"/>
        <w:gridCol w:w="685"/>
        <w:gridCol w:w="110"/>
        <w:gridCol w:w="540"/>
        <w:gridCol w:w="535"/>
        <w:gridCol w:w="20"/>
        <w:gridCol w:w="1020"/>
        <w:gridCol w:w="10"/>
      </w:tblGrid>
      <w:tr w14:paraId="50A36AB7">
        <w:tblPrEx>
          <w:tblCellMar>
            <w:top w:w="0" w:type="dxa"/>
            <w:left w:w="0" w:type="dxa"/>
            <w:bottom w:w="0" w:type="dxa"/>
            <w:right w:w="0" w:type="dxa"/>
          </w:tblCellMar>
        </w:tblPrEx>
        <w:trPr>
          <w:gridBefore w:val="1"/>
          <w:gridAfter w:val="1"/>
          <w:wBefore w:w="172" w:type="dxa"/>
          <w:wAfter w:w="10" w:type="dxa"/>
          <w:trHeight w:val="540" w:hRule="atLeast"/>
        </w:trPr>
        <w:tc>
          <w:tcPr>
            <w:tcW w:w="9245" w:type="dxa"/>
            <w:gridSpan w:val="10"/>
            <w:tcBorders>
              <w:top w:val="nil"/>
              <w:left w:val="nil"/>
              <w:bottom w:val="nil"/>
              <w:right w:val="nil"/>
            </w:tcBorders>
            <w:noWrap w:val="0"/>
            <w:tcMar>
              <w:top w:w="15" w:type="dxa"/>
              <w:left w:w="15" w:type="dxa"/>
              <w:right w:w="15" w:type="dxa"/>
            </w:tcMar>
            <w:vAlign w:val="center"/>
          </w:tcPr>
          <w:p w14:paraId="6FDA4956">
            <w:pPr>
              <w:keepNext w:val="0"/>
              <w:keepLines w:val="0"/>
              <w:pageBreakBefore w:val="0"/>
              <w:widowControl w:val="0"/>
              <w:kinsoku/>
              <w:wordWrap/>
              <w:overflowPunct/>
              <w:topLinePunct w:val="0"/>
              <w:autoSpaceDE/>
              <w:autoSpaceDN/>
              <w:bidi w:val="0"/>
              <w:adjustRightInd/>
              <w:snapToGrid/>
              <w:spacing w:line="600" w:lineRule="exact"/>
              <w:ind w:right="317"/>
              <w:jc w:val="left"/>
              <w:textAlignment w:val="auto"/>
              <w:rPr>
                <w:rFonts w:hint="default" w:ascii="Times New Roman" w:hAnsi="Times New Roman" w:eastAsia="宋体" w:cs="Times New Roman"/>
                <w:kern w:val="2"/>
                <w:sz w:val="32"/>
                <w:szCs w:val="32"/>
                <w:lang w:val="en-US" w:eastAsia="zh-CN" w:bidi="ar-SA"/>
              </w:rPr>
            </w:pPr>
          </w:p>
          <w:p w14:paraId="5E1431DB">
            <w:pPr>
              <w:keepNext w:val="0"/>
              <w:keepLines w:val="0"/>
              <w:pageBreakBefore w:val="0"/>
              <w:widowControl w:val="0"/>
              <w:kinsoku/>
              <w:wordWrap/>
              <w:overflowPunct/>
              <w:topLinePunct w:val="0"/>
              <w:autoSpaceDE/>
              <w:autoSpaceDN/>
              <w:bidi w:val="0"/>
              <w:adjustRightInd/>
              <w:snapToGrid/>
              <w:spacing w:line="600" w:lineRule="exact"/>
              <w:ind w:right="317"/>
              <w:jc w:val="left"/>
              <w:textAlignment w:val="auto"/>
              <w:rPr>
                <w:rFonts w:hint="default" w:ascii="Times New Roman" w:hAnsi="Times New Roman" w:eastAsia="宋体" w:cs="Times New Roman"/>
                <w:kern w:val="2"/>
                <w:sz w:val="32"/>
                <w:szCs w:val="32"/>
                <w:lang w:val="en-US" w:eastAsia="zh-CN" w:bidi="ar-SA"/>
              </w:rPr>
            </w:pPr>
            <w:r>
              <w:rPr>
                <w:rFonts w:hint="default" w:ascii="Times New Roman" w:hAnsi="Times New Roman" w:eastAsia="宋体" w:cs="Times New Roman"/>
                <w:kern w:val="2"/>
                <w:sz w:val="32"/>
                <w:szCs w:val="32"/>
                <w:lang w:val="en-US" w:eastAsia="zh-CN" w:bidi="ar-SA"/>
              </w:rPr>
              <w:t>附件</w:t>
            </w:r>
            <w:r>
              <w:rPr>
                <w:rFonts w:hint="eastAsia" w:ascii="Times New Roman" w:hAnsi="Times New Roman" w:eastAsia="宋体" w:cs="Times New Roman"/>
                <w:kern w:val="2"/>
                <w:sz w:val="32"/>
                <w:szCs w:val="32"/>
                <w:lang w:val="en-US" w:eastAsia="zh-CN" w:bidi="ar-SA"/>
              </w:rPr>
              <w:t>3</w:t>
            </w:r>
            <w:r>
              <w:rPr>
                <w:rFonts w:hint="default" w:ascii="Times New Roman" w:hAnsi="Times New Roman" w:eastAsia="宋体" w:cs="Times New Roman"/>
                <w:kern w:val="2"/>
                <w:sz w:val="32"/>
                <w:szCs w:val="32"/>
                <w:lang w:val="en-US" w:eastAsia="zh-CN" w:bidi="ar-SA"/>
              </w:rPr>
              <w:t>：</w:t>
            </w:r>
          </w:p>
          <w:p w14:paraId="6BD3F6CB">
            <w:pPr>
              <w:keepNext w:val="0"/>
              <w:keepLines w:val="0"/>
              <w:pageBreakBefore w:val="0"/>
              <w:widowControl w:val="0"/>
              <w:kinsoku/>
              <w:wordWrap/>
              <w:overflowPunct/>
              <w:topLinePunct w:val="0"/>
              <w:autoSpaceDE/>
              <w:autoSpaceDN/>
              <w:bidi w:val="0"/>
              <w:adjustRightInd/>
              <w:snapToGrid/>
              <w:spacing w:line="600" w:lineRule="exact"/>
              <w:ind w:right="317"/>
              <w:jc w:val="center"/>
              <w:textAlignment w:val="auto"/>
              <w:rPr>
                <w:rFonts w:hint="default" w:ascii="Times New Roman" w:hAnsi="Times New Roman" w:eastAsia="宋体" w:cs="Times New Roman"/>
                <w:b/>
                <w:i w:val="0"/>
                <w:color w:val="000000"/>
                <w:sz w:val="20"/>
                <w:szCs w:val="20"/>
                <w:u w:val="none"/>
              </w:rPr>
            </w:pPr>
            <w:r>
              <w:rPr>
                <w:rFonts w:hint="default" w:ascii="Times New Roman" w:hAnsi="Times New Roman" w:eastAsia="方正小标宋简体" w:cs="Times New Roman"/>
                <w:sz w:val="36"/>
                <w:szCs w:val="36"/>
                <w:lang w:val="en-US" w:eastAsia="zh-CN"/>
              </w:rPr>
              <w:t>柳城县第十八届人大</w:t>
            </w:r>
            <w:r>
              <w:rPr>
                <w:rFonts w:hint="eastAsia" w:ascii="Times New Roman" w:hAnsi="Times New Roman" w:eastAsia="方正小标宋简体" w:cs="Times New Roman"/>
                <w:sz w:val="36"/>
                <w:szCs w:val="36"/>
                <w:lang w:val="en-US" w:eastAsia="zh-CN"/>
              </w:rPr>
              <w:t>五</w:t>
            </w:r>
            <w:r>
              <w:rPr>
                <w:rFonts w:hint="default" w:ascii="Times New Roman" w:hAnsi="Times New Roman" w:eastAsia="方正小标宋简体" w:cs="Times New Roman"/>
                <w:sz w:val="36"/>
                <w:szCs w:val="36"/>
                <w:lang w:val="en-US" w:eastAsia="zh-CN"/>
              </w:rPr>
              <w:t>次会议代表建议登记表</w:t>
            </w:r>
          </w:p>
        </w:tc>
      </w:tr>
      <w:tr w14:paraId="58245C26">
        <w:tblPrEx>
          <w:tblCellMar>
            <w:top w:w="0" w:type="dxa"/>
            <w:left w:w="0" w:type="dxa"/>
            <w:bottom w:w="0" w:type="dxa"/>
            <w:right w:w="0" w:type="dxa"/>
          </w:tblCellMar>
        </w:tblPrEx>
        <w:trPr>
          <w:gridAfter w:val="1"/>
          <w:wAfter w:w="10" w:type="dxa"/>
          <w:trHeight w:val="60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B48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序号</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FDBD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建议标题</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9010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领衔代表</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517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所在团</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B762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联名代表数</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DBB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分类</w:t>
            </w:r>
          </w:p>
        </w:tc>
      </w:tr>
      <w:tr w14:paraId="7FA31475">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697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4EF0F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关于加强龙城大道夜间亮化工程的建议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20BC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梁  燕</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1631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D237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FA5C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城建</w:t>
            </w:r>
          </w:p>
        </w:tc>
      </w:tr>
      <w:tr w14:paraId="278985CF">
        <w:tblPrEx>
          <w:tblCellMar>
            <w:top w:w="0" w:type="dxa"/>
            <w:left w:w="0" w:type="dxa"/>
            <w:bottom w:w="0" w:type="dxa"/>
            <w:right w:w="0" w:type="dxa"/>
          </w:tblCellMar>
        </w:tblPrEx>
        <w:trPr>
          <w:gridAfter w:val="1"/>
          <w:wAfter w:w="10" w:type="dxa"/>
          <w:trHeight w:val="31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B3A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9D844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关于解决大埔镇吉兆村连垌屯饮水安全的建议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6DFD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韦朝兰</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C9F4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FB88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BA65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水利</w:t>
            </w:r>
          </w:p>
        </w:tc>
      </w:tr>
      <w:tr w14:paraId="132AE0F0">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974D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22EE5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关于解决大埔镇靖西靖西屯屯中排污沟的建议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D6CB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郑  娟</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DE2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51C4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783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18D77CBC">
        <w:tblPrEx>
          <w:tblCellMar>
            <w:top w:w="0" w:type="dxa"/>
            <w:left w:w="0" w:type="dxa"/>
            <w:bottom w:w="0" w:type="dxa"/>
            <w:right w:w="0" w:type="dxa"/>
          </w:tblCellMar>
        </w:tblPrEx>
        <w:trPr>
          <w:gridAfter w:val="1"/>
          <w:wAfter w:w="10" w:type="dxa"/>
          <w:trHeight w:val="179"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9DED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5EADD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关于修建镇中路的建议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DFC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梁  燕</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48D0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FCC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6FFF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城建</w:t>
            </w:r>
          </w:p>
        </w:tc>
      </w:tr>
      <w:tr w14:paraId="210B41B3">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5594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2D004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关于做好大埔镇洛崖街市场环境整治和管理的建议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837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廖海萍</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CD9E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188B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B266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城建</w:t>
            </w:r>
          </w:p>
        </w:tc>
      </w:tr>
      <w:tr w14:paraId="376FC6C7">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1F1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6C45D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关于柳城糖厂宿舍东安置地电力建设的建议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19E6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方  薇</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352B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5FFD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625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财经</w:t>
            </w:r>
          </w:p>
        </w:tc>
      </w:tr>
      <w:tr w14:paraId="644834B5">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C692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7</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9E1D6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关于建设应急物资分类储备仓库的建议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CDE1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梁  燕</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144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大埔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4760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2B80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社会建设</w:t>
            </w:r>
          </w:p>
        </w:tc>
      </w:tr>
      <w:tr w14:paraId="3AF081F3">
        <w:tblPrEx>
          <w:tblCellMar>
            <w:top w:w="0" w:type="dxa"/>
            <w:left w:w="0" w:type="dxa"/>
            <w:bottom w:w="0" w:type="dxa"/>
            <w:right w:w="0" w:type="dxa"/>
          </w:tblCellMar>
        </w:tblPrEx>
        <w:trPr>
          <w:gridAfter w:val="1"/>
          <w:wAfter w:w="10" w:type="dxa"/>
          <w:trHeight w:val="11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F115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8</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0BD40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关于加快龙头镇旗山村中心坝屯涵改扩建项目的建议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0AEC9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张利娟</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4BF7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龙头</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CEF4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8E8B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交通</w:t>
            </w:r>
          </w:p>
        </w:tc>
      </w:tr>
      <w:tr w14:paraId="0EDF0085">
        <w:tblPrEx>
          <w:tblCellMar>
            <w:top w:w="0" w:type="dxa"/>
            <w:left w:w="0" w:type="dxa"/>
            <w:bottom w:w="0" w:type="dxa"/>
            <w:right w:w="0" w:type="dxa"/>
          </w:tblCellMar>
        </w:tblPrEx>
        <w:trPr>
          <w:gridAfter w:val="1"/>
          <w:wAfter w:w="10" w:type="dxa"/>
          <w:trHeight w:val="16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D3C6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9</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97295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关于龙头镇田厂村上田屯、上仁屯S210路段路灯亮化工程的建议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565C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覃  秋</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EC0F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龙头</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00A6F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8E9D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54F0868E">
        <w:tblPrEx>
          <w:tblCellMar>
            <w:top w:w="0" w:type="dxa"/>
            <w:left w:w="0" w:type="dxa"/>
            <w:bottom w:w="0" w:type="dxa"/>
            <w:right w:w="0" w:type="dxa"/>
          </w:tblCellMar>
        </w:tblPrEx>
        <w:trPr>
          <w:gridAfter w:val="1"/>
          <w:wAfter w:w="10" w:type="dxa"/>
          <w:trHeight w:val="235"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4EB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10</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5F8D1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关于建设龙头镇伏虎华侨农场社区第二居民小组道路硬化工程的建议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707E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付为珠</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E1E7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龙头</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8CDC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5BB2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民侨</w:t>
            </w:r>
          </w:p>
        </w:tc>
      </w:tr>
      <w:tr w14:paraId="0C6D843A">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668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11</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B3FC0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关于建设龙头镇伏虎华侨农场社区第五居民小组居民区南面高标准茶园道路硬化亮化工程的建议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8022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付为珠</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FFC1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龙头</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05F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A1E6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民侨</w:t>
            </w:r>
          </w:p>
        </w:tc>
      </w:tr>
      <w:tr w14:paraId="6BA9141B">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2361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12</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FBA01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关于太平镇江头村农田水渠灌溉维修项目的建议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0A32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莫喜龙</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8466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1A1E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57B0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13728E18">
        <w:tblPrEx>
          <w:tblCellMar>
            <w:top w:w="0" w:type="dxa"/>
            <w:left w:w="0" w:type="dxa"/>
            <w:bottom w:w="0" w:type="dxa"/>
            <w:right w:w="0" w:type="dxa"/>
          </w:tblCellMar>
        </w:tblPrEx>
        <w:trPr>
          <w:gridAfter w:val="1"/>
          <w:wAfter w:w="10" w:type="dxa"/>
          <w:trHeight w:val="115"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5A2D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13</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104179">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关于太平镇龙兴村下良屯公共基础照明太阳能路灯安装工程的建议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4E5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姚雪玲</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44E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6EE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F15F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77FC17DF">
        <w:tblPrEx>
          <w:tblCellMar>
            <w:top w:w="0" w:type="dxa"/>
            <w:left w:w="0" w:type="dxa"/>
            <w:bottom w:w="0" w:type="dxa"/>
            <w:right w:w="0" w:type="dxa"/>
          </w:tblCellMar>
        </w:tblPrEx>
        <w:trPr>
          <w:gridAfter w:val="1"/>
          <w:wAfter w:w="10" w:type="dxa"/>
          <w:trHeight w:val="17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FCA1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14</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A285A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关于太平镇近潭村大塘屯农田灌溉水渠建设工程的建议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82E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钟福雄</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646A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F843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6979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7ACEF505">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A64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15</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FC718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关于太平镇龙兴村下良屯人居环境整治补短板项目的建议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2AF4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姚雪玲</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0176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4CF1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CECC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32556977">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C4DE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16</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3FAA8F">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关于修建太平镇上油村上油屯农田灌溉水渠的建议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B90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韦水定</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8B9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BEFB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C887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52758473">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5881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17</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61377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关于太平镇太平村潭炳屯金竹园饮水安全巩固提升工程的建议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86B3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黄大庆</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5C79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D992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6CBF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水利</w:t>
            </w:r>
          </w:p>
        </w:tc>
      </w:tr>
      <w:tr w14:paraId="2451D1BC">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C83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18</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80A75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关于太平镇杨梅村杨梅屯公共基础照明太阳能路灯安装工程的建议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5024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梁玉跃</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67FC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BF1B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DB51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1F884F6C">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D88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19</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C4EE4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关于安装沙埔镇碑田村丈八屯路灯的建议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CA66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龙业萍</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711F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FA11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F12C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237076A6">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4D50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20</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17FB8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关于安装沙埔镇古仁村桥头屯路灯的建议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68E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覃建球</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A0B5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0AD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DB63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0A838D4A">
        <w:tblPrEx>
          <w:tblCellMar>
            <w:top w:w="0" w:type="dxa"/>
            <w:left w:w="0" w:type="dxa"/>
            <w:bottom w:w="0" w:type="dxa"/>
            <w:right w:w="0" w:type="dxa"/>
          </w:tblCellMar>
        </w:tblPrEx>
        <w:trPr>
          <w:gridAfter w:val="1"/>
          <w:wAfter w:w="10" w:type="dxa"/>
          <w:trHeight w:val="10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7F1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21</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1E707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关于安装沙埔镇六广村新、老六广屯路灯的建议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F7B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冯  娟</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7E9D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4E7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F672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7BFDB99B">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5F7A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22</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D75CC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关于安装沙埔镇长隆村上榕屯路灯的建议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8E2B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覃建球</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896B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99DD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9E2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6868DB9A">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7C8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23</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D1B31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关于安装沙埔镇沙埔村潭竹屯太阳能路灯的建议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A50B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张军勇</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987A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82E2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BE35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7F403BBE">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F68B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24</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DDC3D3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关于维修沙埔镇沙埔河灌区干渠工程的建议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16612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李秀仙</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C2B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761F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678A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水利</w:t>
            </w:r>
          </w:p>
        </w:tc>
      </w:tr>
      <w:tr w14:paraId="5352349B">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87FE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25</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6C051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关于修建沙埔镇碑田村汶水龙屯饮水安全巩固提升工程的建议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383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龙业萍</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A5C8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9722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78F0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水利</w:t>
            </w:r>
          </w:p>
        </w:tc>
      </w:tr>
      <w:tr w14:paraId="395E0059">
        <w:tblPrEx>
          <w:tblCellMar>
            <w:top w:w="0" w:type="dxa"/>
            <w:left w:w="0" w:type="dxa"/>
            <w:bottom w:w="0" w:type="dxa"/>
            <w:right w:w="0" w:type="dxa"/>
          </w:tblCellMar>
        </w:tblPrEx>
        <w:trPr>
          <w:gridAfter w:val="1"/>
          <w:wAfter w:w="10" w:type="dxa"/>
          <w:trHeight w:val="51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F6D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26</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317BA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关于修建沙埔镇大安村六耳冲屯、叶家屯等六个自然屯饮水安全巩固提升工程的建议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E8C5E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覃建球</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BF55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沙埔</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5FE2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A9BA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水利</w:t>
            </w:r>
          </w:p>
        </w:tc>
      </w:tr>
      <w:tr w14:paraId="43D66ED6">
        <w:tblPrEx>
          <w:tblCellMar>
            <w:top w:w="0" w:type="dxa"/>
            <w:left w:w="0" w:type="dxa"/>
            <w:bottom w:w="0" w:type="dxa"/>
            <w:right w:w="0" w:type="dxa"/>
          </w:tblCellMar>
        </w:tblPrEx>
        <w:trPr>
          <w:gridAfter w:val="1"/>
          <w:wAfter w:w="10" w:type="dxa"/>
          <w:trHeight w:val="9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B5F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27</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C26744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关于硬化东泉镇西安村石垌屯至龙集屯道路的建议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A12A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卢  舟</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27D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东泉</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4304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1A43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0E8F0ED9">
        <w:tblPrEx>
          <w:tblCellMar>
            <w:top w:w="0" w:type="dxa"/>
            <w:left w:w="0" w:type="dxa"/>
            <w:bottom w:w="0" w:type="dxa"/>
            <w:right w:w="0" w:type="dxa"/>
          </w:tblCellMar>
        </w:tblPrEx>
        <w:trPr>
          <w:gridAfter w:val="1"/>
          <w:wAfter w:w="10" w:type="dxa"/>
          <w:trHeight w:val="377"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B2D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28</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41C8B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关于凤山镇大塘村白沙老屯村背至木捞道路硬化的建议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D5C4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蒙健雄</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1D0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凤山</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531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6B2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766D2348">
        <w:tblPrEx>
          <w:tblCellMar>
            <w:top w:w="0" w:type="dxa"/>
            <w:left w:w="0" w:type="dxa"/>
            <w:bottom w:w="0" w:type="dxa"/>
            <w:right w:w="0" w:type="dxa"/>
          </w:tblCellMar>
        </w:tblPrEx>
        <w:trPr>
          <w:gridAfter w:val="1"/>
          <w:wAfter w:w="10" w:type="dxa"/>
          <w:trHeight w:val="110"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4FE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29</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651488">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关于凤山镇开山寺至凤山大桥头道路维修的建议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40B9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张仁贵</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BDE4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凤山</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89BD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783E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交通</w:t>
            </w:r>
          </w:p>
        </w:tc>
      </w:tr>
      <w:tr w14:paraId="6F911D70">
        <w:tblPrEx>
          <w:tblCellMar>
            <w:top w:w="0" w:type="dxa"/>
            <w:left w:w="0" w:type="dxa"/>
            <w:bottom w:w="0" w:type="dxa"/>
            <w:right w:w="0" w:type="dxa"/>
          </w:tblCellMar>
        </w:tblPrEx>
        <w:trPr>
          <w:gridAfter w:val="1"/>
          <w:wAfter w:w="10" w:type="dxa"/>
          <w:trHeight w:val="365"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8852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30</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59051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关于增设凤山镇文化广场体育健身器材的建议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8CA1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何伍军</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8A2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凤山</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B28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2BF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文旅</w:t>
            </w:r>
          </w:p>
        </w:tc>
      </w:tr>
      <w:tr w14:paraId="1C0D4624">
        <w:tblPrEx>
          <w:tblCellMar>
            <w:top w:w="0" w:type="dxa"/>
            <w:left w:w="0" w:type="dxa"/>
            <w:bottom w:w="0" w:type="dxa"/>
            <w:right w:w="0" w:type="dxa"/>
          </w:tblCellMar>
        </w:tblPrEx>
        <w:trPr>
          <w:gridAfter w:val="1"/>
          <w:wAfter w:w="10" w:type="dxa"/>
          <w:trHeight w:val="394" w:hRule="atLeast"/>
        </w:trPr>
        <w:tc>
          <w:tcPr>
            <w:tcW w:w="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D694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31</w:t>
            </w:r>
          </w:p>
        </w:tc>
        <w:tc>
          <w:tcPr>
            <w:tcW w:w="61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1DD82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关于加快推进修建社冲乡至凤山镇二级道路的建议</w:t>
            </w:r>
          </w:p>
        </w:tc>
        <w:tc>
          <w:tcPr>
            <w:tcW w:w="7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1569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何跑龙</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24AE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社冲</w:t>
            </w:r>
          </w:p>
        </w:tc>
        <w:tc>
          <w:tcPr>
            <w:tcW w:w="55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A33B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10</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D9E6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交通</w:t>
            </w:r>
          </w:p>
        </w:tc>
      </w:tr>
      <w:tr w14:paraId="258E98B3">
        <w:tblPrEx>
          <w:tblCellMar>
            <w:top w:w="0" w:type="dxa"/>
            <w:left w:w="0" w:type="dxa"/>
            <w:bottom w:w="0" w:type="dxa"/>
            <w:right w:w="0" w:type="dxa"/>
          </w:tblCellMar>
        </w:tblPrEx>
        <w:trPr>
          <w:trHeight w:val="32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7B67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32</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C572C1">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关于社冲乡螺蛳粉原材料生产加工产业园提质提级的建议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1717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韦海华</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4693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社冲</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CFA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7</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8BCC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财经</w:t>
            </w:r>
          </w:p>
        </w:tc>
      </w:tr>
      <w:tr w14:paraId="6A7CEE50">
        <w:tblPrEx>
          <w:tblCellMar>
            <w:top w:w="0" w:type="dxa"/>
            <w:left w:w="0" w:type="dxa"/>
            <w:bottom w:w="0" w:type="dxa"/>
            <w:right w:w="0" w:type="dxa"/>
          </w:tblCellMar>
        </w:tblPrEx>
        <w:trPr>
          <w:trHeight w:val="164"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D467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33</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A443F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关于洛文村洲头屯道路硬化、水沟建设项目的建议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842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周柳华</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9BD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社冲</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9869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32A3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363D4280">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210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34</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12D6C4">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关于对社冲乡开展电商知识宣推培训的建议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12B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王志庚</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3537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社冲</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EFD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6</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7F8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社会建设</w:t>
            </w:r>
          </w:p>
        </w:tc>
      </w:tr>
      <w:tr w14:paraId="181BBE60">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A19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35</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488B9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关于马山镇覃村屯太阳能路灯工程的建议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1E48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韦亚玲</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0AF5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马山</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AD88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CB6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2EA91E97">
        <w:tblPrEx>
          <w:tblCellMar>
            <w:top w:w="0" w:type="dxa"/>
            <w:left w:w="0" w:type="dxa"/>
            <w:bottom w:w="0" w:type="dxa"/>
            <w:right w:w="0" w:type="dxa"/>
          </w:tblCellMar>
        </w:tblPrEx>
        <w:trPr>
          <w:trHeight w:val="329"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98B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36</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007E17B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关于拓宽平山水库排洪道桥梁的建议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36A0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韦秋红</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8D38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马山</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1D9C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2A7A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交通</w:t>
            </w:r>
          </w:p>
        </w:tc>
      </w:tr>
      <w:tr w14:paraId="269C8BB1">
        <w:tblPrEx>
          <w:tblCellMar>
            <w:top w:w="0" w:type="dxa"/>
            <w:left w:w="0" w:type="dxa"/>
            <w:bottom w:w="0" w:type="dxa"/>
            <w:right w:w="0" w:type="dxa"/>
          </w:tblCellMar>
        </w:tblPrEx>
        <w:trPr>
          <w:trHeight w:val="17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12A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37</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A55B7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关于提升马山镇集镇广场人居环境整治的建议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430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温小梅</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DE20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马山</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60B6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C78F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城建</w:t>
            </w:r>
          </w:p>
        </w:tc>
      </w:tr>
      <w:tr w14:paraId="312D4483">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67C7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38</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F0DF3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关于修建六塘镇三界村白定桥的建议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0BF2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周爱萍</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CBDD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六塘</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73D2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1CBC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交通</w:t>
            </w:r>
          </w:p>
        </w:tc>
      </w:tr>
      <w:tr w14:paraId="4F70B5B9">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404C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39</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082B9B4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关于修建六塘镇中团村查岩屯产业排灌水渠的建议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33A0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卢思乡</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B79B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六塘</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EC18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3</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7EA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5A27A0CD">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D4BC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40</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5AA41D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关于建设柳城县壮欢歌圩文化舞台的建议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EC23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梁玉平</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2F29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冲脉</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600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9</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381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文旅</w:t>
            </w:r>
          </w:p>
        </w:tc>
      </w:tr>
      <w:tr w14:paraId="3D3DA50A">
        <w:tblPrEx>
          <w:tblCellMar>
            <w:top w:w="0" w:type="dxa"/>
            <w:left w:w="0" w:type="dxa"/>
            <w:bottom w:w="0" w:type="dxa"/>
            <w:right w:w="0" w:type="dxa"/>
          </w:tblCellMar>
        </w:tblPrEx>
        <w:trPr>
          <w:trHeight w:val="17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ED01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41</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56D1F5">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关于修建冲脉村大要村白石屯农田灌溉水渠的建议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478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覃明操</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CB42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冲脉</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C05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11</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CFA2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75B94E9A">
        <w:tblPrEx>
          <w:tblCellMar>
            <w:top w:w="0" w:type="dxa"/>
            <w:left w:w="0" w:type="dxa"/>
            <w:bottom w:w="0" w:type="dxa"/>
            <w:right w:w="0" w:type="dxa"/>
          </w:tblCellMar>
        </w:tblPrEx>
        <w:trPr>
          <w:trHeight w:val="305"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F63C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42</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B72EB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关于修建硬化冲脉镇长山屯甘蔗产业道路的建议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37E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韦如泉</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B043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冲脉</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BB37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11</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033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03EB2C17">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78A2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43</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6B751D">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关于建设寨隆镇更祥村龙珠屯、岩村屯农田灌溉水渠的建议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841D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韦文敏</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BCD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寨隆</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094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17FD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36995BDC">
        <w:tblPrEx>
          <w:tblCellMar>
            <w:top w:w="0" w:type="dxa"/>
            <w:left w:w="0" w:type="dxa"/>
            <w:bottom w:w="0" w:type="dxa"/>
            <w:right w:w="0" w:type="dxa"/>
          </w:tblCellMar>
        </w:tblPrEx>
        <w:trPr>
          <w:trHeight w:val="125"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83A8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44</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4E2E3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关于硬化寨隆镇下寨村土宿屯村西头至洗衣池道路的建议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198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韦福有</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80DE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寨隆</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E84D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B8C1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2BBB7A06">
        <w:tblPrEx>
          <w:tblCellMar>
            <w:top w:w="0" w:type="dxa"/>
            <w:left w:w="0" w:type="dxa"/>
            <w:bottom w:w="0" w:type="dxa"/>
            <w:right w:w="0" w:type="dxa"/>
          </w:tblCellMar>
        </w:tblPrEx>
        <w:trPr>
          <w:trHeight w:val="27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97C7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45</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0C4AB18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关于古砦仫佬族乡大户村石厄屯农田水渠灌溉建设的建议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3963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梁茂军</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C09BE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古砦</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9B44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5942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3062D4E4">
        <w:tblPrEx>
          <w:tblCellMar>
            <w:top w:w="0" w:type="dxa"/>
            <w:left w:w="0" w:type="dxa"/>
            <w:bottom w:w="0" w:type="dxa"/>
            <w:right w:w="0" w:type="dxa"/>
          </w:tblCellMar>
        </w:tblPrEx>
        <w:trPr>
          <w:trHeight w:val="32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1FD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46</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10701A30">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关于古砦仫佬族乡古砦村山脚李屯、田垌李屯农田灌溉水渠建设的建议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DA6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欧杏敏</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F568A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古砦</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8C48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FAD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0620372A">
        <w:tblPrEx>
          <w:tblCellMar>
            <w:top w:w="0" w:type="dxa"/>
            <w:left w:w="0" w:type="dxa"/>
            <w:bottom w:w="0" w:type="dxa"/>
            <w:right w:w="0" w:type="dxa"/>
          </w:tblCellMar>
        </w:tblPrEx>
        <w:trPr>
          <w:trHeight w:val="26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425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47</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2FFA2F7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关于古砦仫佬族乡龙美村鸡村屯产业道路硬化项目的建议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97C1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陆桂兰</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6B7B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古砦</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C236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32D0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23B38590">
        <w:tblPrEx>
          <w:tblCellMar>
            <w:top w:w="0" w:type="dxa"/>
            <w:left w:w="0" w:type="dxa"/>
            <w:bottom w:w="0" w:type="dxa"/>
            <w:right w:w="0" w:type="dxa"/>
          </w:tblCellMar>
        </w:tblPrEx>
        <w:trPr>
          <w:trHeight w:val="284"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449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48</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69F639F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关于古砦仫佬族乡龙美村中团屯产业道路硬化项目的建议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D226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陆桂兰</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336E3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古砦</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A3E6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5735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79E7529B">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EFCA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49</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1CBE5386">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关于古砦仫佬族乡汶炉村瓦窑屯、龙美村洛留屯农田灌溉水渠建设的建议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2537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吴  燕</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B682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古砦</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0C5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4DEA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6604DF81">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7E3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50</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03AA41AB">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关于古砦仫佬族乡云峰村潘村屯排污沟项目的建议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A01E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王土林</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AD24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古砦</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2453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BF5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261DB072">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DB77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51</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14:paraId="272E2253">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关于古砦仫佬族乡云锋村小李屯内道路修建项目的建议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B770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王土林</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410E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古砦</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98E0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4</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05EA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农业农村</w:t>
            </w:r>
          </w:p>
        </w:tc>
      </w:tr>
      <w:tr w14:paraId="089F6F20">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81E7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52</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4AD17EC">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关于加快推进四塘至六塘二级公路项目的建议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13C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韦顺明</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AFD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马山</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FACF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10</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7F5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交通</w:t>
            </w:r>
          </w:p>
        </w:tc>
      </w:tr>
      <w:tr w14:paraId="2D12D239">
        <w:tblPrEx>
          <w:tblCellMar>
            <w:top w:w="0" w:type="dxa"/>
            <w:left w:w="0" w:type="dxa"/>
            <w:bottom w:w="0" w:type="dxa"/>
            <w:right w:w="0" w:type="dxa"/>
          </w:tblCellMar>
        </w:tblPrEx>
        <w:trPr>
          <w:trHeight w:val="90" w:hRule="atLeast"/>
        </w:trPr>
        <w:tc>
          <w:tcPr>
            <w:tcW w:w="48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3845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53</w:t>
            </w:r>
          </w:p>
        </w:tc>
        <w:tc>
          <w:tcPr>
            <w:tcW w:w="579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DABBF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关于柳城县太平镇安乐水库东干渠、西干渠改造提升工程的建议</w:t>
            </w:r>
          </w:p>
        </w:tc>
        <w:tc>
          <w:tcPr>
            <w:tcW w:w="91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DCC1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覃明清</w:t>
            </w:r>
          </w:p>
        </w:tc>
        <w:tc>
          <w:tcPr>
            <w:tcW w:w="6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33F7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太平</w:t>
            </w:r>
          </w:p>
        </w:tc>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6B1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10</w:t>
            </w:r>
          </w:p>
        </w:tc>
        <w:tc>
          <w:tcPr>
            <w:tcW w:w="105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B8981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0"/>
                <w:szCs w:val="20"/>
                <w:u w:val="none"/>
                <w:lang w:val="en-US" w:eastAsia="zh-CN" w:bidi="ar"/>
              </w:rPr>
            </w:pPr>
            <w:r>
              <w:rPr>
                <w:rFonts w:hint="eastAsia" w:ascii="Times New Roman" w:hAnsi="Times New Roman" w:eastAsia="宋体" w:cs="Times New Roman"/>
                <w:i w:val="0"/>
                <w:color w:val="000000"/>
                <w:kern w:val="0"/>
                <w:sz w:val="20"/>
                <w:szCs w:val="20"/>
                <w:u w:val="none"/>
                <w:lang w:val="en-US" w:eastAsia="zh-CN" w:bidi="ar"/>
              </w:rPr>
              <w:t>水利</w:t>
            </w:r>
          </w:p>
        </w:tc>
      </w:tr>
      <w:tr w14:paraId="22C32AA0">
        <w:tblPrEx>
          <w:tblCellMar>
            <w:top w:w="0" w:type="dxa"/>
            <w:left w:w="0" w:type="dxa"/>
            <w:bottom w:w="0" w:type="dxa"/>
            <w:right w:w="0" w:type="dxa"/>
          </w:tblCellMar>
        </w:tblPrEx>
        <w:trPr>
          <w:gridBefore w:val="1"/>
          <w:wBefore w:w="172" w:type="dxa"/>
          <w:trHeight w:val="690" w:hRule="atLeast"/>
        </w:trPr>
        <w:tc>
          <w:tcPr>
            <w:tcW w:w="9255" w:type="dxa"/>
            <w:gridSpan w:val="11"/>
            <w:tcBorders>
              <w:top w:val="nil"/>
              <w:left w:val="nil"/>
              <w:bottom w:val="nil"/>
              <w:right w:val="nil"/>
            </w:tcBorders>
            <w:noWrap w:val="0"/>
            <w:tcMar>
              <w:top w:w="15" w:type="dxa"/>
              <w:left w:w="15" w:type="dxa"/>
              <w:right w:w="15" w:type="dxa"/>
            </w:tcMar>
            <w:vAlign w:val="center"/>
          </w:tcPr>
          <w:p w14:paraId="280224CE">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kern w:val="0"/>
                <w:sz w:val="20"/>
                <w:szCs w:val="20"/>
                <w:u w:val="none"/>
                <w:lang w:val="en-US" w:eastAsia="zh-CN" w:bidi="ar"/>
              </w:rPr>
              <w:t>备注：收集到代表建议5</w:t>
            </w:r>
            <w:r>
              <w:rPr>
                <w:rFonts w:hint="eastAsia" w:ascii="Times New Roman" w:hAnsi="Times New Roman" w:eastAsia="宋体" w:cs="Times New Roman"/>
                <w:i w:val="0"/>
                <w:color w:val="000000"/>
                <w:kern w:val="0"/>
                <w:sz w:val="20"/>
                <w:szCs w:val="20"/>
                <w:u w:val="none"/>
                <w:lang w:val="en-US" w:eastAsia="zh-CN" w:bidi="ar"/>
              </w:rPr>
              <w:t>3</w:t>
            </w:r>
            <w:r>
              <w:rPr>
                <w:rFonts w:hint="default" w:ascii="Times New Roman" w:hAnsi="Times New Roman" w:eastAsia="宋体" w:cs="Times New Roman"/>
                <w:i w:val="0"/>
                <w:color w:val="000000"/>
                <w:kern w:val="0"/>
                <w:sz w:val="20"/>
                <w:szCs w:val="20"/>
                <w:u w:val="none"/>
                <w:lang w:val="en-US" w:eastAsia="zh-CN" w:bidi="ar"/>
              </w:rPr>
              <w:t>件，其中：农业农村方面29件，水利方面</w:t>
            </w:r>
            <w:r>
              <w:rPr>
                <w:rFonts w:hint="eastAsia" w:ascii="Times New Roman" w:hAnsi="Times New Roman" w:eastAsia="宋体" w:cs="Times New Roman"/>
                <w:i w:val="0"/>
                <w:color w:val="000000"/>
                <w:kern w:val="0"/>
                <w:sz w:val="20"/>
                <w:szCs w:val="20"/>
                <w:u w:val="none"/>
                <w:lang w:val="en-US" w:eastAsia="zh-CN" w:bidi="ar"/>
              </w:rPr>
              <w:t>6</w:t>
            </w:r>
            <w:r>
              <w:rPr>
                <w:rFonts w:hint="default" w:ascii="Times New Roman" w:hAnsi="Times New Roman" w:eastAsia="宋体" w:cs="Times New Roman"/>
                <w:i w:val="0"/>
                <w:color w:val="000000"/>
                <w:kern w:val="0"/>
                <w:sz w:val="20"/>
                <w:szCs w:val="20"/>
                <w:u w:val="none"/>
                <w:lang w:val="en-US" w:eastAsia="zh-CN" w:bidi="ar"/>
              </w:rPr>
              <w:t>件，城建环资方面4件，交通方面6件，文旅方面2件，财经方面2件，社会建设方面2件，民侨方面2件。</w:t>
            </w:r>
          </w:p>
        </w:tc>
      </w:tr>
    </w:tbl>
    <w:p w14:paraId="0487346D">
      <w:pPr>
        <w:pStyle w:val="2"/>
        <w:rPr>
          <w:rFonts w:hint="default" w:ascii="Times New Roman" w:hAnsi="Times New Roman" w:eastAsia="宋体" w:cs="Times New Roman"/>
          <w:kern w:val="2"/>
          <w:sz w:val="32"/>
          <w:szCs w:val="32"/>
          <w:lang w:val="en-US" w:eastAsia="zh-CN" w:bidi="ar-SA"/>
        </w:rPr>
      </w:pPr>
      <w:r>
        <w:rPr>
          <w:rFonts w:hint="default" w:ascii="Times New Roman" w:hAnsi="Times New Roman" w:cs="Times New Roman"/>
        </w:rPr>
        <w:br w:type="page"/>
      </w:r>
      <w:r>
        <w:rPr>
          <w:rFonts w:hint="default" w:ascii="Times New Roman" w:hAnsi="Times New Roman" w:eastAsia="宋体" w:cs="Times New Roman"/>
          <w:kern w:val="2"/>
          <w:sz w:val="32"/>
          <w:szCs w:val="32"/>
          <w:lang w:val="en-US" w:eastAsia="zh-CN" w:bidi="ar-SA"/>
        </w:rPr>
        <w:t>附件</w:t>
      </w:r>
      <w:r>
        <w:rPr>
          <w:rFonts w:hint="eastAsia" w:ascii="Times New Roman" w:hAnsi="Times New Roman" w:cs="Times New Roman"/>
          <w:kern w:val="2"/>
          <w:sz w:val="32"/>
          <w:szCs w:val="32"/>
          <w:lang w:val="en-US" w:eastAsia="zh-CN" w:bidi="ar-SA"/>
        </w:rPr>
        <w:t>4</w:t>
      </w:r>
      <w:r>
        <w:rPr>
          <w:rFonts w:hint="default" w:ascii="Times New Roman" w:hAnsi="Times New Roman" w:eastAsia="宋体" w:cs="Times New Roman"/>
          <w:kern w:val="2"/>
          <w:sz w:val="32"/>
          <w:szCs w:val="32"/>
          <w:lang w:val="en-US" w:eastAsia="zh-CN" w:bidi="ar-SA"/>
        </w:rPr>
        <w:t>：</w:t>
      </w:r>
    </w:p>
    <w:p w14:paraId="77D17A6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柳城县第十八届人民代表大会第五次会议</w:t>
      </w:r>
    </w:p>
    <w:p w14:paraId="6D79BA2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代表建议、批评和意见</w:t>
      </w:r>
    </w:p>
    <w:p w14:paraId="7A3DD00A">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1</w:t>
      </w:r>
      <w:r>
        <w:rPr>
          <w:rFonts w:hint="eastAsia" w:ascii="宋体" w:hAnsi="宋体"/>
          <w:b/>
          <w:sz w:val="28"/>
          <w:szCs w:val="28"/>
        </w:rPr>
        <w:t>号        类别：</w:t>
      </w:r>
      <w:r>
        <w:rPr>
          <w:rFonts w:hint="eastAsia" w:ascii="宋体" w:hAnsi="宋体"/>
          <w:b/>
          <w:sz w:val="28"/>
          <w:szCs w:val="28"/>
          <w:lang w:val="en-US" w:eastAsia="zh-CN"/>
        </w:rPr>
        <w:t>城建</w:t>
      </w:r>
    </w:p>
    <w:tbl>
      <w:tblPr>
        <w:tblStyle w:val="13"/>
        <w:tblW w:w="91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348"/>
        <w:gridCol w:w="1845"/>
        <w:gridCol w:w="2241"/>
      </w:tblGrid>
      <w:tr w14:paraId="3F71C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038BA9E2">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434" w:type="dxa"/>
            <w:gridSpan w:val="3"/>
            <w:noWrap w:val="0"/>
            <w:vAlign w:val="center"/>
          </w:tcPr>
          <w:p w14:paraId="0B0B4133">
            <w:pPr>
              <w:spacing w:line="560" w:lineRule="exact"/>
              <w:jc w:val="left"/>
              <w:rPr>
                <w:rFonts w:hint="default" w:ascii="仿宋_GB2312" w:eastAsia="仿宋_GB2312"/>
                <w:b/>
                <w:sz w:val="32"/>
                <w:szCs w:val="32"/>
                <w:lang w:val="en-US" w:eastAsia="zh-CN"/>
              </w:rPr>
            </w:pPr>
            <w:r>
              <w:rPr>
                <w:rFonts w:hint="eastAsia" w:ascii="仿宋_GB2312" w:eastAsia="仿宋_GB2312"/>
                <w:b w:val="0"/>
                <w:bCs/>
                <w:sz w:val="32"/>
                <w:szCs w:val="32"/>
                <w:lang w:val="en-US" w:eastAsia="zh-CN"/>
              </w:rPr>
              <w:t>关于加强龙城大道夜间亮化工程的建议</w:t>
            </w:r>
          </w:p>
        </w:tc>
      </w:tr>
      <w:tr w14:paraId="2D141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F3066CC">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348" w:type="dxa"/>
            <w:noWrap w:val="0"/>
            <w:vAlign w:val="center"/>
          </w:tcPr>
          <w:p w14:paraId="2CCB2FC8">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梁  燕</w:t>
            </w:r>
          </w:p>
        </w:tc>
        <w:tc>
          <w:tcPr>
            <w:tcW w:w="1845" w:type="dxa"/>
            <w:noWrap w:val="0"/>
            <w:vAlign w:val="center"/>
          </w:tcPr>
          <w:p w14:paraId="6C8B25DF">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241" w:type="dxa"/>
            <w:noWrap w:val="0"/>
            <w:vAlign w:val="center"/>
          </w:tcPr>
          <w:p w14:paraId="0398D69A">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18977219115</w:t>
            </w:r>
          </w:p>
        </w:tc>
      </w:tr>
      <w:tr w14:paraId="52340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C418767">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348" w:type="dxa"/>
            <w:noWrap w:val="0"/>
            <w:vAlign w:val="center"/>
          </w:tcPr>
          <w:p w14:paraId="32E20A1E">
            <w:pPr>
              <w:spacing w:line="560" w:lineRule="exact"/>
              <w:jc w:val="both"/>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柳城县人大常委会</w:t>
            </w:r>
          </w:p>
        </w:tc>
        <w:tc>
          <w:tcPr>
            <w:tcW w:w="1845" w:type="dxa"/>
            <w:noWrap w:val="0"/>
            <w:vAlign w:val="center"/>
          </w:tcPr>
          <w:p w14:paraId="1514FA36">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241" w:type="dxa"/>
            <w:noWrap w:val="0"/>
            <w:vAlign w:val="center"/>
          </w:tcPr>
          <w:p w14:paraId="5332EA9C">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545200</w:t>
            </w:r>
          </w:p>
        </w:tc>
      </w:tr>
      <w:tr w14:paraId="2E516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54444A12">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193" w:type="dxa"/>
            <w:gridSpan w:val="2"/>
            <w:noWrap w:val="0"/>
            <w:vAlign w:val="center"/>
          </w:tcPr>
          <w:p w14:paraId="4003DCCF">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41" w:type="dxa"/>
            <w:noWrap w:val="0"/>
            <w:vAlign w:val="center"/>
          </w:tcPr>
          <w:p w14:paraId="4F68FADE">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41EA0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C84272B">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刘传琦</w:t>
            </w:r>
          </w:p>
        </w:tc>
        <w:tc>
          <w:tcPr>
            <w:tcW w:w="5193" w:type="dxa"/>
            <w:gridSpan w:val="2"/>
            <w:noWrap w:val="0"/>
            <w:vAlign w:val="center"/>
          </w:tcPr>
          <w:p w14:paraId="0718036E">
            <w:pPr>
              <w:spacing w:line="560" w:lineRule="exact"/>
              <w:jc w:val="left"/>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大埔镇胜利东路7号督考办</w:t>
            </w:r>
          </w:p>
        </w:tc>
        <w:tc>
          <w:tcPr>
            <w:tcW w:w="2241" w:type="dxa"/>
            <w:noWrap w:val="0"/>
            <w:vAlign w:val="center"/>
          </w:tcPr>
          <w:p w14:paraId="0DC256CB">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15978271008</w:t>
            </w:r>
          </w:p>
        </w:tc>
      </w:tr>
      <w:tr w14:paraId="29852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BB72D26">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覃  益</w:t>
            </w:r>
          </w:p>
        </w:tc>
        <w:tc>
          <w:tcPr>
            <w:tcW w:w="5193" w:type="dxa"/>
            <w:gridSpan w:val="2"/>
            <w:noWrap w:val="0"/>
            <w:vAlign w:val="center"/>
          </w:tcPr>
          <w:p w14:paraId="67303534">
            <w:pPr>
              <w:spacing w:line="560" w:lineRule="exact"/>
              <w:jc w:val="left"/>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柳城县人大常委会办公室</w:t>
            </w:r>
          </w:p>
        </w:tc>
        <w:tc>
          <w:tcPr>
            <w:tcW w:w="2241" w:type="dxa"/>
            <w:noWrap w:val="0"/>
            <w:vAlign w:val="center"/>
          </w:tcPr>
          <w:p w14:paraId="3FD6965A">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13517822378</w:t>
            </w:r>
          </w:p>
        </w:tc>
      </w:tr>
      <w:tr w14:paraId="2635B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17D467B0">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韦雨沙</w:t>
            </w:r>
          </w:p>
        </w:tc>
        <w:tc>
          <w:tcPr>
            <w:tcW w:w="5193" w:type="dxa"/>
            <w:gridSpan w:val="2"/>
            <w:noWrap w:val="0"/>
            <w:vAlign w:val="center"/>
          </w:tcPr>
          <w:p w14:paraId="12434B25">
            <w:pPr>
              <w:spacing w:line="560" w:lineRule="exact"/>
              <w:jc w:val="left"/>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大埔镇盘龙路</w:t>
            </w:r>
          </w:p>
        </w:tc>
        <w:tc>
          <w:tcPr>
            <w:tcW w:w="2241" w:type="dxa"/>
            <w:noWrap w:val="0"/>
            <w:vAlign w:val="center"/>
          </w:tcPr>
          <w:p w14:paraId="08329828">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15224666807</w:t>
            </w:r>
          </w:p>
        </w:tc>
      </w:tr>
    </w:tbl>
    <w:p w14:paraId="350EFF38">
      <w:pPr>
        <w:spacing w:line="560" w:lineRule="exact"/>
        <w:jc w:val="left"/>
        <w:rPr>
          <w:rFonts w:ascii="方正小标宋简体" w:eastAsia="方正小标宋简体"/>
          <w:sz w:val="44"/>
          <w:szCs w:val="44"/>
        </w:rPr>
      </w:pPr>
      <w:r>
        <w:rPr>
          <w:rFonts w:hint="eastAsia" w:ascii="仿宋_GB2312" w:eastAsia="仿宋_GB2312"/>
          <w:b/>
          <w:sz w:val="32"/>
          <w:szCs w:val="32"/>
        </w:rPr>
        <w:t>建议内容：</w:t>
      </w:r>
    </w:p>
    <w:p w14:paraId="027C34B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加强龙城大道夜间亮化工程</w:t>
      </w:r>
      <w:r>
        <w:rPr>
          <w:rFonts w:hint="eastAsia" w:ascii="方正小标宋简体" w:eastAsia="方正小标宋简体"/>
          <w:sz w:val="36"/>
          <w:szCs w:val="36"/>
          <w:lang w:eastAsia="zh-CN"/>
        </w:rPr>
        <w:t>的建议</w:t>
      </w:r>
    </w:p>
    <w:p w14:paraId="362A40F5">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760" w:firstLineChars="200"/>
        <w:jc w:val="left"/>
        <w:textAlignment w:val="auto"/>
        <w:rPr>
          <w:rFonts w:hint="eastAsia" w:ascii="黑体" w:hAnsi="黑体" w:eastAsia="黑体" w:cs="黑体"/>
          <w:b w:val="0"/>
          <w:bCs w:val="0"/>
          <w:color w:val="auto"/>
          <w:spacing w:val="30"/>
          <w:sz w:val="32"/>
          <w:szCs w:val="32"/>
          <w:lang w:val="en-US" w:eastAsia="zh-CN"/>
        </w:rPr>
      </w:pPr>
      <w:r>
        <w:rPr>
          <w:rFonts w:hint="eastAsia" w:ascii="黑体" w:hAnsi="黑体" w:eastAsia="黑体" w:cs="黑体"/>
          <w:b w:val="0"/>
          <w:bCs w:val="0"/>
          <w:color w:val="auto"/>
          <w:spacing w:val="30"/>
          <w:sz w:val="32"/>
          <w:szCs w:val="32"/>
          <w:lang w:val="en-US" w:eastAsia="zh-CN"/>
        </w:rPr>
        <w:t>事由</w:t>
      </w:r>
    </w:p>
    <w:p w14:paraId="6D821FE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760" w:firstLineChars="200"/>
        <w:jc w:val="left"/>
        <w:textAlignment w:val="auto"/>
        <w:rPr>
          <w:rFonts w:hint="eastAsia" w:ascii="仿宋_GB2312" w:hAnsi="仿宋_GB2312" w:eastAsia="仿宋_GB2312" w:cs="仿宋_GB2312"/>
          <w:b w:val="0"/>
          <w:bCs w:val="0"/>
          <w:color w:val="auto"/>
          <w:spacing w:val="30"/>
          <w:sz w:val="32"/>
          <w:szCs w:val="32"/>
        </w:rPr>
      </w:pPr>
      <w:r>
        <w:rPr>
          <w:rFonts w:hint="eastAsia" w:ascii="仿宋_GB2312" w:hAnsi="仿宋_GB2312" w:eastAsia="仿宋_GB2312" w:cs="仿宋_GB2312"/>
          <w:b w:val="0"/>
          <w:bCs w:val="0"/>
          <w:color w:val="auto"/>
          <w:spacing w:val="30"/>
          <w:sz w:val="32"/>
          <w:szCs w:val="32"/>
          <w:lang w:val="en-US" w:eastAsia="zh-CN"/>
        </w:rPr>
        <w:t>龙城大道作为柳城的“东大门”，</w:t>
      </w:r>
      <w:r>
        <w:rPr>
          <w:rFonts w:hint="eastAsia" w:ascii="仿宋_GB2312" w:hAnsi="仿宋_GB2312" w:eastAsia="仿宋_GB2312" w:cs="仿宋_GB2312"/>
          <w:b w:val="0"/>
          <w:bCs w:val="0"/>
          <w:color w:val="auto"/>
          <w:sz w:val="32"/>
          <w:szCs w:val="32"/>
          <w:lang w:val="en-US" w:eastAsia="zh-CN"/>
        </w:rPr>
        <w:t>是柳城东高速出口和双沙路进入我县县城的必经道路，在一定程度上代表了柳城的城市形象。但当前该路段路灯灯光设置不够合理，主要体现在：从沙埔鸡公山路口至雷碑新村段，路灯较亮，光线充沛；但从雷碑老村路口至柳城东高速出口路段，虽有路灯，但长期处于不亮或者昏暗状态；从柳城东高速出口至中回村路口段，灯光也是昏暗状况。</w:t>
      </w:r>
      <w:r>
        <w:rPr>
          <w:rFonts w:hint="eastAsia" w:ascii="仿宋_GB2312" w:hAnsi="仿宋_GB2312" w:eastAsia="仿宋_GB2312" w:cs="仿宋_GB2312"/>
          <w:b w:val="0"/>
          <w:bCs w:val="0"/>
          <w:color w:val="auto"/>
          <w:spacing w:val="30"/>
          <w:sz w:val="32"/>
          <w:szCs w:val="32"/>
        </w:rPr>
        <w:t>车辆</w:t>
      </w:r>
      <w:r>
        <w:rPr>
          <w:rFonts w:hint="eastAsia" w:ascii="仿宋_GB2312" w:hAnsi="仿宋_GB2312" w:eastAsia="仿宋_GB2312" w:cs="仿宋_GB2312"/>
          <w:b w:val="0"/>
          <w:bCs w:val="0"/>
          <w:color w:val="auto"/>
          <w:spacing w:val="30"/>
          <w:sz w:val="32"/>
          <w:szCs w:val="32"/>
          <w:lang w:val="en-US" w:eastAsia="zh-CN"/>
        </w:rPr>
        <w:t>夜间行</w:t>
      </w:r>
      <w:r>
        <w:rPr>
          <w:rFonts w:hint="eastAsia" w:ascii="仿宋_GB2312" w:hAnsi="仿宋_GB2312" w:eastAsia="仿宋_GB2312" w:cs="仿宋_GB2312"/>
          <w:b w:val="0"/>
          <w:bCs w:val="0"/>
          <w:color w:val="auto"/>
          <w:spacing w:val="30"/>
          <w:sz w:val="32"/>
          <w:szCs w:val="32"/>
        </w:rPr>
        <w:t>驶</w:t>
      </w:r>
      <w:r>
        <w:rPr>
          <w:rFonts w:hint="eastAsia" w:ascii="仿宋_GB2312" w:hAnsi="仿宋_GB2312" w:eastAsia="仿宋_GB2312" w:cs="仿宋_GB2312"/>
          <w:b w:val="0"/>
          <w:bCs w:val="0"/>
          <w:color w:val="auto"/>
          <w:spacing w:val="30"/>
          <w:sz w:val="32"/>
          <w:szCs w:val="32"/>
          <w:lang w:val="en-US" w:eastAsia="zh-CN"/>
        </w:rPr>
        <w:t>在龙城大道中石油加油站至体育公园路段时</w:t>
      </w:r>
      <w:r>
        <w:rPr>
          <w:rFonts w:hint="eastAsia" w:ascii="仿宋_GB2312" w:hAnsi="仿宋_GB2312" w:eastAsia="仿宋_GB2312" w:cs="仿宋_GB2312"/>
          <w:b w:val="0"/>
          <w:bCs w:val="0"/>
          <w:color w:val="auto"/>
          <w:spacing w:val="30"/>
          <w:sz w:val="32"/>
          <w:szCs w:val="32"/>
        </w:rPr>
        <w:t>，沿途光线明显变暗，两侧路灯大多不亮。</w:t>
      </w:r>
      <w:r>
        <w:rPr>
          <w:rFonts w:hint="eastAsia" w:ascii="仿宋_GB2312" w:hAnsi="仿宋_GB2312" w:eastAsia="仿宋_GB2312" w:cs="仿宋_GB2312"/>
          <w:b w:val="0"/>
          <w:bCs w:val="0"/>
          <w:color w:val="auto"/>
          <w:spacing w:val="30"/>
          <w:sz w:val="32"/>
          <w:szCs w:val="32"/>
          <w:lang w:val="en-US" w:eastAsia="zh-CN"/>
        </w:rPr>
        <w:t>该</w:t>
      </w:r>
      <w:r>
        <w:rPr>
          <w:rFonts w:hint="eastAsia" w:ascii="仿宋_GB2312" w:hAnsi="仿宋_GB2312" w:eastAsia="仿宋_GB2312" w:cs="仿宋_GB2312"/>
          <w:b w:val="0"/>
          <w:bCs w:val="0"/>
          <w:color w:val="auto"/>
          <w:spacing w:val="30"/>
          <w:sz w:val="32"/>
          <w:szCs w:val="32"/>
        </w:rPr>
        <w:t>路段常有大型货运车辆驶过，沿途还有骑电动自行车</w:t>
      </w:r>
      <w:r>
        <w:rPr>
          <w:rFonts w:hint="eastAsia" w:ascii="仿宋_GB2312" w:hAnsi="仿宋_GB2312" w:eastAsia="仿宋_GB2312" w:cs="仿宋_GB2312"/>
          <w:b w:val="0"/>
          <w:bCs w:val="0"/>
          <w:color w:val="auto"/>
          <w:spacing w:val="30"/>
          <w:sz w:val="32"/>
          <w:szCs w:val="32"/>
          <w:lang w:val="en-US" w:eastAsia="zh-CN"/>
        </w:rPr>
        <w:t>以及</w:t>
      </w:r>
      <w:r>
        <w:rPr>
          <w:rFonts w:hint="eastAsia" w:ascii="仿宋_GB2312" w:hAnsi="仿宋_GB2312" w:eastAsia="仿宋_GB2312" w:cs="仿宋_GB2312"/>
          <w:b w:val="0"/>
          <w:bCs w:val="0"/>
          <w:color w:val="auto"/>
          <w:spacing w:val="30"/>
          <w:sz w:val="32"/>
          <w:szCs w:val="32"/>
        </w:rPr>
        <w:t>步行</w:t>
      </w:r>
      <w:r>
        <w:rPr>
          <w:rFonts w:hint="eastAsia" w:ascii="仿宋_GB2312" w:hAnsi="仿宋_GB2312" w:eastAsia="仿宋_GB2312" w:cs="仿宋_GB2312"/>
          <w:b w:val="0"/>
          <w:bCs w:val="0"/>
          <w:color w:val="auto"/>
          <w:spacing w:val="30"/>
          <w:sz w:val="32"/>
          <w:szCs w:val="32"/>
          <w:lang w:val="en-US" w:eastAsia="zh-CN"/>
        </w:rPr>
        <w:t>至体育公园健身</w:t>
      </w:r>
      <w:r>
        <w:rPr>
          <w:rFonts w:hint="eastAsia" w:ascii="仿宋_GB2312" w:hAnsi="仿宋_GB2312" w:eastAsia="仿宋_GB2312" w:cs="仿宋_GB2312"/>
          <w:b w:val="0"/>
          <w:bCs w:val="0"/>
          <w:color w:val="auto"/>
          <w:spacing w:val="30"/>
          <w:sz w:val="32"/>
          <w:szCs w:val="32"/>
        </w:rPr>
        <w:t>的市民</w:t>
      </w:r>
      <w:r>
        <w:rPr>
          <w:rFonts w:hint="eastAsia" w:ascii="仿宋_GB2312" w:hAnsi="仿宋_GB2312" w:eastAsia="仿宋_GB2312" w:cs="仿宋_GB2312"/>
          <w:b w:val="0"/>
          <w:bCs w:val="0"/>
          <w:color w:val="auto"/>
          <w:spacing w:val="30"/>
          <w:sz w:val="32"/>
          <w:szCs w:val="32"/>
          <w:lang w:eastAsia="zh-CN"/>
        </w:rPr>
        <w:t>，</w:t>
      </w:r>
      <w:r>
        <w:rPr>
          <w:rFonts w:hint="eastAsia" w:ascii="仿宋_GB2312" w:hAnsi="仿宋_GB2312" w:eastAsia="仿宋_GB2312" w:cs="仿宋_GB2312"/>
          <w:b w:val="0"/>
          <w:bCs w:val="0"/>
          <w:color w:val="auto"/>
          <w:spacing w:val="30"/>
          <w:sz w:val="32"/>
          <w:szCs w:val="32"/>
          <w:lang w:val="en-US" w:eastAsia="zh-CN"/>
        </w:rPr>
        <w:t>该段路灯不亮，存在较大的安全隐患，群众意见较大</w:t>
      </w:r>
      <w:r>
        <w:rPr>
          <w:rFonts w:hint="eastAsia" w:ascii="仿宋_GB2312" w:hAnsi="仿宋_GB2312" w:eastAsia="仿宋_GB2312" w:cs="仿宋_GB2312"/>
          <w:b w:val="0"/>
          <w:bCs w:val="0"/>
          <w:color w:val="auto"/>
          <w:spacing w:val="30"/>
          <w:sz w:val="32"/>
          <w:szCs w:val="32"/>
        </w:rPr>
        <w:t>。</w:t>
      </w:r>
    </w:p>
    <w:p w14:paraId="5704BC1A">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760" w:firstLineChars="200"/>
        <w:jc w:val="left"/>
        <w:textAlignment w:val="auto"/>
        <w:rPr>
          <w:rFonts w:hint="eastAsia" w:ascii="黑体" w:hAnsi="黑体" w:eastAsia="黑体" w:cs="黑体"/>
          <w:b w:val="0"/>
          <w:bCs w:val="0"/>
          <w:color w:val="auto"/>
          <w:spacing w:val="30"/>
          <w:sz w:val="32"/>
          <w:szCs w:val="32"/>
          <w:lang w:val="en-US" w:eastAsia="zh-CN"/>
        </w:rPr>
      </w:pPr>
      <w:r>
        <w:rPr>
          <w:rFonts w:hint="eastAsia" w:ascii="黑体" w:hAnsi="黑体" w:eastAsia="黑体" w:cs="黑体"/>
          <w:b w:val="0"/>
          <w:bCs w:val="0"/>
          <w:color w:val="auto"/>
          <w:spacing w:val="30"/>
          <w:sz w:val="32"/>
          <w:szCs w:val="32"/>
          <w:lang w:val="en-US" w:eastAsia="zh-CN"/>
        </w:rPr>
        <w:t>建议</w:t>
      </w:r>
    </w:p>
    <w:p w14:paraId="0A552B8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76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pacing w:val="30"/>
          <w:sz w:val="32"/>
          <w:szCs w:val="32"/>
          <w:lang w:val="en-US" w:eastAsia="zh-CN"/>
        </w:rPr>
        <w:t>为树立柳城的良好形象，同时消除交通隐患，建议加强龙城大道该路段的路灯亮化管理，在保证每盏路灯都亮起来、</w:t>
      </w:r>
      <w:r>
        <w:rPr>
          <w:rStyle w:val="15"/>
          <w:rFonts w:hint="eastAsia" w:ascii="仿宋_GB2312" w:hAnsi="仿宋_GB2312" w:eastAsia="仿宋_GB2312" w:cs="仿宋_GB2312"/>
          <w:b w:val="0"/>
          <w:bCs w:val="0"/>
          <w:i w:val="0"/>
          <w:iCs w:val="0"/>
          <w:caps w:val="0"/>
          <w:color w:val="auto"/>
          <w:spacing w:val="8"/>
          <w:sz w:val="32"/>
          <w:szCs w:val="32"/>
          <w:shd w:val="clear" w:color="auto" w:fill="FFFFFF"/>
        </w:rPr>
        <w:t>给城市的夜景增添一抹光彩</w:t>
      </w:r>
      <w:r>
        <w:rPr>
          <w:rStyle w:val="15"/>
          <w:rFonts w:hint="eastAsia" w:ascii="仿宋_GB2312" w:hAnsi="仿宋_GB2312" w:eastAsia="仿宋_GB2312" w:cs="仿宋_GB2312"/>
          <w:b w:val="0"/>
          <w:bCs w:val="0"/>
          <w:i w:val="0"/>
          <w:iCs w:val="0"/>
          <w:caps w:val="0"/>
          <w:color w:val="auto"/>
          <w:spacing w:val="8"/>
          <w:sz w:val="32"/>
          <w:szCs w:val="32"/>
          <w:shd w:val="clear" w:color="auto" w:fill="FFFFFF"/>
          <w:lang w:val="en-US" w:eastAsia="zh-CN"/>
        </w:rPr>
        <w:t>的同时</w:t>
      </w:r>
      <w:r>
        <w:rPr>
          <w:rStyle w:val="15"/>
          <w:rFonts w:hint="eastAsia" w:ascii="仿宋_GB2312" w:hAnsi="仿宋_GB2312" w:eastAsia="仿宋_GB2312" w:cs="仿宋_GB2312"/>
          <w:b w:val="0"/>
          <w:bCs w:val="0"/>
          <w:i w:val="0"/>
          <w:iCs w:val="0"/>
          <w:caps w:val="0"/>
          <w:color w:val="auto"/>
          <w:spacing w:val="8"/>
          <w:sz w:val="32"/>
          <w:szCs w:val="32"/>
          <w:shd w:val="clear" w:color="auto" w:fill="FFFFFF"/>
        </w:rPr>
        <w:t>，也在夜间确保行人与车辆的行走与驾驶安全。</w:t>
      </w:r>
    </w:p>
    <w:p w14:paraId="72825F6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D87AB7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D7F3C7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37F983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AFF249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40B58C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1A0553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413B71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460749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F231C8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EA6F75E">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53D253E">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7DFD52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DB92F4A">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10FAD0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982E27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FC59DA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BE776E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D92016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0413843">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0AB7953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6486BC00">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2</w:t>
      </w:r>
      <w:r>
        <w:rPr>
          <w:rFonts w:hint="eastAsia" w:ascii="宋体" w:hAnsi="宋体"/>
          <w:b/>
          <w:sz w:val="28"/>
          <w:szCs w:val="28"/>
        </w:rPr>
        <w:t>号        类别：</w:t>
      </w:r>
      <w:r>
        <w:rPr>
          <w:rFonts w:hint="eastAsia" w:ascii="宋体" w:hAnsi="宋体"/>
          <w:b/>
          <w:sz w:val="28"/>
          <w:szCs w:val="28"/>
          <w:lang w:val="en-US" w:eastAsia="zh-CN"/>
        </w:rPr>
        <w:t>水利</w:t>
      </w:r>
    </w:p>
    <w:tbl>
      <w:tblPr>
        <w:tblStyle w:val="13"/>
        <w:tblW w:w="90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56"/>
        <w:gridCol w:w="1710"/>
        <w:gridCol w:w="2235"/>
      </w:tblGrid>
      <w:tr w14:paraId="11717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785214BF">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01" w:type="dxa"/>
            <w:gridSpan w:val="3"/>
            <w:noWrap w:val="0"/>
            <w:vAlign w:val="center"/>
          </w:tcPr>
          <w:p w14:paraId="303D0A61">
            <w:pPr>
              <w:keepNext w:val="0"/>
              <w:keepLines w:val="0"/>
              <w:pageBreakBefore w:val="0"/>
              <w:kinsoku/>
              <w:wordWrap/>
              <w:overflowPunct/>
              <w:topLinePunct w:val="0"/>
              <w:autoSpaceDE/>
              <w:autoSpaceDN/>
              <w:bidi w:val="0"/>
              <w:spacing w:line="580" w:lineRule="exact"/>
              <w:jc w:val="left"/>
              <w:textAlignment w:val="auto"/>
              <w:rPr>
                <w:rFonts w:ascii="仿宋_GB2312" w:eastAsia="仿宋_GB2312"/>
                <w:b/>
                <w:sz w:val="32"/>
                <w:szCs w:val="32"/>
              </w:rPr>
            </w:pPr>
            <w:r>
              <w:rPr>
                <w:rFonts w:hint="eastAsia" w:ascii="仿宋_GB2312" w:eastAsia="仿宋_GB2312"/>
                <w:b w:val="0"/>
                <w:bCs/>
                <w:sz w:val="32"/>
                <w:szCs w:val="32"/>
                <w:lang w:val="en-US" w:eastAsia="zh-CN"/>
              </w:rPr>
              <w:t>关于解决大埔镇吉兆村连垌屯饮水安全的建议</w:t>
            </w:r>
          </w:p>
        </w:tc>
      </w:tr>
      <w:tr w14:paraId="100C5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84BE885">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556" w:type="dxa"/>
            <w:noWrap w:val="0"/>
            <w:vAlign w:val="center"/>
          </w:tcPr>
          <w:p w14:paraId="1C46287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韦朝兰</w:t>
            </w:r>
          </w:p>
        </w:tc>
        <w:tc>
          <w:tcPr>
            <w:tcW w:w="1710" w:type="dxa"/>
            <w:noWrap w:val="0"/>
            <w:vAlign w:val="center"/>
          </w:tcPr>
          <w:p w14:paraId="55B799AA">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235" w:type="dxa"/>
            <w:noWrap w:val="0"/>
            <w:vAlign w:val="center"/>
          </w:tcPr>
          <w:p w14:paraId="1292909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18178276387</w:t>
            </w:r>
          </w:p>
        </w:tc>
      </w:tr>
      <w:tr w14:paraId="625E8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AF59170">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556" w:type="dxa"/>
            <w:noWrap w:val="0"/>
            <w:vAlign w:val="center"/>
          </w:tcPr>
          <w:p w14:paraId="477876DB">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大埔镇吉兆村委</w:t>
            </w:r>
          </w:p>
        </w:tc>
        <w:tc>
          <w:tcPr>
            <w:tcW w:w="1710" w:type="dxa"/>
            <w:noWrap w:val="0"/>
            <w:vAlign w:val="center"/>
          </w:tcPr>
          <w:p w14:paraId="267F98BF">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235" w:type="dxa"/>
            <w:noWrap w:val="0"/>
            <w:vAlign w:val="center"/>
          </w:tcPr>
          <w:p w14:paraId="2AB0C699">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545200</w:t>
            </w:r>
          </w:p>
        </w:tc>
      </w:tr>
      <w:tr w14:paraId="0C94C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CD21631">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266" w:type="dxa"/>
            <w:gridSpan w:val="2"/>
            <w:noWrap w:val="0"/>
            <w:vAlign w:val="center"/>
          </w:tcPr>
          <w:p w14:paraId="2AFF404B">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35" w:type="dxa"/>
            <w:noWrap w:val="0"/>
            <w:vAlign w:val="center"/>
          </w:tcPr>
          <w:p w14:paraId="6CEF454D">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2A9ED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B25D922">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p>
        </w:tc>
        <w:tc>
          <w:tcPr>
            <w:tcW w:w="5266" w:type="dxa"/>
            <w:gridSpan w:val="2"/>
            <w:noWrap w:val="0"/>
            <w:vAlign w:val="center"/>
          </w:tcPr>
          <w:p w14:paraId="278E1171">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p>
        </w:tc>
        <w:tc>
          <w:tcPr>
            <w:tcW w:w="2235" w:type="dxa"/>
            <w:noWrap w:val="0"/>
            <w:vAlign w:val="center"/>
          </w:tcPr>
          <w:p w14:paraId="40D5D69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p>
        </w:tc>
      </w:tr>
    </w:tbl>
    <w:p w14:paraId="50C18953">
      <w:pPr>
        <w:spacing w:line="560" w:lineRule="exact"/>
        <w:jc w:val="both"/>
        <w:rPr>
          <w:rFonts w:hint="eastAsia" w:ascii="仿宋_GB2312" w:eastAsia="仿宋_GB2312"/>
          <w:b/>
          <w:sz w:val="32"/>
          <w:szCs w:val="32"/>
        </w:rPr>
      </w:pPr>
      <w:r>
        <w:rPr>
          <w:rFonts w:hint="eastAsia" w:ascii="仿宋_GB2312" w:eastAsia="仿宋_GB2312"/>
          <w:b/>
          <w:sz w:val="32"/>
          <w:szCs w:val="32"/>
        </w:rPr>
        <w:t>建议内容：</w:t>
      </w:r>
    </w:p>
    <w:p w14:paraId="14E2E301">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解决大埔镇吉兆村连垌屯饮水安全</w:t>
      </w:r>
      <w:r>
        <w:rPr>
          <w:rFonts w:hint="eastAsia" w:ascii="方正小标宋简体" w:eastAsia="方正小标宋简体"/>
          <w:sz w:val="36"/>
          <w:szCs w:val="36"/>
          <w:lang w:eastAsia="zh-CN"/>
        </w:rPr>
        <w:t>的建议</w:t>
      </w:r>
    </w:p>
    <w:p w14:paraId="6749D192">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4845E40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大埔镇吉兆村连垌屯常住人口110户、554人。目前饮水情况：各家各户以浅水井取水为主，部分群众到村背山岭埋管引地表山泉水，洗衣等生活用水则到村屯汶井。</w:t>
      </w:r>
    </w:p>
    <w:p w14:paraId="0B40C092">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依据</w:t>
      </w:r>
    </w:p>
    <w:p w14:paraId="149471F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受气候天气及自然条件影响，群众目前的饮用水存在困难：一是受雨天影响，井水浑浊；二是秋冬季雨水少导致井水干涸出现</w:t>
      </w:r>
      <w:r>
        <w:rPr>
          <w:rFonts w:hint="eastAsia" w:ascii="仿宋_GB2312" w:hAnsi="仿宋_GB2312" w:cs="仿宋_GB2312"/>
          <w:sz w:val="32"/>
          <w:szCs w:val="32"/>
          <w:lang w:val="en-US" w:eastAsia="zh-CN"/>
        </w:rPr>
        <w:t>严重</w:t>
      </w:r>
      <w:r>
        <w:rPr>
          <w:rFonts w:hint="eastAsia" w:ascii="仿宋_GB2312" w:hAnsi="仿宋_GB2312" w:eastAsia="仿宋_GB2312" w:cs="仿宋_GB2312"/>
          <w:sz w:val="32"/>
          <w:szCs w:val="32"/>
          <w:lang w:val="en-US" w:eastAsia="zh-CN"/>
        </w:rPr>
        <w:t>缺水状况，这在一定程度上影响了群众的正常生活饮用水需求。</w:t>
      </w:r>
    </w:p>
    <w:p w14:paraId="0D0F5EAE">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措施建议</w:t>
      </w:r>
    </w:p>
    <w:p w14:paraId="0B94F4B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由于项目需要资金较大，群众难以自筹，建议水利部门帮助建设集中式供水工程，解决群众用水问题。</w:t>
      </w:r>
    </w:p>
    <w:p w14:paraId="3397271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F3BA94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CD9B7F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60E8FA1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2342C7C9">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3</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0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716"/>
        <w:gridCol w:w="1695"/>
        <w:gridCol w:w="2085"/>
      </w:tblGrid>
      <w:tr w14:paraId="712D8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733D9C1E">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496" w:type="dxa"/>
            <w:gridSpan w:val="3"/>
            <w:noWrap w:val="0"/>
            <w:vAlign w:val="center"/>
          </w:tcPr>
          <w:p w14:paraId="5A293CDE">
            <w:pPr>
              <w:spacing w:line="560" w:lineRule="exact"/>
              <w:jc w:val="both"/>
              <w:rPr>
                <w:rFonts w:ascii="仿宋_GB2312" w:eastAsia="仿宋_GB2312"/>
                <w:b w:val="0"/>
                <w:bCs/>
                <w:sz w:val="32"/>
                <w:szCs w:val="32"/>
              </w:rPr>
            </w:pPr>
            <w:r>
              <w:rPr>
                <w:rFonts w:hint="eastAsia" w:ascii="仿宋_GB2312" w:hAnsi="Times New Roman" w:cs="Times New Roman"/>
                <w:b w:val="0"/>
                <w:bCs/>
                <w:sz w:val="32"/>
                <w:szCs w:val="32"/>
                <w:lang w:val="en-US" w:eastAsia="zh-CN"/>
              </w:rPr>
              <w:t>关于解决大埔镇靖西靖西屯屯中排污沟的建议</w:t>
            </w:r>
          </w:p>
        </w:tc>
      </w:tr>
      <w:tr w14:paraId="0B2F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7D14DD7">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716" w:type="dxa"/>
            <w:noWrap w:val="0"/>
            <w:vAlign w:val="center"/>
          </w:tcPr>
          <w:p w14:paraId="160C7C7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郑  娟</w:t>
            </w:r>
          </w:p>
        </w:tc>
        <w:tc>
          <w:tcPr>
            <w:tcW w:w="1695" w:type="dxa"/>
            <w:noWrap w:val="0"/>
            <w:vAlign w:val="center"/>
          </w:tcPr>
          <w:p w14:paraId="080581FD">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085" w:type="dxa"/>
            <w:noWrap w:val="0"/>
            <w:vAlign w:val="center"/>
          </w:tcPr>
          <w:p w14:paraId="46710A1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13457250837</w:t>
            </w:r>
          </w:p>
        </w:tc>
      </w:tr>
      <w:tr w14:paraId="73363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717896B">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716" w:type="dxa"/>
            <w:noWrap w:val="0"/>
            <w:vAlign w:val="center"/>
          </w:tcPr>
          <w:p w14:paraId="11AB69A4">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柳城县河东大道332号</w:t>
            </w:r>
          </w:p>
        </w:tc>
        <w:tc>
          <w:tcPr>
            <w:tcW w:w="1695" w:type="dxa"/>
            <w:noWrap w:val="0"/>
            <w:vAlign w:val="center"/>
          </w:tcPr>
          <w:p w14:paraId="4D83C9F1">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085" w:type="dxa"/>
            <w:noWrap w:val="0"/>
            <w:vAlign w:val="center"/>
          </w:tcPr>
          <w:p w14:paraId="077E479C">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545200</w:t>
            </w:r>
          </w:p>
        </w:tc>
      </w:tr>
      <w:tr w14:paraId="11841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1E09F99">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411" w:type="dxa"/>
            <w:gridSpan w:val="2"/>
            <w:noWrap w:val="0"/>
            <w:vAlign w:val="center"/>
          </w:tcPr>
          <w:p w14:paraId="75D25645">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085" w:type="dxa"/>
            <w:noWrap w:val="0"/>
            <w:vAlign w:val="center"/>
          </w:tcPr>
          <w:p w14:paraId="6D6192C7">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2E8C8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AD0F2FB">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p>
        </w:tc>
        <w:tc>
          <w:tcPr>
            <w:tcW w:w="5411" w:type="dxa"/>
            <w:gridSpan w:val="2"/>
            <w:noWrap w:val="0"/>
            <w:vAlign w:val="center"/>
          </w:tcPr>
          <w:p w14:paraId="22951DC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p>
        </w:tc>
        <w:tc>
          <w:tcPr>
            <w:tcW w:w="2085" w:type="dxa"/>
            <w:noWrap w:val="0"/>
            <w:vAlign w:val="center"/>
          </w:tcPr>
          <w:p w14:paraId="55B0B16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p>
        </w:tc>
      </w:tr>
    </w:tbl>
    <w:p w14:paraId="7A26E922">
      <w:pPr>
        <w:spacing w:line="560" w:lineRule="exact"/>
        <w:jc w:val="both"/>
        <w:rPr>
          <w:rFonts w:hint="eastAsia" w:ascii="仿宋_GB2312" w:eastAsia="仿宋_GB2312"/>
          <w:b/>
          <w:sz w:val="32"/>
          <w:szCs w:val="32"/>
        </w:rPr>
      </w:pPr>
      <w:r>
        <w:rPr>
          <w:rFonts w:hint="eastAsia" w:ascii="仿宋_GB2312" w:eastAsia="仿宋_GB2312"/>
          <w:b/>
          <w:sz w:val="32"/>
          <w:szCs w:val="32"/>
        </w:rPr>
        <w:t>建议内容：</w:t>
      </w:r>
    </w:p>
    <w:p w14:paraId="30DCEDF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关于解决</w:t>
      </w:r>
      <w:r>
        <w:rPr>
          <w:rFonts w:hint="eastAsia" w:ascii="方正小标宋简体" w:hAnsi="方正小标宋简体" w:eastAsia="方正小标宋简体" w:cs="方正小标宋简体"/>
          <w:sz w:val="36"/>
          <w:szCs w:val="36"/>
          <w:lang w:val="en-US" w:eastAsia="zh-CN"/>
        </w:rPr>
        <w:t>大埔镇靖西靖西屯屯中排污沟</w:t>
      </w:r>
      <w:r>
        <w:rPr>
          <w:rFonts w:hint="eastAsia" w:ascii="方正小标宋简体" w:hAnsi="方正小标宋简体" w:eastAsia="方正小标宋简体" w:cs="方正小标宋简体"/>
          <w:sz w:val="36"/>
          <w:szCs w:val="36"/>
        </w:rPr>
        <w:t>的建议</w:t>
      </w:r>
    </w:p>
    <w:p w14:paraId="2C404136">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黑体"/>
          <w:szCs w:val="32"/>
        </w:rPr>
      </w:pPr>
      <w:r>
        <w:rPr>
          <w:rFonts w:hint="eastAsia" w:ascii="黑体" w:hAnsi="黑体" w:eastAsia="黑体" w:cs="黑体"/>
          <w:sz w:val="32"/>
          <w:szCs w:val="32"/>
        </w:rPr>
        <w:t>一、事由</w:t>
      </w:r>
    </w:p>
    <w:p w14:paraId="60EC0952">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靖西村</w:t>
      </w:r>
      <w:r>
        <w:rPr>
          <w:rFonts w:hint="eastAsia" w:ascii="仿宋_GB2312" w:hAnsi="仿宋_GB2312" w:eastAsia="仿宋_GB2312" w:cs="仿宋_GB2312"/>
          <w:sz w:val="32"/>
          <w:szCs w:val="32"/>
          <w:lang w:val="en-US" w:eastAsia="zh-CN"/>
        </w:rPr>
        <w:t>靖西屯</w:t>
      </w:r>
      <w:r>
        <w:rPr>
          <w:rFonts w:hint="eastAsia" w:ascii="仿宋_GB2312" w:hAnsi="仿宋_GB2312" w:eastAsia="仿宋_GB2312" w:cs="仿宋_GB2312"/>
          <w:sz w:val="32"/>
          <w:szCs w:val="32"/>
        </w:rPr>
        <w:t>位于大埔镇西北部，地处县城所在地，属“城乡结合部”，距大埔镇政府驻地1公里。</w:t>
      </w:r>
      <w:r>
        <w:rPr>
          <w:rFonts w:hint="eastAsia" w:ascii="仿宋_GB2312" w:hAnsi="仿宋_GB2312" w:eastAsia="仿宋_GB2312" w:cs="仿宋_GB2312"/>
          <w:sz w:val="32"/>
          <w:szCs w:val="32"/>
          <w:lang w:val="en-US" w:eastAsia="zh-CN"/>
        </w:rPr>
        <w:t>靖西屯650户，2028人，由于屯内排污沟年久失修，未盖面板或未硬化，垃圾、污泥掉入水沟，水沟堵塞引发生活污水溢流污染问题。</w:t>
      </w:r>
      <w:r>
        <w:rPr>
          <w:rFonts w:hint="eastAsia" w:ascii="仿宋_GB2312" w:hAnsi="仿宋_GB2312" w:eastAsia="仿宋_GB2312" w:cs="仿宋_GB2312"/>
          <w:sz w:val="32"/>
          <w:szCs w:val="32"/>
        </w:rPr>
        <w:t>每逢下雨天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雨季排污沟容量小排水不及，导致大量污水溢流至路面，无法行走，及其不卫生。村民</w:t>
      </w:r>
      <w:r>
        <w:rPr>
          <w:rFonts w:hint="eastAsia" w:ascii="仿宋_GB2312" w:hAnsi="仿宋_GB2312" w:eastAsia="仿宋_GB2312" w:cs="仿宋_GB2312"/>
          <w:sz w:val="32"/>
          <w:szCs w:val="32"/>
        </w:rPr>
        <w:t>对此意见较大，曾多次向上级反映</w:t>
      </w:r>
      <w:r>
        <w:rPr>
          <w:rFonts w:hint="eastAsia" w:ascii="仿宋_GB2312" w:hAnsi="仿宋_GB2312" w:eastAsia="仿宋_GB2312" w:cs="仿宋_GB2312"/>
          <w:sz w:val="32"/>
          <w:szCs w:val="32"/>
          <w:lang w:eastAsia="zh-CN"/>
        </w:rPr>
        <w:t>。</w:t>
      </w:r>
    </w:p>
    <w:p w14:paraId="078E3485">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我县目前正在努力创建广西公园城市和自治区文明城市，</w:t>
      </w:r>
      <w:r>
        <w:rPr>
          <w:rFonts w:hint="eastAsia" w:ascii="仿宋_GB2312" w:hAnsi="仿宋_GB2312" w:eastAsia="仿宋_GB2312" w:cs="仿宋_GB2312"/>
          <w:sz w:val="32"/>
          <w:szCs w:val="32"/>
          <w:lang w:val="en-US" w:eastAsia="zh-CN"/>
        </w:rPr>
        <w:t>靖西屯</w:t>
      </w:r>
      <w:r>
        <w:rPr>
          <w:rFonts w:hint="eastAsia" w:ascii="仿宋_GB2312" w:hAnsi="仿宋_GB2312" w:cs="仿宋_GB2312"/>
          <w:sz w:val="32"/>
          <w:szCs w:val="32"/>
          <w:lang w:val="en-US" w:eastAsia="zh-CN"/>
        </w:rPr>
        <w:t>又</w:t>
      </w:r>
      <w:r>
        <w:rPr>
          <w:rFonts w:hint="eastAsia" w:ascii="仿宋_GB2312" w:hAnsi="仿宋_GB2312" w:eastAsia="仿宋_GB2312" w:cs="仿宋_GB2312"/>
          <w:sz w:val="32"/>
          <w:szCs w:val="32"/>
          <w:lang w:val="en-US" w:eastAsia="zh-CN"/>
        </w:rPr>
        <w:t>是创卫工作示范村。</w:t>
      </w:r>
      <w:r>
        <w:rPr>
          <w:rFonts w:hint="eastAsia" w:ascii="仿宋_GB2312" w:hAnsi="仿宋_GB2312" w:cs="仿宋_GB2312"/>
          <w:sz w:val="32"/>
          <w:szCs w:val="32"/>
          <w:lang w:val="en-US" w:eastAsia="zh-CN"/>
        </w:rPr>
        <w:t>靖西屯屯内排水沟的修缮，对于我县</w:t>
      </w:r>
      <w:r>
        <w:rPr>
          <w:rFonts w:hint="eastAsia" w:ascii="仿宋_GB2312" w:hAnsi="仿宋_GB2312" w:eastAsia="仿宋_GB2312" w:cs="仿宋_GB2312"/>
          <w:sz w:val="32"/>
          <w:szCs w:val="32"/>
          <w:lang w:val="en-US" w:eastAsia="zh-CN"/>
        </w:rPr>
        <w:t>创建“国家卫生城市”</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提高人民生活水平具有重要意义。</w:t>
      </w:r>
    </w:p>
    <w:p w14:paraId="409D51B9">
      <w:pPr>
        <w:keepNext w:val="0"/>
        <w:keepLines w:val="0"/>
        <w:pageBreakBefore w:val="0"/>
        <w:widowControl w:val="0"/>
        <w:kinsoku/>
        <w:wordWrap/>
        <w:overflowPunct/>
        <w:topLinePunct w:val="0"/>
        <w:autoSpaceDE/>
        <w:autoSpaceDN/>
        <w:bidi w:val="0"/>
        <w:adjustRightInd/>
        <w:snapToGrid/>
        <w:spacing w:line="580" w:lineRule="exact"/>
        <w:ind w:firstLine="640"/>
        <w:textAlignment w:val="auto"/>
        <w:rPr>
          <w:rFonts w:ascii="黑体" w:hAnsi="黑体" w:eastAsia="黑体" w:cs="黑体"/>
          <w:szCs w:val="32"/>
        </w:rPr>
      </w:pPr>
      <w:r>
        <w:rPr>
          <w:rFonts w:hint="eastAsia" w:ascii="黑体" w:hAnsi="黑体" w:eastAsia="黑体" w:cs="黑体"/>
          <w:sz w:val="32"/>
          <w:szCs w:val="32"/>
        </w:rPr>
        <w:t>二、建议</w:t>
      </w:r>
    </w:p>
    <w:p w14:paraId="3F5D5B5E">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水沟长度800米，清淤、平整、盖面板、砌沟大概需要28万，</w:t>
      </w:r>
      <w:r>
        <w:rPr>
          <w:rFonts w:hint="eastAsia" w:ascii="仿宋_GB2312" w:hAnsi="仿宋_GB2312" w:eastAsia="仿宋_GB2312" w:cs="仿宋_GB2312"/>
          <w:sz w:val="32"/>
          <w:szCs w:val="32"/>
        </w:rPr>
        <w:t>建议县人民政府协调相关部门落实资金帮助解决。</w:t>
      </w:r>
    </w:p>
    <w:p w14:paraId="218F15B9">
      <w:pPr>
        <w:spacing w:line="560" w:lineRule="exact"/>
        <w:jc w:val="center"/>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柳城县第十八届人民代表大会第五次会议</w:t>
      </w:r>
    </w:p>
    <w:p w14:paraId="7375DA1B">
      <w:pPr>
        <w:spacing w:line="560" w:lineRule="exact"/>
        <w:jc w:val="center"/>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代表建议、批评和意见</w:t>
      </w:r>
    </w:p>
    <w:p w14:paraId="0E58711C">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w:t>
      </w:r>
      <w:r>
        <w:rPr>
          <w:rFonts w:hint="eastAsia" w:ascii="宋体" w:hAnsi="宋体"/>
          <w:b/>
          <w:sz w:val="28"/>
          <w:szCs w:val="28"/>
        </w:rPr>
        <w:t xml:space="preserve"> 号        类别：</w:t>
      </w:r>
      <w:r>
        <w:rPr>
          <w:rFonts w:hint="eastAsia" w:ascii="宋体" w:hAnsi="宋体"/>
          <w:b/>
          <w:sz w:val="28"/>
          <w:szCs w:val="28"/>
          <w:lang w:val="en-US" w:eastAsia="zh-CN"/>
        </w:rPr>
        <w:t>城建</w:t>
      </w:r>
    </w:p>
    <w:tbl>
      <w:tblPr>
        <w:tblStyle w:val="13"/>
        <w:tblW w:w="91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468"/>
        <w:gridCol w:w="1800"/>
        <w:gridCol w:w="2166"/>
      </w:tblGrid>
      <w:tr w14:paraId="0CB81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0C92719A">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434" w:type="dxa"/>
            <w:gridSpan w:val="3"/>
            <w:noWrap w:val="0"/>
            <w:vAlign w:val="center"/>
          </w:tcPr>
          <w:p w14:paraId="7464D63F">
            <w:pPr>
              <w:spacing w:line="560" w:lineRule="exact"/>
              <w:jc w:val="left"/>
              <w:rPr>
                <w:rFonts w:hint="default" w:ascii="仿宋_GB2312" w:eastAsia="仿宋_GB2312"/>
                <w:b/>
                <w:sz w:val="32"/>
                <w:szCs w:val="32"/>
                <w:lang w:val="en-US" w:eastAsia="zh-CN"/>
              </w:rPr>
            </w:pPr>
            <w:r>
              <w:rPr>
                <w:rFonts w:hint="eastAsia" w:ascii="仿宋_GB2312" w:eastAsia="仿宋_GB2312"/>
                <w:b w:val="0"/>
                <w:bCs/>
                <w:sz w:val="32"/>
                <w:szCs w:val="32"/>
                <w:lang w:val="en-US" w:eastAsia="zh-CN"/>
              </w:rPr>
              <w:t>关于修建镇中路的建议</w:t>
            </w:r>
          </w:p>
        </w:tc>
      </w:tr>
      <w:tr w14:paraId="5DB5B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5" w:type="dxa"/>
            <w:noWrap w:val="0"/>
            <w:vAlign w:val="center"/>
          </w:tcPr>
          <w:p w14:paraId="39611216">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468" w:type="dxa"/>
            <w:noWrap w:val="0"/>
            <w:vAlign w:val="center"/>
          </w:tcPr>
          <w:p w14:paraId="28987ECF">
            <w:pPr>
              <w:spacing w:line="560" w:lineRule="exact"/>
              <w:jc w:val="center"/>
              <w:rPr>
                <w:rFonts w:hint="eastAsia" w:ascii="仿宋_GB2312" w:hAnsi="Calibri" w:eastAsia="仿宋_GB2312" w:cs="Times New Roman"/>
                <w:b w:val="0"/>
                <w:bCs/>
                <w:kern w:val="2"/>
                <w:sz w:val="32"/>
                <w:szCs w:val="32"/>
                <w:lang w:val="en-US" w:eastAsia="zh-CN" w:bidi="ar-SA"/>
              </w:rPr>
            </w:pPr>
            <w:r>
              <w:rPr>
                <w:rFonts w:hint="eastAsia" w:ascii="仿宋_GB2312" w:eastAsia="仿宋_GB2312"/>
                <w:b w:val="0"/>
                <w:bCs/>
                <w:sz w:val="32"/>
                <w:szCs w:val="32"/>
                <w:lang w:val="en-US" w:eastAsia="zh-CN"/>
              </w:rPr>
              <w:t>梁</w:t>
            </w:r>
            <w:r>
              <w:rPr>
                <w:rFonts w:hint="eastAsia" w:ascii="仿宋_GB2312"/>
                <w:b w:val="0"/>
                <w:bCs/>
                <w:sz w:val="32"/>
                <w:szCs w:val="32"/>
                <w:lang w:val="en-US" w:eastAsia="zh-CN"/>
              </w:rPr>
              <w:t xml:space="preserve">  </w:t>
            </w:r>
            <w:r>
              <w:rPr>
                <w:rFonts w:hint="eastAsia" w:ascii="仿宋_GB2312" w:eastAsia="仿宋_GB2312"/>
                <w:b w:val="0"/>
                <w:bCs/>
                <w:sz w:val="32"/>
                <w:szCs w:val="32"/>
                <w:lang w:val="en-US" w:eastAsia="zh-CN"/>
              </w:rPr>
              <w:t>燕</w:t>
            </w:r>
          </w:p>
        </w:tc>
        <w:tc>
          <w:tcPr>
            <w:tcW w:w="1800" w:type="dxa"/>
            <w:noWrap w:val="0"/>
            <w:vAlign w:val="center"/>
          </w:tcPr>
          <w:p w14:paraId="41F86990">
            <w:pPr>
              <w:spacing w:line="560" w:lineRule="exact"/>
              <w:jc w:val="center"/>
              <w:rPr>
                <w:rFonts w:ascii="仿宋_GB2312" w:hAnsi="Calibri" w:eastAsia="仿宋_GB2312" w:cs="Times New Roman"/>
                <w:b/>
                <w:kern w:val="2"/>
                <w:sz w:val="32"/>
                <w:szCs w:val="32"/>
                <w:lang w:val="en-US" w:eastAsia="zh-CN" w:bidi="ar-SA"/>
              </w:rPr>
            </w:pPr>
            <w:r>
              <w:rPr>
                <w:rFonts w:hint="eastAsia" w:ascii="仿宋_GB2312" w:eastAsia="仿宋_GB2312"/>
                <w:b/>
                <w:sz w:val="32"/>
                <w:szCs w:val="32"/>
              </w:rPr>
              <w:t>联系电话</w:t>
            </w:r>
          </w:p>
        </w:tc>
        <w:tc>
          <w:tcPr>
            <w:tcW w:w="2166" w:type="dxa"/>
            <w:noWrap w:val="0"/>
            <w:vAlign w:val="center"/>
          </w:tcPr>
          <w:p w14:paraId="7B93EC1C">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18977219115</w:t>
            </w:r>
          </w:p>
        </w:tc>
      </w:tr>
      <w:tr w14:paraId="4AA4C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6052D41">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468" w:type="dxa"/>
            <w:noWrap w:val="0"/>
            <w:vAlign w:val="center"/>
          </w:tcPr>
          <w:p w14:paraId="6DC8B87A">
            <w:pPr>
              <w:spacing w:line="560" w:lineRule="exact"/>
              <w:jc w:val="both"/>
              <w:rPr>
                <w:rFonts w:hint="default" w:ascii="仿宋_GB2312" w:hAnsi="Calibri" w:eastAsia="仿宋_GB2312" w:cs="Times New Roman"/>
                <w:b w:val="0"/>
                <w:bCs/>
                <w:kern w:val="2"/>
                <w:sz w:val="32"/>
                <w:szCs w:val="32"/>
                <w:lang w:val="en-US" w:eastAsia="zh-CN" w:bidi="ar-SA"/>
              </w:rPr>
            </w:pPr>
            <w:r>
              <w:rPr>
                <w:rFonts w:hint="eastAsia" w:ascii="仿宋_GB2312" w:eastAsia="仿宋_GB2312"/>
                <w:b w:val="0"/>
                <w:bCs/>
                <w:sz w:val="32"/>
                <w:szCs w:val="32"/>
                <w:lang w:val="en-US" w:eastAsia="zh-CN"/>
              </w:rPr>
              <w:t>柳城县人大常委会</w:t>
            </w:r>
          </w:p>
        </w:tc>
        <w:tc>
          <w:tcPr>
            <w:tcW w:w="1800" w:type="dxa"/>
            <w:noWrap w:val="0"/>
            <w:vAlign w:val="center"/>
          </w:tcPr>
          <w:p w14:paraId="154DDFA1">
            <w:pPr>
              <w:spacing w:line="560" w:lineRule="exact"/>
              <w:jc w:val="center"/>
              <w:rPr>
                <w:rFonts w:ascii="仿宋_GB2312" w:hAnsi="Calibri" w:eastAsia="仿宋_GB2312" w:cs="Times New Roman"/>
                <w:b/>
                <w:kern w:val="2"/>
                <w:sz w:val="32"/>
                <w:szCs w:val="32"/>
                <w:lang w:val="en-US" w:eastAsia="zh-CN" w:bidi="ar-SA"/>
              </w:rPr>
            </w:pPr>
            <w:r>
              <w:rPr>
                <w:rFonts w:hint="eastAsia" w:ascii="仿宋_GB2312" w:eastAsia="仿宋_GB2312"/>
                <w:b/>
                <w:sz w:val="32"/>
                <w:szCs w:val="32"/>
              </w:rPr>
              <w:t>邮政编码</w:t>
            </w:r>
          </w:p>
        </w:tc>
        <w:tc>
          <w:tcPr>
            <w:tcW w:w="2166" w:type="dxa"/>
            <w:noWrap w:val="0"/>
            <w:vAlign w:val="center"/>
          </w:tcPr>
          <w:p w14:paraId="44FBC819">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545200</w:t>
            </w:r>
          </w:p>
        </w:tc>
      </w:tr>
      <w:tr w14:paraId="6F939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528FD11">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268" w:type="dxa"/>
            <w:gridSpan w:val="2"/>
            <w:noWrap w:val="0"/>
            <w:vAlign w:val="center"/>
          </w:tcPr>
          <w:p w14:paraId="01141A3E">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66" w:type="dxa"/>
            <w:noWrap w:val="0"/>
            <w:vAlign w:val="center"/>
          </w:tcPr>
          <w:p w14:paraId="49F533B4">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28BC8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6E8F31B">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刘传琦</w:t>
            </w:r>
          </w:p>
        </w:tc>
        <w:tc>
          <w:tcPr>
            <w:tcW w:w="5268" w:type="dxa"/>
            <w:gridSpan w:val="2"/>
            <w:noWrap w:val="0"/>
            <w:vAlign w:val="center"/>
          </w:tcPr>
          <w:p w14:paraId="5DD0D834">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大埔镇胜利东路7号督考办</w:t>
            </w:r>
          </w:p>
        </w:tc>
        <w:tc>
          <w:tcPr>
            <w:tcW w:w="2166" w:type="dxa"/>
            <w:noWrap w:val="0"/>
            <w:vAlign w:val="center"/>
          </w:tcPr>
          <w:p w14:paraId="4F0CEB71">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15978271008</w:t>
            </w:r>
          </w:p>
        </w:tc>
      </w:tr>
      <w:tr w14:paraId="299DD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58216F8">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韦雨沙</w:t>
            </w:r>
          </w:p>
        </w:tc>
        <w:tc>
          <w:tcPr>
            <w:tcW w:w="5268" w:type="dxa"/>
            <w:gridSpan w:val="2"/>
            <w:noWrap w:val="0"/>
            <w:vAlign w:val="center"/>
          </w:tcPr>
          <w:p w14:paraId="6DB2EF95">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大埔镇盘龙路</w:t>
            </w:r>
          </w:p>
        </w:tc>
        <w:tc>
          <w:tcPr>
            <w:tcW w:w="2166" w:type="dxa"/>
            <w:noWrap w:val="0"/>
            <w:vAlign w:val="center"/>
          </w:tcPr>
          <w:p w14:paraId="685450C1">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15224666807</w:t>
            </w:r>
          </w:p>
        </w:tc>
      </w:tr>
      <w:tr w14:paraId="4592D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4D390732">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覃</w:t>
            </w:r>
            <w:r>
              <w:rPr>
                <w:rFonts w:hint="eastAsia" w:ascii="仿宋_GB2312" w:hAnsi="微软雅黑" w:cs="宋体"/>
                <w:bCs/>
                <w:spacing w:val="-4"/>
                <w:kern w:val="0"/>
                <w:sz w:val="32"/>
                <w:szCs w:val="32"/>
                <w:lang w:val="en-US" w:eastAsia="zh-CN"/>
              </w:rPr>
              <w:t xml:space="preserve">  </w:t>
            </w:r>
            <w:r>
              <w:rPr>
                <w:rFonts w:hint="eastAsia" w:ascii="仿宋_GB2312" w:hAnsi="微软雅黑" w:eastAsia="仿宋_GB2312" w:cs="宋体"/>
                <w:bCs/>
                <w:spacing w:val="-4"/>
                <w:kern w:val="0"/>
                <w:sz w:val="32"/>
                <w:szCs w:val="32"/>
                <w:lang w:val="en-US" w:eastAsia="zh-CN"/>
              </w:rPr>
              <w:t>益</w:t>
            </w:r>
          </w:p>
        </w:tc>
        <w:tc>
          <w:tcPr>
            <w:tcW w:w="5268" w:type="dxa"/>
            <w:gridSpan w:val="2"/>
            <w:noWrap w:val="0"/>
            <w:vAlign w:val="center"/>
          </w:tcPr>
          <w:p w14:paraId="7F34D42F">
            <w:pPr>
              <w:spacing w:line="560" w:lineRule="exact"/>
              <w:jc w:val="left"/>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柳城县人大常委会办公室</w:t>
            </w:r>
          </w:p>
        </w:tc>
        <w:tc>
          <w:tcPr>
            <w:tcW w:w="2166" w:type="dxa"/>
            <w:noWrap w:val="0"/>
            <w:vAlign w:val="center"/>
          </w:tcPr>
          <w:p w14:paraId="59F95931">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13517822378</w:t>
            </w:r>
          </w:p>
        </w:tc>
      </w:tr>
    </w:tbl>
    <w:p w14:paraId="4C75A385">
      <w:pPr>
        <w:spacing w:line="560" w:lineRule="exact"/>
        <w:jc w:val="left"/>
        <w:rPr>
          <w:rFonts w:ascii="方正小标宋简体" w:eastAsia="方正小标宋简体"/>
          <w:sz w:val="44"/>
          <w:szCs w:val="44"/>
        </w:rPr>
      </w:pPr>
      <w:r>
        <w:rPr>
          <w:rFonts w:hint="eastAsia" w:ascii="仿宋_GB2312" w:eastAsia="仿宋_GB2312"/>
          <w:b/>
          <w:sz w:val="32"/>
          <w:szCs w:val="32"/>
        </w:rPr>
        <w:t>建议内容：</w:t>
      </w:r>
    </w:p>
    <w:p w14:paraId="6239AF0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修建镇中路</w:t>
      </w:r>
      <w:r>
        <w:rPr>
          <w:rFonts w:hint="eastAsia" w:ascii="方正小标宋简体" w:eastAsia="方正小标宋简体"/>
          <w:sz w:val="36"/>
          <w:szCs w:val="36"/>
          <w:lang w:eastAsia="zh-CN"/>
        </w:rPr>
        <w:t>的建议</w:t>
      </w:r>
    </w:p>
    <w:p w14:paraId="4FF83520">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eastAsia="zh-CN"/>
        </w:rPr>
      </w:pPr>
    </w:p>
    <w:p w14:paraId="6B35D279">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480" w:leftChars="0" w:firstLine="0" w:firstLineChars="0"/>
        <w:jc w:val="left"/>
        <w:textAlignment w:val="auto"/>
        <w:rPr>
          <w:rFonts w:hint="eastAsia" w:ascii="黑体" w:hAnsi="黑体" w:eastAsia="黑体" w:cs="黑体"/>
          <w:b w:val="0"/>
          <w:bCs w:val="0"/>
          <w:color w:val="auto"/>
          <w:sz w:val="32"/>
          <w:szCs w:val="32"/>
          <w:lang w:eastAsia="zh-CN"/>
        </w:rPr>
      </w:pPr>
      <w:r>
        <w:rPr>
          <w:rFonts w:hint="eastAsia" w:ascii="黑体" w:hAnsi="黑体" w:eastAsia="黑体" w:cs="黑体"/>
          <w:sz w:val="32"/>
          <w:szCs w:val="32"/>
          <w:lang w:val="en-US" w:eastAsia="zh-CN"/>
        </w:rPr>
        <w:t>事由</w:t>
      </w:r>
    </w:p>
    <w:p w14:paraId="1A4D1E4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lang w:val="en-US" w:eastAsia="zh-CN"/>
        </w:rPr>
        <w:t>镇中路东连盘龙路，西接白阳南路，县</w:t>
      </w:r>
      <w:r>
        <w:rPr>
          <w:rFonts w:hint="eastAsia" w:ascii="仿宋_GB2312" w:hAnsi="仿宋_GB2312" w:eastAsia="仿宋_GB2312" w:cs="仿宋_GB2312"/>
          <w:b w:val="0"/>
          <w:bCs w:val="0"/>
          <w:color w:val="auto"/>
          <w:sz w:val="32"/>
          <w:szCs w:val="32"/>
          <w:lang w:val="en-US" w:eastAsia="zh-CN"/>
        </w:rPr>
        <w:t xml:space="preserve">实验小学南校区和县中心幼儿园上下学期间，周边的机动车辆出行，大部分都需经镇中路绕行。镇中路也是多闻学堂、德道学堂和盘龙西苑等托幼机构和小区居民出行的必经之路。但长期以来，该路段缺乏管护，加上一些载重货车也从此经过，路面坑洼失修，给行人和车辆造成极大不便。   </w:t>
      </w:r>
    </w:p>
    <w:p w14:paraId="7EEFBE7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二、建议</w:t>
      </w:r>
    </w:p>
    <w:p w14:paraId="2F6E1FC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建议重新修建镇中路，同时加强对该路的维护，为周边群众营造良好的出行环境。</w:t>
      </w:r>
    </w:p>
    <w:p w14:paraId="406FB498">
      <w:pPr>
        <w:pStyle w:val="4"/>
        <w:rPr>
          <w:rFonts w:hint="default" w:ascii="Times New Roman" w:hAnsi="Times New Roman" w:eastAsia="仿宋_GB2312" w:cs="Times New Roman"/>
          <w:sz w:val="32"/>
          <w:szCs w:val="32"/>
          <w:lang w:val="en-US" w:eastAsia="zh-CN"/>
        </w:rPr>
      </w:pPr>
    </w:p>
    <w:p w14:paraId="4461B82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柳城县第十八届人民代表大会第五次会议</w:t>
      </w:r>
    </w:p>
    <w:p w14:paraId="3CE23EE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hAnsi="Times New Roman" w:eastAsia="方正小标宋简体" w:cs="Times New Roman"/>
          <w:sz w:val="44"/>
          <w:szCs w:val="44"/>
          <w:lang w:val="en-US" w:eastAsia="zh-CN"/>
        </w:rPr>
      </w:pPr>
      <w:r>
        <w:rPr>
          <w:rFonts w:hint="eastAsia" w:ascii="方正小标宋简体" w:hAnsi="Times New Roman" w:eastAsia="方正小标宋简体" w:cs="Times New Roman"/>
          <w:sz w:val="44"/>
          <w:szCs w:val="44"/>
          <w:lang w:val="en-US" w:eastAsia="zh-CN"/>
        </w:rPr>
        <w:t>代表建议、批评和意见</w:t>
      </w:r>
    </w:p>
    <w:p w14:paraId="720C94E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仿宋_GB2312"/>
          <w:sz w:val="44"/>
          <w:szCs w:val="44"/>
          <w:lang w:val="en-US" w:eastAsia="zh-CN"/>
        </w:rPr>
      </w:pPr>
      <w:r>
        <w:rPr>
          <w:rFonts w:hint="eastAsia" w:ascii="方正小标宋简体" w:eastAsia="方正小标宋简体"/>
          <w:sz w:val="32"/>
          <w:szCs w:val="32"/>
        </w:rPr>
        <w:t>第</w:t>
      </w:r>
      <w:r>
        <w:rPr>
          <w:rFonts w:hint="eastAsia" w:ascii="方正小标宋简体" w:eastAsia="方正小标宋简体"/>
          <w:sz w:val="32"/>
          <w:szCs w:val="32"/>
          <w:lang w:val="en-US" w:eastAsia="zh-CN"/>
        </w:rPr>
        <w:t>5</w:t>
      </w:r>
      <w:r>
        <w:rPr>
          <w:rFonts w:hint="eastAsia" w:ascii="方正小标宋简体" w:eastAsia="方正小标宋简体"/>
          <w:sz w:val="32"/>
          <w:szCs w:val="32"/>
        </w:rPr>
        <w:t>号</w:t>
      </w:r>
      <w:r>
        <w:rPr>
          <w:rFonts w:hint="eastAsia" w:ascii="方正小标宋简体" w:eastAsia="方正小标宋简体"/>
          <w:sz w:val="32"/>
          <w:szCs w:val="32"/>
          <w:lang w:val="en-US" w:eastAsia="zh-CN"/>
        </w:rPr>
        <w:t xml:space="preserve">    </w:t>
      </w:r>
      <w:r>
        <w:rPr>
          <w:rFonts w:hint="eastAsia" w:ascii="仿宋_GB2312" w:eastAsia="仿宋_GB2312"/>
          <w:b/>
          <w:sz w:val="32"/>
          <w:szCs w:val="32"/>
        </w:rPr>
        <w:t>类别：</w:t>
      </w:r>
      <w:r>
        <w:rPr>
          <w:rFonts w:hint="eastAsia" w:ascii="仿宋_GB2312" w:eastAsia="仿宋_GB2312"/>
          <w:b/>
          <w:sz w:val="32"/>
          <w:szCs w:val="32"/>
          <w:lang w:val="en-US" w:eastAsia="zh-CN"/>
        </w:rPr>
        <w:t>城建</w:t>
      </w:r>
    </w:p>
    <w:tbl>
      <w:tblPr>
        <w:tblStyle w:val="13"/>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71"/>
        <w:gridCol w:w="1725"/>
        <w:gridCol w:w="2115"/>
      </w:tblGrid>
      <w:tr w14:paraId="7387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552" w:type="dxa"/>
            <w:noWrap w:val="0"/>
            <w:vAlign w:val="center"/>
          </w:tcPr>
          <w:p w14:paraId="3F838C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_GB2312" w:hAnsi="Calibri" w:eastAsia="仿宋_GB2312" w:cs="Times New Roman"/>
                <w:b/>
                <w:sz w:val="32"/>
                <w:szCs w:val="32"/>
              </w:rPr>
            </w:pPr>
            <w:r>
              <w:rPr>
                <w:rFonts w:hint="eastAsia" w:ascii="仿宋_GB2312" w:hAnsi="Calibri" w:eastAsia="仿宋_GB2312" w:cs="Times New Roman"/>
                <w:b/>
                <w:sz w:val="32"/>
                <w:szCs w:val="32"/>
              </w:rPr>
              <w:t>建议标题</w:t>
            </w:r>
          </w:p>
        </w:tc>
        <w:tc>
          <w:tcPr>
            <w:tcW w:w="7511" w:type="dxa"/>
            <w:gridSpan w:val="3"/>
            <w:noWrap w:val="0"/>
            <w:vAlign w:val="center"/>
          </w:tcPr>
          <w:p w14:paraId="02195C7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Calibri" w:eastAsia="仿宋_GB2312" w:cs="Times New Roman"/>
                <w:b/>
                <w:sz w:val="32"/>
                <w:szCs w:val="32"/>
                <w:lang w:val="en-US" w:eastAsia="zh-CN"/>
              </w:rPr>
            </w:pPr>
            <w:r>
              <w:rPr>
                <w:rFonts w:hint="eastAsia" w:ascii="仿宋_GB2312" w:hAnsi="宋体" w:eastAsia="仿宋_GB2312" w:cs="宋体"/>
                <w:color w:val="000000"/>
                <w:kern w:val="0"/>
                <w:sz w:val="32"/>
                <w:szCs w:val="32"/>
                <w:lang w:val="en-US" w:eastAsia="zh-CN" w:bidi="ar-SA"/>
              </w:rPr>
              <w:t>关于做好大埔镇洛崖街市场环境整治和管理的建议</w:t>
            </w:r>
          </w:p>
        </w:tc>
      </w:tr>
      <w:tr w14:paraId="49592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5A1CA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_GB2312" w:hAnsi="Calibri" w:eastAsia="仿宋_GB2312" w:cs="Times New Roman"/>
                <w:b/>
                <w:sz w:val="32"/>
                <w:szCs w:val="32"/>
              </w:rPr>
            </w:pPr>
            <w:r>
              <w:rPr>
                <w:rFonts w:hint="eastAsia" w:ascii="仿宋_GB2312" w:hAnsi="Calibri" w:eastAsia="仿宋_GB2312" w:cs="Times New Roman"/>
                <w:b/>
                <w:sz w:val="32"/>
                <w:szCs w:val="32"/>
              </w:rPr>
              <w:t>领衔代表</w:t>
            </w:r>
          </w:p>
        </w:tc>
        <w:tc>
          <w:tcPr>
            <w:tcW w:w="3671" w:type="dxa"/>
            <w:noWrap w:val="0"/>
            <w:vAlign w:val="center"/>
          </w:tcPr>
          <w:p w14:paraId="58AF16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唐海萍</w:t>
            </w:r>
          </w:p>
        </w:tc>
        <w:tc>
          <w:tcPr>
            <w:tcW w:w="1725" w:type="dxa"/>
            <w:noWrap w:val="0"/>
            <w:vAlign w:val="center"/>
          </w:tcPr>
          <w:p w14:paraId="4353E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_GB2312" w:hAnsi="Calibri" w:eastAsia="仿宋_GB2312" w:cs="Times New Roman"/>
                <w:b/>
                <w:sz w:val="32"/>
                <w:szCs w:val="32"/>
              </w:rPr>
            </w:pPr>
            <w:r>
              <w:rPr>
                <w:rFonts w:hint="eastAsia" w:ascii="仿宋_GB2312" w:hAnsi="Calibri" w:eastAsia="仿宋_GB2312" w:cs="Times New Roman"/>
                <w:b/>
                <w:sz w:val="32"/>
                <w:szCs w:val="32"/>
              </w:rPr>
              <w:t>联系电话</w:t>
            </w:r>
          </w:p>
        </w:tc>
        <w:tc>
          <w:tcPr>
            <w:tcW w:w="2115" w:type="dxa"/>
            <w:noWrap w:val="0"/>
            <w:vAlign w:val="center"/>
          </w:tcPr>
          <w:p w14:paraId="34805429">
            <w:pPr>
              <w:keepNext w:val="0"/>
              <w:keepLines w:val="0"/>
              <w:pageBreakBefore w:val="0"/>
              <w:kinsoku/>
              <w:wordWrap/>
              <w:overflowPunct/>
              <w:topLinePunct w:val="0"/>
              <w:autoSpaceDE/>
              <w:autoSpaceDN/>
              <w:bidi w:val="0"/>
              <w:spacing w:line="580" w:lineRule="exact"/>
              <w:jc w:val="center"/>
              <w:textAlignment w:val="auto"/>
              <w:rPr>
                <w:rFonts w:hint="default" w:ascii="仿宋_GB2312" w:hAnsi="Times New Roman" w:cs="Times New Roman"/>
                <w:b w:val="0"/>
                <w:bCs/>
                <w:sz w:val="32"/>
                <w:szCs w:val="32"/>
                <w:lang w:val="en-US" w:eastAsia="zh-CN"/>
              </w:rPr>
            </w:pPr>
            <w:r>
              <w:rPr>
                <w:rFonts w:hint="eastAsia" w:ascii="仿宋_GB2312" w:hAnsi="Times New Roman" w:cs="Times New Roman"/>
                <w:b w:val="0"/>
                <w:bCs/>
                <w:sz w:val="32"/>
                <w:szCs w:val="32"/>
                <w:lang w:val="en-US" w:eastAsia="zh-CN"/>
              </w:rPr>
              <w:t>13788627426</w:t>
            </w:r>
          </w:p>
        </w:tc>
      </w:tr>
      <w:tr w14:paraId="3664A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03949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_GB2312" w:hAnsi="Calibri" w:eastAsia="仿宋_GB2312" w:cs="Times New Roman"/>
                <w:b/>
                <w:sz w:val="32"/>
                <w:szCs w:val="32"/>
              </w:rPr>
            </w:pPr>
            <w:r>
              <w:rPr>
                <w:rFonts w:hint="eastAsia" w:ascii="仿宋_GB2312" w:hAnsi="Calibri" w:eastAsia="仿宋_GB2312" w:cs="Times New Roman"/>
                <w:b/>
                <w:sz w:val="32"/>
                <w:szCs w:val="32"/>
              </w:rPr>
              <w:t>通讯地址</w:t>
            </w:r>
          </w:p>
        </w:tc>
        <w:tc>
          <w:tcPr>
            <w:tcW w:w="3671" w:type="dxa"/>
            <w:noWrap w:val="0"/>
            <w:vAlign w:val="center"/>
          </w:tcPr>
          <w:p w14:paraId="64D6780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柳城县大埔镇洛崖社区</w:t>
            </w:r>
          </w:p>
        </w:tc>
        <w:tc>
          <w:tcPr>
            <w:tcW w:w="1725" w:type="dxa"/>
            <w:noWrap w:val="0"/>
            <w:vAlign w:val="center"/>
          </w:tcPr>
          <w:p w14:paraId="7462DB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_GB2312" w:hAnsi="Calibri" w:eastAsia="仿宋_GB2312" w:cs="Times New Roman"/>
                <w:b/>
                <w:sz w:val="32"/>
                <w:szCs w:val="32"/>
              </w:rPr>
            </w:pPr>
            <w:r>
              <w:rPr>
                <w:rFonts w:hint="eastAsia" w:ascii="仿宋_GB2312" w:hAnsi="Calibri" w:eastAsia="仿宋_GB2312" w:cs="Times New Roman"/>
                <w:b/>
                <w:sz w:val="32"/>
                <w:szCs w:val="32"/>
              </w:rPr>
              <w:t>邮政编码</w:t>
            </w:r>
          </w:p>
        </w:tc>
        <w:tc>
          <w:tcPr>
            <w:tcW w:w="2115" w:type="dxa"/>
            <w:noWrap w:val="0"/>
            <w:vAlign w:val="center"/>
          </w:tcPr>
          <w:p w14:paraId="2282C578">
            <w:pPr>
              <w:keepNext w:val="0"/>
              <w:keepLines w:val="0"/>
              <w:pageBreakBefore w:val="0"/>
              <w:kinsoku/>
              <w:wordWrap/>
              <w:overflowPunct/>
              <w:topLinePunct w:val="0"/>
              <w:autoSpaceDE/>
              <w:autoSpaceDN/>
              <w:bidi w:val="0"/>
              <w:spacing w:line="580" w:lineRule="exact"/>
              <w:jc w:val="center"/>
              <w:textAlignment w:val="auto"/>
              <w:rPr>
                <w:rFonts w:hint="default" w:ascii="仿宋_GB2312" w:hAnsi="Times New Roman" w:cs="Times New Roman"/>
                <w:b w:val="0"/>
                <w:bCs/>
                <w:sz w:val="32"/>
                <w:szCs w:val="32"/>
                <w:lang w:val="en-US" w:eastAsia="zh-CN"/>
              </w:rPr>
            </w:pPr>
            <w:r>
              <w:rPr>
                <w:rFonts w:hint="eastAsia" w:ascii="仿宋_GB2312" w:hAnsi="Times New Roman" w:cs="Times New Roman"/>
                <w:b w:val="0"/>
                <w:bCs/>
                <w:sz w:val="32"/>
                <w:szCs w:val="32"/>
                <w:lang w:val="en-US" w:eastAsia="zh-CN"/>
              </w:rPr>
              <w:t>545200</w:t>
            </w:r>
          </w:p>
        </w:tc>
      </w:tr>
      <w:tr w14:paraId="195C7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547A23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Calibri" w:eastAsia="仿宋_GB2312" w:cs="Times New Roman"/>
                <w:b/>
                <w:sz w:val="32"/>
                <w:szCs w:val="32"/>
              </w:rPr>
            </w:pPr>
            <w:r>
              <w:rPr>
                <w:rFonts w:hint="eastAsia" w:ascii="仿宋_GB2312" w:hAnsi="Calibri" w:eastAsia="仿宋_GB2312" w:cs="Times New Roman"/>
                <w:b/>
                <w:sz w:val="32"/>
                <w:szCs w:val="32"/>
              </w:rPr>
              <w:t>附议代表</w:t>
            </w:r>
          </w:p>
        </w:tc>
        <w:tc>
          <w:tcPr>
            <w:tcW w:w="5396" w:type="dxa"/>
            <w:gridSpan w:val="2"/>
            <w:noWrap w:val="0"/>
            <w:vAlign w:val="center"/>
          </w:tcPr>
          <w:p w14:paraId="5B420D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Calibri" w:eastAsia="仿宋_GB2312" w:cs="Times New Roman"/>
                <w:b/>
                <w:sz w:val="32"/>
                <w:szCs w:val="32"/>
                <w:lang w:eastAsia="zh-CN"/>
              </w:rPr>
            </w:pPr>
            <w:r>
              <w:rPr>
                <w:rFonts w:hint="eastAsia" w:ascii="仿宋_GB2312" w:hAnsi="Calibri" w:eastAsia="仿宋_GB2312" w:cs="Times New Roman"/>
                <w:b/>
                <w:sz w:val="32"/>
                <w:szCs w:val="32"/>
                <w:lang w:eastAsia="zh-CN"/>
              </w:rPr>
              <w:t>通讯地址</w:t>
            </w:r>
          </w:p>
        </w:tc>
        <w:tc>
          <w:tcPr>
            <w:tcW w:w="2115" w:type="dxa"/>
            <w:noWrap w:val="0"/>
            <w:vAlign w:val="center"/>
          </w:tcPr>
          <w:p w14:paraId="2249A4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Calibri" w:eastAsia="仿宋_GB2312" w:cs="Times New Roman"/>
                <w:b/>
                <w:sz w:val="32"/>
                <w:szCs w:val="32"/>
                <w:lang w:eastAsia="zh-CN"/>
              </w:rPr>
            </w:pPr>
            <w:r>
              <w:rPr>
                <w:rFonts w:hint="eastAsia" w:ascii="仿宋_GB2312" w:hAnsi="Calibri" w:eastAsia="仿宋_GB2312" w:cs="Times New Roman"/>
                <w:b/>
                <w:sz w:val="32"/>
                <w:szCs w:val="32"/>
                <w:lang w:eastAsia="zh-CN"/>
              </w:rPr>
              <w:t>联系电话</w:t>
            </w:r>
          </w:p>
        </w:tc>
      </w:tr>
      <w:tr w14:paraId="6A255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8701D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韦朝兰</w:t>
            </w:r>
          </w:p>
        </w:tc>
        <w:tc>
          <w:tcPr>
            <w:tcW w:w="5396" w:type="dxa"/>
            <w:gridSpan w:val="2"/>
            <w:noWrap w:val="0"/>
            <w:vAlign w:val="center"/>
          </w:tcPr>
          <w:p w14:paraId="781B92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大埔镇吉兆村委</w:t>
            </w:r>
          </w:p>
        </w:tc>
        <w:tc>
          <w:tcPr>
            <w:tcW w:w="2115" w:type="dxa"/>
            <w:noWrap w:val="0"/>
            <w:vAlign w:val="center"/>
          </w:tcPr>
          <w:p w14:paraId="3A50C5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18178276387</w:t>
            </w:r>
          </w:p>
        </w:tc>
      </w:tr>
      <w:tr w14:paraId="0BB70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6709FE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刘传琦</w:t>
            </w:r>
          </w:p>
        </w:tc>
        <w:tc>
          <w:tcPr>
            <w:tcW w:w="5396" w:type="dxa"/>
            <w:gridSpan w:val="2"/>
            <w:noWrap w:val="0"/>
            <w:vAlign w:val="center"/>
          </w:tcPr>
          <w:p w14:paraId="2F0942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柳城县督考办</w:t>
            </w:r>
          </w:p>
        </w:tc>
        <w:tc>
          <w:tcPr>
            <w:tcW w:w="2115" w:type="dxa"/>
            <w:noWrap w:val="0"/>
            <w:vAlign w:val="center"/>
          </w:tcPr>
          <w:p w14:paraId="12225E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15978271008</w:t>
            </w:r>
          </w:p>
        </w:tc>
      </w:tr>
    </w:tbl>
    <w:p w14:paraId="6966540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eastAsia="仿宋_GB2312"/>
          <w:b/>
          <w:sz w:val="32"/>
          <w:szCs w:val="32"/>
        </w:rPr>
      </w:pPr>
      <w:r>
        <w:rPr>
          <w:rFonts w:hint="eastAsia" w:ascii="仿宋_GB2312" w:eastAsia="仿宋_GB2312"/>
          <w:b/>
          <w:sz w:val="32"/>
          <w:szCs w:val="32"/>
        </w:rPr>
        <w:t>建议内容：</w:t>
      </w:r>
    </w:p>
    <w:p w14:paraId="6353A92A">
      <w:pPr>
        <w:keepNext w:val="0"/>
        <w:keepLines w:val="0"/>
        <w:pageBreakBefore w:val="0"/>
        <w:widowControl w:val="0"/>
        <w:kinsoku/>
        <w:wordWrap/>
        <w:overflowPunct/>
        <w:topLinePunct w:val="0"/>
        <w:autoSpaceDE/>
        <w:autoSpaceDN/>
        <w:bidi w:val="0"/>
        <w:adjustRightInd/>
        <w:snapToGrid/>
        <w:spacing w:line="480" w:lineRule="exact"/>
        <w:ind w:firstLine="360" w:firstLineChars="10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关于做好大埔镇洛崖街市场环境整治和管理的</w:t>
      </w:r>
    </w:p>
    <w:p w14:paraId="3946A389">
      <w:pPr>
        <w:keepNext w:val="0"/>
        <w:keepLines w:val="0"/>
        <w:pageBreakBefore w:val="0"/>
        <w:widowControl w:val="0"/>
        <w:kinsoku/>
        <w:wordWrap/>
        <w:overflowPunct/>
        <w:topLinePunct w:val="0"/>
        <w:autoSpaceDE/>
        <w:autoSpaceDN/>
        <w:bidi w:val="0"/>
        <w:adjustRightInd/>
        <w:snapToGrid/>
        <w:spacing w:line="480" w:lineRule="exact"/>
        <w:ind w:firstLine="360" w:firstLineChars="100"/>
        <w:jc w:val="center"/>
        <w:textAlignment w:val="auto"/>
        <w:rPr>
          <w:rFonts w:hint="eastAsia" w:ascii="仿宋_GB2312" w:hAnsi="仿宋_GB2312" w:eastAsia="仿宋_GB2312" w:cs="仿宋_GB2312"/>
          <w:sz w:val="36"/>
          <w:szCs w:val="36"/>
          <w:lang w:val="en-US" w:eastAsia="zh-CN"/>
        </w:rPr>
      </w:pPr>
      <w:r>
        <w:rPr>
          <w:rFonts w:hint="eastAsia" w:ascii="黑体" w:hAnsi="黑体" w:eastAsia="黑体" w:cs="黑体"/>
          <w:sz w:val="36"/>
          <w:szCs w:val="36"/>
          <w:lang w:val="en-US" w:eastAsia="zh-CN"/>
        </w:rPr>
        <w:t>建议</w:t>
      </w:r>
    </w:p>
    <w:p w14:paraId="51F97596">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宋体" w:eastAsia="仿宋_GB2312" w:cs="宋体"/>
          <w:color w:val="000000"/>
          <w:kern w:val="0"/>
          <w:sz w:val="32"/>
          <w:szCs w:val="32"/>
          <w:lang w:val="en-US" w:eastAsia="zh-CN" w:bidi="ar-SA"/>
        </w:rPr>
      </w:pPr>
      <w:r>
        <w:rPr>
          <w:rFonts w:hint="eastAsia" w:ascii="黑体" w:hAnsi="宋体" w:eastAsia="黑体" w:cs="宋体"/>
          <w:color w:val="000000"/>
          <w:kern w:val="0"/>
          <w:sz w:val="32"/>
          <w:szCs w:val="32"/>
          <w:lang w:val="en-US" w:eastAsia="zh-CN"/>
        </w:rPr>
        <w:t>事由：</w:t>
      </w:r>
      <w:r>
        <w:rPr>
          <w:rFonts w:hint="eastAsia" w:ascii="仿宋_GB2312" w:hAnsi="宋体" w:eastAsia="仿宋_GB2312" w:cs="宋体"/>
          <w:color w:val="000000"/>
          <w:kern w:val="0"/>
          <w:sz w:val="32"/>
          <w:szCs w:val="32"/>
          <w:lang w:val="en-US" w:eastAsia="zh-CN" w:bidi="ar-SA"/>
        </w:rPr>
        <w:t>柳城县大埔镇洛崖街市场总面积约2000多平方米，内设6个圩棚，可容纳摊位约200个；洛崖市场距离最近的大埔商贸城农贸市场约6公里。因路程、路况等原因，洛崖市场成为该地重要的农产品和农副产品流通集散地。洛崖社区及周边村屯居住有群众约1.2万人，在春节、清明等重要节日或圩日买卖人数超1余万人。</w:t>
      </w:r>
    </w:p>
    <w:p w14:paraId="18C2F148">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洛崖街市场建设至今己逾50多年，近年来相关部门对市场的管理力度大幅减弱，市场长年失修，顶蓬已被拆除；市场内的卫生无人管理；没有路灯，四处漆黑。目前有部分经营者搭建帐篷、摆摊经营。</w:t>
      </w:r>
    </w:p>
    <w:p w14:paraId="17A25469">
      <w:pPr>
        <w:pStyle w:val="2"/>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宋体" w:eastAsia="仿宋_GB2312" w:cs="宋体"/>
          <w:color w:val="000000"/>
          <w:kern w:val="0"/>
          <w:sz w:val="32"/>
          <w:szCs w:val="32"/>
          <w:lang w:val="en-US" w:eastAsia="zh-CN" w:bidi="ar-SA"/>
        </w:rPr>
      </w:pPr>
      <w:r>
        <w:rPr>
          <w:rFonts w:hint="eastAsia" w:ascii="黑体" w:hAnsi="宋体" w:eastAsia="黑体" w:cs="宋体"/>
          <w:color w:val="000000"/>
          <w:kern w:val="0"/>
          <w:sz w:val="32"/>
          <w:szCs w:val="32"/>
          <w:lang w:val="en-US" w:eastAsia="zh-CN" w:bidi="ar-SA"/>
        </w:rPr>
        <w:t>建议：</w:t>
      </w:r>
      <w:r>
        <w:rPr>
          <w:rFonts w:hint="eastAsia" w:ascii="仿宋_GB2312" w:hAnsi="宋体" w:eastAsia="仿宋_GB2312" w:cs="宋体"/>
          <w:color w:val="000000"/>
          <w:kern w:val="0"/>
          <w:sz w:val="32"/>
          <w:szCs w:val="32"/>
          <w:lang w:val="en-US" w:eastAsia="zh-CN" w:bidi="ar-SA"/>
        </w:rPr>
        <w:t>1.加快市场整治和建设进度，做好市场顶棚、排水排污、用水用电、摊位划线等建设，保障洛崖社区及周边群众生产生活便利和质量。</w:t>
      </w:r>
    </w:p>
    <w:p w14:paraId="1E20F7C1">
      <w:pPr>
        <w:pStyle w:val="2"/>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2.做好市场管理工作。进一步维护好市场使用和管理秩序，加大对产品质量、合法经营等检查巡查，保障消费者权益和市场良好秩序。</w:t>
      </w:r>
    </w:p>
    <w:p w14:paraId="3540B17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22A9811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62824AF4">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6</w:t>
      </w:r>
      <w:r>
        <w:rPr>
          <w:rFonts w:hint="eastAsia" w:ascii="宋体" w:hAnsi="宋体"/>
          <w:b/>
          <w:sz w:val="28"/>
          <w:szCs w:val="28"/>
        </w:rPr>
        <w:t>号        类别</w:t>
      </w:r>
      <w:r>
        <w:rPr>
          <w:rFonts w:hint="eastAsia" w:ascii="宋体" w:hAnsi="宋体"/>
          <w:b/>
          <w:sz w:val="28"/>
          <w:szCs w:val="28"/>
          <w:lang w:eastAsia="zh-CN"/>
        </w:rPr>
        <w:t>：</w:t>
      </w:r>
      <w:r>
        <w:rPr>
          <w:rFonts w:hint="eastAsia" w:ascii="宋体" w:hAnsi="宋体"/>
          <w:b/>
          <w:sz w:val="28"/>
          <w:szCs w:val="28"/>
          <w:lang w:val="en-US" w:eastAsia="zh-CN"/>
        </w:rPr>
        <w:t>财经</w:t>
      </w:r>
    </w:p>
    <w:tbl>
      <w:tblPr>
        <w:tblStyle w:val="13"/>
        <w:tblW w:w="90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541"/>
        <w:gridCol w:w="1650"/>
        <w:gridCol w:w="2295"/>
      </w:tblGrid>
      <w:tr w14:paraId="282C6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6289F9C1">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486" w:type="dxa"/>
            <w:gridSpan w:val="3"/>
            <w:noWrap w:val="0"/>
            <w:vAlign w:val="center"/>
          </w:tcPr>
          <w:p w14:paraId="7A8CF24C">
            <w:pPr>
              <w:spacing w:line="560" w:lineRule="exact"/>
              <w:jc w:val="both"/>
              <w:rPr>
                <w:rFonts w:hint="eastAsia" w:ascii="仿宋_GB2312" w:eastAsia="仿宋_GB2312"/>
                <w:b/>
                <w:sz w:val="32"/>
                <w:szCs w:val="32"/>
                <w:lang w:eastAsia="zh-CN"/>
              </w:rPr>
            </w:pP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sz w:val="32"/>
                <w:szCs w:val="32"/>
                <w:lang w:val="en-US" w:eastAsia="zh-CN"/>
              </w:rPr>
              <w:t>柳城糖厂宿舍东安置地电力建设</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建议</w:t>
            </w:r>
          </w:p>
        </w:tc>
      </w:tr>
      <w:tr w14:paraId="2DB67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B60B91A">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541" w:type="dxa"/>
            <w:noWrap w:val="0"/>
            <w:vAlign w:val="center"/>
          </w:tcPr>
          <w:p w14:paraId="542E400E">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方薇</w:t>
            </w:r>
          </w:p>
        </w:tc>
        <w:tc>
          <w:tcPr>
            <w:tcW w:w="1650" w:type="dxa"/>
            <w:noWrap w:val="0"/>
            <w:vAlign w:val="center"/>
          </w:tcPr>
          <w:p w14:paraId="7E65AA84">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295" w:type="dxa"/>
            <w:noWrap w:val="0"/>
            <w:vAlign w:val="center"/>
          </w:tcPr>
          <w:p w14:paraId="2E512D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13768022970</w:t>
            </w:r>
          </w:p>
        </w:tc>
      </w:tr>
      <w:tr w14:paraId="37439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E57A372">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541" w:type="dxa"/>
            <w:noWrap w:val="0"/>
            <w:vAlign w:val="center"/>
          </w:tcPr>
          <w:p w14:paraId="5864094E">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大埔镇板桥路4号</w:t>
            </w:r>
          </w:p>
        </w:tc>
        <w:tc>
          <w:tcPr>
            <w:tcW w:w="1650" w:type="dxa"/>
            <w:noWrap w:val="0"/>
            <w:vAlign w:val="center"/>
          </w:tcPr>
          <w:p w14:paraId="11ABC091">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295" w:type="dxa"/>
            <w:noWrap w:val="0"/>
            <w:vAlign w:val="center"/>
          </w:tcPr>
          <w:p w14:paraId="3A8C04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hAnsi="宋体" w:eastAsia="仿宋_GB2312" w:cs="宋体"/>
                <w:color w:val="000000"/>
                <w:kern w:val="0"/>
                <w:sz w:val="32"/>
                <w:szCs w:val="32"/>
                <w:lang w:val="en-US" w:eastAsia="zh-CN" w:bidi="ar-SA"/>
              </w:rPr>
            </w:pPr>
            <w:r>
              <w:rPr>
                <w:rFonts w:hint="eastAsia" w:ascii="仿宋_GB2312" w:hAnsi="宋体" w:eastAsia="仿宋_GB2312" w:cs="宋体"/>
                <w:color w:val="000000"/>
                <w:kern w:val="0"/>
                <w:sz w:val="32"/>
                <w:szCs w:val="32"/>
                <w:lang w:val="en-US" w:eastAsia="zh-CN" w:bidi="ar-SA"/>
              </w:rPr>
              <w:t>545200</w:t>
            </w:r>
          </w:p>
        </w:tc>
      </w:tr>
      <w:tr w14:paraId="119B8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CBEB50B">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191" w:type="dxa"/>
            <w:gridSpan w:val="2"/>
            <w:noWrap w:val="0"/>
            <w:vAlign w:val="center"/>
          </w:tcPr>
          <w:p w14:paraId="0ADD9381">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95" w:type="dxa"/>
            <w:noWrap w:val="0"/>
            <w:vAlign w:val="center"/>
          </w:tcPr>
          <w:p w14:paraId="47C9D79C">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42461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23B963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p>
        </w:tc>
        <w:tc>
          <w:tcPr>
            <w:tcW w:w="5191" w:type="dxa"/>
            <w:gridSpan w:val="2"/>
            <w:noWrap w:val="0"/>
            <w:vAlign w:val="center"/>
          </w:tcPr>
          <w:p w14:paraId="0777F47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p>
        </w:tc>
        <w:tc>
          <w:tcPr>
            <w:tcW w:w="2295" w:type="dxa"/>
            <w:noWrap w:val="0"/>
            <w:vAlign w:val="center"/>
          </w:tcPr>
          <w:p w14:paraId="6264D00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p>
        </w:tc>
      </w:tr>
    </w:tbl>
    <w:p w14:paraId="49E51B76">
      <w:pPr>
        <w:spacing w:line="560" w:lineRule="exact"/>
        <w:jc w:val="both"/>
        <w:rPr>
          <w:rFonts w:hint="eastAsia" w:ascii="仿宋_GB2312" w:eastAsia="仿宋_GB2312"/>
          <w:b/>
          <w:sz w:val="32"/>
          <w:szCs w:val="32"/>
        </w:rPr>
      </w:pPr>
      <w:r>
        <w:rPr>
          <w:rFonts w:hint="eastAsia" w:ascii="仿宋_GB2312" w:eastAsia="仿宋_GB2312"/>
          <w:b/>
          <w:sz w:val="32"/>
          <w:szCs w:val="32"/>
        </w:rPr>
        <w:t>建议内容：</w:t>
      </w:r>
    </w:p>
    <w:p w14:paraId="346185D8">
      <w:pPr>
        <w:spacing w:line="560" w:lineRule="exact"/>
        <w:jc w:val="center"/>
        <w:rPr>
          <w:rFonts w:hint="eastAsia" w:ascii="方正小标宋简体" w:eastAsia="方正小标宋简体"/>
          <w:sz w:val="36"/>
          <w:szCs w:val="36"/>
          <w:lang w:val="en-US"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柳城糖厂宿舍东安置地电力建设</w:t>
      </w:r>
      <w:r>
        <w:rPr>
          <w:rFonts w:hint="eastAsia" w:ascii="方正小标宋简体" w:eastAsia="方正小标宋简体"/>
          <w:sz w:val="36"/>
          <w:szCs w:val="36"/>
          <w:lang w:eastAsia="zh-CN"/>
        </w:rPr>
        <w:t>的</w:t>
      </w:r>
      <w:r>
        <w:rPr>
          <w:rFonts w:hint="eastAsia" w:ascii="方正小标宋简体" w:eastAsia="方正小标宋简体"/>
          <w:sz w:val="36"/>
          <w:szCs w:val="36"/>
          <w:lang w:val="en-US" w:eastAsia="zh-CN"/>
        </w:rPr>
        <w:t>建议</w:t>
      </w:r>
    </w:p>
    <w:p w14:paraId="7883DDD7">
      <w:pPr>
        <w:keepNext w:val="0"/>
        <w:keepLines w:val="0"/>
        <w:pageBreakBefore w:val="0"/>
        <w:widowControl w:val="0"/>
        <w:numPr>
          <w:ilvl w:val="0"/>
          <w:numId w:val="4"/>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2CC283B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柳城糖厂宿舍东安置地是2019年开工建设的混合拆迁安置类型住宅区，东邻城北小学，西邻板桥路，南邻罐头厂路，北面是二十四板桥河，城北小学幼儿园位于其中</w:t>
      </w:r>
      <w:r>
        <w:rPr>
          <w:rFonts w:hint="eastAsia" w:ascii="仿宋_GB2312" w:hAnsi="仿宋_GB2312" w:cs="仿宋_GB2312"/>
          <w:sz w:val="32"/>
          <w:szCs w:val="32"/>
          <w:lang w:val="en-US" w:eastAsia="zh-CN"/>
        </w:rPr>
        <w:t>，现已</w:t>
      </w:r>
      <w:r>
        <w:rPr>
          <w:rFonts w:hint="eastAsia" w:ascii="仿宋_GB2312" w:hAnsi="仿宋_GB2312" w:eastAsia="仿宋_GB2312" w:cs="仿宋_GB2312"/>
          <w:sz w:val="32"/>
          <w:szCs w:val="32"/>
          <w:lang w:val="en-US" w:eastAsia="zh-CN"/>
        </w:rPr>
        <w:t>建成约三百户，门牌编号到492号。</w:t>
      </w:r>
    </w:p>
    <w:p w14:paraId="13448BBB">
      <w:pPr>
        <w:keepNext w:val="0"/>
        <w:keepLines w:val="0"/>
        <w:pageBreakBefore w:val="0"/>
        <w:widowControl w:val="0"/>
        <w:numPr>
          <w:ilvl w:val="0"/>
          <w:numId w:val="4"/>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依据</w:t>
      </w:r>
    </w:p>
    <w:p w14:paraId="27DBBF3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2019年建成以来，杨柳路的电线线路连接问题一直未得到规范处理，电线杂乱无章、纵横交错。位于城北小学幼儿园门前的一处变电箱未设有安全防护罩，仅靠几块旧铁皮围起。沿路的电线随意的牵拉，为了防止电线掉落只能用竹竿、木根简单支撑，甚至在多个进出路口处的竹竿已经出现干裂、倾斜的状态，稍微风吹碰到就会倒塌，存在极大安全隐患。在住宅区内，沿路多处空地长满杂草，秋冬天气候干燥一旦燃起火苗就会连同电线一同点燃，所引发的后果不堪设想。</w:t>
      </w:r>
    </w:p>
    <w:p w14:paraId="32F8746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2024年7月，接到居民反映其自家在建房子时，雇请的一辆水泥运输车在经过该区域时被低矮的电线挂住了车头，所幸未造成</w:t>
      </w:r>
      <w:r>
        <w:rPr>
          <w:rFonts w:hint="eastAsia" w:ascii="仿宋_GB2312" w:hAnsi="仿宋_GB2312" w:cs="仿宋_GB2312"/>
          <w:sz w:val="32"/>
          <w:szCs w:val="32"/>
          <w:lang w:val="en-US" w:eastAsia="zh-CN"/>
        </w:rPr>
        <w:t>重大</w:t>
      </w:r>
      <w:r>
        <w:rPr>
          <w:rFonts w:hint="eastAsia" w:ascii="仿宋_GB2312" w:hAnsi="仿宋_GB2312" w:eastAsia="仿宋_GB2312" w:cs="仿宋_GB2312"/>
          <w:sz w:val="32"/>
          <w:szCs w:val="32"/>
          <w:lang w:val="en-US" w:eastAsia="zh-CN"/>
        </w:rPr>
        <w:t>损失。2024年9月，杨柳路某条线路冒火星，附近居民去关闭变电箱闸刀，触电烧焦头发。截止2024年5月，杨柳路水泥电杆铺设约完工20%，后续再没有工程进行。</w:t>
      </w:r>
    </w:p>
    <w:p w14:paraId="1254BF5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漏电、电气火灾猛于虎，我们要防患于未然。在寒冷的冬季天干物燥，竹、木组成的电线杆风险很大；未来的春夏</w:t>
      </w:r>
      <w:r>
        <w:rPr>
          <w:rFonts w:hint="eastAsia" w:ascii="仿宋_GB2312" w:hAnsi="仿宋_GB2312" w:cs="仿宋_GB2312"/>
          <w:sz w:val="32"/>
          <w:szCs w:val="32"/>
          <w:lang w:val="en-US" w:eastAsia="zh-CN"/>
        </w:rPr>
        <w:t>季节</w:t>
      </w:r>
      <w:r>
        <w:rPr>
          <w:rFonts w:hint="eastAsia" w:ascii="仿宋_GB2312" w:hAnsi="仿宋_GB2312" w:eastAsia="仿宋_GB2312" w:cs="仿宋_GB2312"/>
          <w:sz w:val="32"/>
          <w:szCs w:val="32"/>
          <w:lang w:val="en-US" w:eastAsia="zh-CN"/>
        </w:rPr>
        <w:t>，柳城常有大风雨</w:t>
      </w:r>
      <w:r>
        <w:rPr>
          <w:rFonts w:hint="eastAsia" w:ascii="仿宋_GB2312" w:hAnsi="仿宋_GB2312" w:cs="仿宋_GB2312"/>
          <w:sz w:val="32"/>
          <w:szCs w:val="32"/>
          <w:lang w:val="en-US" w:eastAsia="zh-CN"/>
        </w:rPr>
        <w:t>天气</w:t>
      </w:r>
      <w:r>
        <w:rPr>
          <w:rFonts w:hint="eastAsia" w:ascii="仿宋_GB2312" w:hAnsi="仿宋_GB2312" w:eastAsia="仿宋_GB2312" w:cs="仿宋_GB2312"/>
          <w:sz w:val="32"/>
          <w:szCs w:val="32"/>
          <w:lang w:val="en-US" w:eastAsia="zh-CN"/>
        </w:rPr>
        <w:t>，极易发生吹倒竹、木电线杆易引发漏电</w:t>
      </w:r>
      <w:r>
        <w:rPr>
          <w:rFonts w:hint="eastAsia" w:ascii="仿宋_GB2312" w:hAnsi="仿宋_GB2312" w:cs="仿宋_GB2312"/>
          <w:sz w:val="32"/>
          <w:szCs w:val="32"/>
          <w:lang w:val="en-US" w:eastAsia="zh-CN"/>
        </w:rPr>
        <w:t>火灾</w:t>
      </w:r>
      <w:r>
        <w:rPr>
          <w:rFonts w:hint="eastAsia" w:ascii="仿宋_GB2312" w:hAnsi="仿宋_GB2312" w:eastAsia="仿宋_GB2312" w:cs="仿宋_GB2312"/>
          <w:sz w:val="32"/>
          <w:szCs w:val="32"/>
          <w:lang w:val="en-US" w:eastAsia="zh-CN"/>
        </w:rPr>
        <w:t>等事故。</w:t>
      </w:r>
    </w:p>
    <w:p w14:paraId="6F620AE6">
      <w:pPr>
        <w:keepNext w:val="0"/>
        <w:keepLines w:val="0"/>
        <w:pageBreakBefore w:val="0"/>
        <w:widowControl w:val="0"/>
        <w:numPr>
          <w:ilvl w:val="0"/>
          <w:numId w:val="4"/>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建议</w:t>
      </w:r>
    </w:p>
    <w:p w14:paraId="4990719C">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相关部门现场核查杨柳路电线安装资金的走向，是不是已到位或何时到位。</w:t>
      </w:r>
    </w:p>
    <w:p w14:paraId="4E036732">
      <w:pPr>
        <w:keepNext w:val="0"/>
        <w:keepLines w:val="0"/>
        <w:pageBreakBefore w:val="0"/>
        <w:widowControl w:val="0"/>
        <w:numPr>
          <w:ilvl w:val="0"/>
          <w:numId w:val="5"/>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敦促电力联合住建等各部门建设完善杨柳路电力工程，尽快排除安全隐患。</w:t>
      </w:r>
    </w:p>
    <w:p w14:paraId="74828B14">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color w:val="333333"/>
          <w:sz w:val="32"/>
          <w:szCs w:val="32"/>
          <w:lang w:val="en-US" w:eastAsia="zh-CN"/>
        </w:rPr>
      </w:pPr>
    </w:p>
    <w:p w14:paraId="55350174">
      <w:pPr>
        <w:pStyle w:val="9"/>
        <w:rPr>
          <w:rFonts w:hint="default" w:ascii="Times New Roman" w:hAnsi="Times New Roman" w:eastAsia="仿宋_GB2312" w:cs="Times New Roman"/>
          <w:b/>
          <w:color w:val="333333"/>
          <w:sz w:val="32"/>
          <w:szCs w:val="32"/>
          <w:lang w:val="en-US" w:eastAsia="zh-CN"/>
        </w:rPr>
      </w:pPr>
    </w:p>
    <w:p w14:paraId="67897A8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10D3EA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42D8B7E">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B8565D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478CE83">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DC34FB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2997B3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984E66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50118FA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44537E24">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7</w:t>
      </w:r>
      <w:r>
        <w:rPr>
          <w:rFonts w:hint="eastAsia" w:ascii="宋体" w:hAnsi="宋体"/>
          <w:b/>
          <w:sz w:val="28"/>
          <w:szCs w:val="28"/>
        </w:rPr>
        <w:t>号        类别：</w:t>
      </w:r>
      <w:r>
        <w:rPr>
          <w:rFonts w:hint="eastAsia" w:ascii="宋体" w:hAnsi="宋体"/>
          <w:b/>
          <w:sz w:val="28"/>
          <w:szCs w:val="28"/>
          <w:lang w:val="en-US" w:eastAsia="zh-CN"/>
        </w:rPr>
        <w:t xml:space="preserve">社会建设 </w:t>
      </w:r>
    </w:p>
    <w:tbl>
      <w:tblPr>
        <w:tblStyle w:val="13"/>
        <w:tblW w:w="91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16"/>
        <w:gridCol w:w="1635"/>
        <w:gridCol w:w="2310"/>
      </w:tblGrid>
      <w:tr w14:paraId="0205C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29F642E3">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61" w:type="dxa"/>
            <w:gridSpan w:val="3"/>
            <w:noWrap w:val="0"/>
            <w:vAlign w:val="center"/>
          </w:tcPr>
          <w:p w14:paraId="2467EF38">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ascii="仿宋_GB2312" w:eastAsia="仿宋_GB2312"/>
                <w:b/>
                <w:sz w:val="32"/>
                <w:szCs w:val="32"/>
              </w:rPr>
            </w:pPr>
            <w:r>
              <w:rPr>
                <w:rFonts w:hint="eastAsia" w:ascii="仿宋_GB2312" w:hAnsi="Times New Roman" w:cs="Times New Roman"/>
                <w:b w:val="0"/>
                <w:bCs/>
                <w:sz w:val="32"/>
                <w:szCs w:val="32"/>
                <w:lang w:val="en-US" w:eastAsia="zh-CN"/>
              </w:rPr>
              <w:t>关于建设应急物资分类储备仓库的建议</w:t>
            </w:r>
          </w:p>
        </w:tc>
      </w:tr>
      <w:tr w14:paraId="33EBA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E24663A">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16" w:type="dxa"/>
            <w:noWrap w:val="0"/>
            <w:vAlign w:val="center"/>
          </w:tcPr>
          <w:p w14:paraId="547595A2">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  燕</w:t>
            </w:r>
          </w:p>
        </w:tc>
        <w:tc>
          <w:tcPr>
            <w:tcW w:w="1635" w:type="dxa"/>
            <w:noWrap w:val="0"/>
            <w:vAlign w:val="center"/>
          </w:tcPr>
          <w:p w14:paraId="5398C8AD">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310" w:type="dxa"/>
            <w:noWrap w:val="0"/>
            <w:vAlign w:val="center"/>
          </w:tcPr>
          <w:p w14:paraId="68116D6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18977219115</w:t>
            </w:r>
          </w:p>
        </w:tc>
      </w:tr>
      <w:tr w14:paraId="1DDF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404F37F">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16" w:type="dxa"/>
            <w:noWrap w:val="0"/>
            <w:vAlign w:val="center"/>
          </w:tcPr>
          <w:p w14:paraId="32536E8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柳城县人大办</w:t>
            </w:r>
          </w:p>
        </w:tc>
        <w:tc>
          <w:tcPr>
            <w:tcW w:w="1635" w:type="dxa"/>
            <w:noWrap w:val="0"/>
            <w:vAlign w:val="center"/>
          </w:tcPr>
          <w:p w14:paraId="18184E19">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310" w:type="dxa"/>
            <w:noWrap w:val="0"/>
            <w:vAlign w:val="center"/>
          </w:tcPr>
          <w:p w14:paraId="232EEBC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545200</w:t>
            </w:r>
          </w:p>
        </w:tc>
      </w:tr>
      <w:tr w14:paraId="3D45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23CDB85">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251" w:type="dxa"/>
            <w:gridSpan w:val="2"/>
            <w:noWrap w:val="0"/>
            <w:vAlign w:val="center"/>
          </w:tcPr>
          <w:p w14:paraId="188E5EC0">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310" w:type="dxa"/>
            <w:noWrap w:val="0"/>
            <w:vAlign w:val="center"/>
          </w:tcPr>
          <w:p w14:paraId="5E08CEE2">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7AF19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0F32E4D">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兰  飞</w:t>
            </w:r>
          </w:p>
        </w:tc>
        <w:tc>
          <w:tcPr>
            <w:tcW w:w="5251" w:type="dxa"/>
            <w:gridSpan w:val="2"/>
            <w:noWrap w:val="0"/>
            <w:vAlign w:val="center"/>
          </w:tcPr>
          <w:p w14:paraId="33EBCCA2">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柳城县人大办</w:t>
            </w:r>
          </w:p>
        </w:tc>
        <w:tc>
          <w:tcPr>
            <w:tcW w:w="2310" w:type="dxa"/>
            <w:noWrap w:val="0"/>
            <w:vAlign w:val="center"/>
          </w:tcPr>
          <w:p w14:paraId="488636A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13768025978</w:t>
            </w:r>
          </w:p>
        </w:tc>
      </w:tr>
      <w:tr w14:paraId="72DD3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D891C00">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val="0"/>
                <w:bCs/>
                <w:sz w:val="32"/>
                <w:szCs w:val="32"/>
                <w:lang w:val="en-US" w:eastAsia="zh-CN"/>
              </w:rPr>
            </w:pPr>
            <w:r>
              <w:rPr>
                <w:rFonts w:hint="eastAsia" w:ascii="仿宋_GB2312"/>
                <w:b w:val="0"/>
                <w:bCs/>
                <w:sz w:val="32"/>
                <w:szCs w:val="32"/>
                <w:lang w:val="en-US" w:eastAsia="zh-CN"/>
              </w:rPr>
              <w:t>潘海琴</w:t>
            </w:r>
          </w:p>
        </w:tc>
        <w:tc>
          <w:tcPr>
            <w:tcW w:w="5251" w:type="dxa"/>
            <w:gridSpan w:val="2"/>
            <w:noWrap w:val="0"/>
            <w:vAlign w:val="center"/>
          </w:tcPr>
          <w:p w14:paraId="48C3ABE3">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柳城县卫生局</w:t>
            </w:r>
          </w:p>
        </w:tc>
        <w:tc>
          <w:tcPr>
            <w:tcW w:w="2310" w:type="dxa"/>
            <w:noWrap w:val="0"/>
            <w:vAlign w:val="center"/>
          </w:tcPr>
          <w:p w14:paraId="19AA9D2A">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13978238053</w:t>
            </w:r>
          </w:p>
        </w:tc>
      </w:tr>
      <w:tr w14:paraId="67174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FF315A9">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莫晓晖</w:t>
            </w:r>
          </w:p>
        </w:tc>
        <w:tc>
          <w:tcPr>
            <w:tcW w:w="5251" w:type="dxa"/>
            <w:gridSpan w:val="2"/>
            <w:noWrap w:val="0"/>
            <w:vAlign w:val="center"/>
          </w:tcPr>
          <w:p w14:paraId="7DA9F20C">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柳城县人社局</w:t>
            </w:r>
          </w:p>
        </w:tc>
        <w:tc>
          <w:tcPr>
            <w:tcW w:w="2310" w:type="dxa"/>
            <w:noWrap w:val="0"/>
            <w:vAlign w:val="center"/>
          </w:tcPr>
          <w:p w14:paraId="33E495DC">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13517822009</w:t>
            </w:r>
          </w:p>
        </w:tc>
      </w:tr>
      <w:tr w14:paraId="740C0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4631619">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莫建龙</w:t>
            </w:r>
          </w:p>
        </w:tc>
        <w:tc>
          <w:tcPr>
            <w:tcW w:w="5251" w:type="dxa"/>
            <w:gridSpan w:val="2"/>
            <w:noWrap w:val="0"/>
            <w:vAlign w:val="center"/>
          </w:tcPr>
          <w:p w14:paraId="1036D87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柳城县退伍军人局</w:t>
            </w:r>
          </w:p>
        </w:tc>
        <w:tc>
          <w:tcPr>
            <w:tcW w:w="2310" w:type="dxa"/>
            <w:noWrap w:val="0"/>
            <w:vAlign w:val="center"/>
          </w:tcPr>
          <w:p w14:paraId="749802F0">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13878216156</w:t>
            </w:r>
          </w:p>
        </w:tc>
      </w:tr>
    </w:tbl>
    <w:p w14:paraId="3E0B7E11">
      <w:pPr>
        <w:spacing w:line="560" w:lineRule="exact"/>
        <w:jc w:val="both"/>
        <w:rPr>
          <w:rFonts w:hint="eastAsia" w:ascii="仿宋_GB2312" w:eastAsia="仿宋_GB2312"/>
          <w:b/>
          <w:sz w:val="32"/>
          <w:szCs w:val="32"/>
        </w:rPr>
      </w:pPr>
      <w:r>
        <w:rPr>
          <w:rFonts w:hint="eastAsia" w:ascii="仿宋_GB2312" w:eastAsia="仿宋_GB2312"/>
          <w:b/>
          <w:sz w:val="32"/>
          <w:szCs w:val="32"/>
        </w:rPr>
        <w:t>建议内容：</w:t>
      </w:r>
    </w:p>
    <w:p w14:paraId="7735AA61">
      <w:pPr>
        <w:spacing w:line="560" w:lineRule="exact"/>
        <w:jc w:val="center"/>
        <w:rPr>
          <w:rFonts w:hint="eastAsia" w:ascii="方正小标宋简体" w:hAnsi="Times New Roman" w:eastAsia="方正小标宋简体" w:cs="Times New Roman"/>
          <w:sz w:val="36"/>
          <w:szCs w:val="36"/>
          <w:lang w:val="en-US" w:eastAsia="zh-CN"/>
        </w:rPr>
      </w:pPr>
      <w:r>
        <w:rPr>
          <w:rFonts w:hint="eastAsia" w:ascii="方正小标宋简体" w:hAnsi="Times New Roman" w:eastAsia="方正小标宋简体" w:cs="Times New Roman"/>
          <w:sz w:val="36"/>
          <w:szCs w:val="36"/>
          <w:lang w:val="en-US" w:eastAsia="zh-CN"/>
        </w:rPr>
        <w:t>关于建设应急物资分类储备仓库的建议</w:t>
      </w:r>
    </w:p>
    <w:p w14:paraId="2DF3275E">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楷体" w:hAnsi="楷体" w:eastAsia="楷体" w:cs="楷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一、建议事由</w:t>
      </w:r>
    </w:p>
    <w:p w14:paraId="7946B4C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作为国家应急管理体系建设的重要内容，应急物资保障是提高防灾减灾救灾能力、增强重大急难险重突发公共事件处置保障能力、推进应急管理体系和能力现代化的重要物质基础。加强应急物资储备库建设，对于科学有序救援救灾，维护社会稳定具有十分重要的意义。</w:t>
      </w:r>
    </w:p>
    <w:p w14:paraId="48DDEC9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pacing w:val="0"/>
          <w:sz w:val="32"/>
          <w:szCs w:val="32"/>
          <w:lang w:eastAsia="zh-CN"/>
        </w:rPr>
      </w:pPr>
      <w:r>
        <w:rPr>
          <w:rFonts w:hint="eastAsia" w:ascii="黑体" w:hAnsi="黑体" w:eastAsia="黑体" w:cs="黑体"/>
          <w:b w:val="0"/>
          <w:bCs w:val="0"/>
          <w:color w:val="auto"/>
          <w:spacing w:val="0"/>
          <w:sz w:val="32"/>
          <w:szCs w:val="32"/>
          <w:lang w:val="en-US" w:eastAsia="zh-CN"/>
        </w:rPr>
        <w:t>二、原因分析及解决依据</w:t>
      </w:r>
    </w:p>
    <w:p w14:paraId="7B2A87F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我县的应急物资储备由应急部门和民政部门合用一个储备仓库，库容是600平方，主要以储备应急救灾物资为主。由于储备仓库库容小，装备物资只能堆放在过道和消防通道，无法实现分类仓储，现有救灾物资储备库建设标准也不能满足应急物资储备需要，占地面积、库容、配套设施、技术水平等需要较大幅度提升。</w:t>
      </w:r>
    </w:p>
    <w:p w14:paraId="5429835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10月，自治区应急管理厅“广西县级自然灾害救援能力提升装备建设项目”为我县配发了一批救援装备。其中包括地震地质类救援装备92件、抗洪抢险装备177件、水域救援装备221件、森林防灭火装备1000多件等，目前装备已经到位。这些物资的配发，更凸显了建设应急物资分类储备仓库迫在眉睫。如救援车辆及应急用油存储困难，其中消防水罐车1辆、装备运输车1辆、抗洪抢险车1辆、运兵车2辆、挖掘机1台、铲车1台、冲锋舟7艘、橡皮艇13艘、山地越野四轮摩托车2辆等大件应急救援装备无法集中存放，长期置于露天状态，对装备保养和战时应用极为不利，势必影响应急救援的整体效能。</w:t>
      </w:r>
    </w:p>
    <w:p w14:paraId="7EED631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color w:val="auto"/>
          <w:spacing w:val="0"/>
          <w:sz w:val="32"/>
          <w:szCs w:val="32"/>
          <w:u w:val="none"/>
          <w:lang w:val="en-US" w:eastAsia="zh-CN"/>
        </w:rPr>
      </w:pPr>
      <w:r>
        <w:rPr>
          <w:rFonts w:hint="eastAsia" w:ascii="仿宋_GB2312" w:hAnsi="仿宋_GB2312" w:eastAsia="仿宋_GB2312" w:cs="仿宋_GB2312"/>
          <w:sz w:val="32"/>
          <w:szCs w:val="32"/>
          <w:lang w:val="en-US" w:eastAsia="zh-CN"/>
        </w:rPr>
        <w:t>根据国家应急管理部门对应急救援物资的分类，应急救援物资分为生活类救灾物资、安全生产应急救援物资、国家综合性消防救援队伍物资、地震抢险救援救灾物资、抗洪抢险装备物资和森林草原防灭火装备物资等六类，并要求实行分类规范化管理。</w:t>
      </w:r>
    </w:p>
    <w:p w14:paraId="58E77037">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210" w:afterAutospacing="0" w:line="580" w:lineRule="exact"/>
        <w:ind w:right="0" w:rightChars="0" w:firstLine="640" w:firstLineChars="200"/>
        <w:textAlignment w:val="auto"/>
        <w:outlineLvl w:val="0"/>
        <w:rPr>
          <w:rFonts w:hint="eastAsia" w:ascii="黑体" w:hAnsi="黑体" w:eastAsia="黑体" w:cs="黑体"/>
          <w:b w:val="0"/>
          <w:bCs w:val="0"/>
          <w:color w:val="auto"/>
          <w:spacing w:val="0"/>
          <w:sz w:val="32"/>
          <w:szCs w:val="32"/>
          <w:lang w:val="en-US" w:eastAsia="zh-CN"/>
        </w:rPr>
      </w:pPr>
      <w:r>
        <w:rPr>
          <w:rFonts w:hint="eastAsia" w:ascii="黑体" w:hAnsi="黑体" w:eastAsia="黑体" w:cs="黑体"/>
          <w:b w:val="0"/>
          <w:bCs w:val="0"/>
          <w:color w:val="auto"/>
          <w:spacing w:val="0"/>
          <w:sz w:val="32"/>
          <w:szCs w:val="32"/>
          <w:lang w:val="en-US" w:eastAsia="zh-CN"/>
        </w:rPr>
        <w:t>三、解决问题建议</w:t>
      </w:r>
    </w:p>
    <w:p w14:paraId="4D5A0D7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议县人民政府对现有的应急物资分类储备情况及储备仓库仓储能力进行全面评估，按照《中央应急抢险救灾物资储备管理暂行办法》和《国家防灾减灾救灾委员会办公室关于进一步加强应急抢险救灾物资保障体系和能力建设的指导意见》，根据不同的风险类型和应急需求，制定并优化针对性的储备计划，尤其是切实做好大型应急救援装备的仓储和安置。要进一步加大投入，选择地理位置优越、交通便利、面积适合的地点建立符合消防、安全等相关标准的应急物资分类储备仓库，提升仓储能力，并建立统一的应急物资储备管理机制，完善采购、储存、分配、更新和运输等物资分类储备与供应管理体系，确保在紧急情况下能够有效响应、快速调配所需物资和装备，充分发挥储备物资和装备应急救援功能，保障应急响应时人民群众的基本生活需求和社会面的稳定运转。</w:t>
      </w:r>
    </w:p>
    <w:p w14:paraId="2043701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p>
    <w:p w14:paraId="1D81266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p>
    <w:p w14:paraId="304D0B7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p>
    <w:p w14:paraId="74BCDCC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5278E02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21DA918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308B08A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0056A98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096A2BC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0EAFFCC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1DE246B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p w14:paraId="1D3BC6B4">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51717723">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2B10F93E">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3312CEBE">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019BF1C7">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7CDC9344">
      <w:pPr>
        <w:keepNext w:val="0"/>
        <w:keepLines w:val="0"/>
        <w:pageBreakBefore w:val="0"/>
        <w:widowControl w:val="0"/>
        <w:kinsoku/>
        <w:wordWrap/>
        <w:overflowPunct w:val="0"/>
        <w:topLinePunct w:val="0"/>
        <w:autoSpaceDE/>
        <w:autoSpaceDN/>
        <w:bidi w:val="0"/>
        <w:adjustRightInd/>
        <w:snapToGrid w:val="0"/>
        <w:spacing w:line="540" w:lineRule="exact"/>
        <w:ind w:left="0" w:firstLine="0"/>
        <w:jc w:val="center"/>
        <w:textAlignment w:val="auto"/>
        <w:rPr>
          <w:rFonts w:ascii="方正小标宋简体" w:hAnsi="方正小标宋简体" w:eastAsia="方正小标宋简体"/>
          <w:sz w:val="44"/>
          <w:szCs w:val="44"/>
          <w:lang w:val="en-US" w:eastAsia="zh-CN"/>
        </w:rPr>
      </w:pPr>
      <w:r>
        <w:rPr>
          <w:rFonts w:ascii="方正小标宋简体" w:hAnsi="方正小标宋简体" w:eastAsia="方正小标宋简体"/>
          <w:sz w:val="44"/>
          <w:szCs w:val="44"/>
          <w:lang w:val="en-US" w:eastAsia="zh-CN"/>
        </w:rPr>
        <w:t>柳城县第十八届人民代表大会第五次会议</w:t>
      </w:r>
    </w:p>
    <w:p w14:paraId="6C50E46D">
      <w:pPr>
        <w:keepNext w:val="0"/>
        <w:keepLines w:val="0"/>
        <w:pageBreakBefore w:val="0"/>
        <w:widowControl w:val="0"/>
        <w:kinsoku/>
        <w:wordWrap/>
        <w:overflowPunct w:val="0"/>
        <w:topLinePunct w:val="0"/>
        <w:autoSpaceDE/>
        <w:autoSpaceDN/>
        <w:bidi w:val="0"/>
        <w:adjustRightInd/>
        <w:snapToGrid w:val="0"/>
        <w:spacing w:line="540" w:lineRule="exact"/>
        <w:ind w:left="0" w:firstLine="0"/>
        <w:jc w:val="center"/>
        <w:textAlignment w:val="auto"/>
        <w:rPr>
          <w:rFonts w:ascii="方正小标宋简体" w:hAnsi="方正小标宋简体" w:eastAsia="方正小标宋简体"/>
          <w:sz w:val="44"/>
          <w:szCs w:val="44"/>
          <w:lang w:val="en-US" w:eastAsia="zh-CN"/>
        </w:rPr>
      </w:pPr>
      <w:r>
        <w:rPr>
          <w:rFonts w:ascii="方正小标宋简体" w:hAnsi="方正小标宋简体" w:eastAsia="方正小标宋简体"/>
          <w:sz w:val="44"/>
          <w:szCs w:val="44"/>
          <w:lang w:val="en-US" w:eastAsia="zh-CN"/>
        </w:rPr>
        <w:t>代表建议、批评和意见</w:t>
      </w:r>
    </w:p>
    <w:p w14:paraId="4DA0A956">
      <w:pPr>
        <w:pStyle w:val="2"/>
        <w:keepNext w:val="0"/>
        <w:keepLines w:val="0"/>
        <w:pageBreakBefore w:val="0"/>
        <w:widowControl w:val="0"/>
        <w:kinsoku/>
        <w:wordWrap/>
        <w:topLinePunct w:val="0"/>
        <w:autoSpaceDE/>
        <w:autoSpaceDN/>
        <w:bidi w:val="0"/>
        <w:adjustRightInd/>
        <w:spacing w:line="540" w:lineRule="exact"/>
        <w:jc w:val="center"/>
        <w:textAlignment w:val="auto"/>
        <w:rPr>
          <w:rFonts w:hint="default" w:eastAsia="宋体"/>
          <w:lang w:val="en-US" w:eastAsia="zh-CN"/>
        </w:rPr>
      </w:pPr>
      <w:r>
        <w:rPr>
          <w:rFonts w:ascii="宋体" w:hAnsi="宋体"/>
          <w:b/>
          <w:sz w:val="28"/>
          <w:szCs w:val="28"/>
        </w:rPr>
        <w:t>第</w:t>
      </w:r>
      <w:r>
        <w:rPr>
          <w:rFonts w:hint="eastAsia" w:ascii="宋体" w:hAnsi="宋体"/>
          <w:b/>
          <w:sz w:val="28"/>
          <w:szCs w:val="28"/>
          <w:lang w:val="en-US" w:eastAsia="zh-CN"/>
        </w:rPr>
        <w:t>8</w:t>
      </w:r>
      <w:r>
        <w:rPr>
          <w:rFonts w:ascii="宋体" w:hAnsi="宋体"/>
          <w:b/>
          <w:sz w:val="28"/>
          <w:szCs w:val="28"/>
        </w:rPr>
        <w:t>号        类别：</w:t>
      </w:r>
      <w:r>
        <w:rPr>
          <w:rFonts w:hint="eastAsia" w:ascii="宋体" w:hAnsi="宋体"/>
          <w:b/>
          <w:sz w:val="28"/>
          <w:szCs w:val="28"/>
          <w:lang w:val="en-US" w:eastAsia="zh-CN"/>
        </w:rPr>
        <w:t>交通</w:t>
      </w:r>
    </w:p>
    <w:tbl>
      <w:tblPr>
        <w:tblStyle w:val="13"/>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3672"/>
        <w:gridCol w:w="1755"/>
        <w:gridCol w:w="2085"/>
      </w:tblGrid>
      <w:tr w14:paraId="128AB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551" w:type="dxa"/>
            <w:noWrap w:val="0"/>
            <w:vAlign w:val="center"/>
          </w:tcPr>
          <w:p w14:paraId="6B68CF91">
            <w:pPr>
              <w:keepNext w:val="0"/>
              <w:keepLines w:val="0"/>
              <w:widowControl w:val="0"/>
              <w:overflowPunct w:val="0"/>
              <w:bidi w:val="0"/>
              <w:spacing w:before="0" w:after="0" w:line="580" w:lineRule="exact"/>
              <w:jc w:val="center"/>
              <w:textAlignment w:val="auto"/>
              <w:rPr>
                <w:rFonts w:ascii="仿宋_GB2312" w:hAnsi="仿宋_GB2312" w:cs="Times New Roman"/>
                <w:b/>
                <w:sz w:val="32"/>
                <w:szCs w:val="32"/>
                <w:lang w:val="en-US" w:eastAsia="zh-CN"/>
              </w:rPr>
            </w:pPr>
            <w:r>
              <w:rPr>
                <w:rFonts w:ascii="仿宋_GB2312" w:hAnsi="仿宋_GB2312" w:cs="Times New Roman"/>
                <w:b/>
                <w:sz w:val="32"/>
                <w:szCs w:val="32"/>
                <w:lang w:val="en-US" w:eastAsia="zh-CN"/>
              </w:rPr>
              <w:t>建议标题</w:t>
            </w:r>
          </w:p>
        </w:tc>
        <w:tc>
          <w:tcPr>
            <w:tcW w:w="7512" w:type="dxa"/>
            <w:gridSpan w:val="3"/>
            <w:noWrap w:val="0"/>
            <w:vAlign w:val="center"/>
          </w:tcPr>
          <w:p w14:paraId="7FBA3B10">
            <w:pPr>
              <w:keepNext w:val="0"/>
              <w:keepLines w:val="0"/>
              <w:pageBreakBefore w:val="0"/>
              <w:widowControl w:val="0"/>
              <w:kinsoku/>
              <w:wordWrap/>
              <w:overflowPunct w:val="0"/>
              <w:topLinePunct w:val="0"/>
              <w:autoSpaceDE/>
              <w:autoSpaceDN/>
              <w:bidi w:val="0"/>
              <w:adjustRightInd/>
              <w:snapToGrid/>
              <w:spacing w:before="0" w:after="0" w:line="400" w:lineRule="exact"/>
              <w:jc w:val="left"/>
              <w:textAlignment w:val="auto"/>
              <w:rPr>
                <w:rFonts w:ascii="仿宋_GB2312" w:hAnsi="仿宋_GB2312" w:cs="Times New Roman"/>
                <w:b/>
                <w:sz w:val="32"/>
                <w:szCs w:val="32"/>
                <w:lang w:val="en-US" w:eastAsia="zh-CN"/>
              </w:rPr>
            </w:pPr>
            <w:r>
              <w:rPr>
                <w:rFonts w:ascii="仿宋_GB2312" w:hAnsi="仿宋_GB2312" w:cs="Times New Roman"/>
                <w:b w:val="0"/>
                <w:bCs/>
                <w:sz w:val="32"/>
                <w:szCs w:val="32"/>
                <w:lang w:val="en-US" w:eastAsia="zh-CN"/>
              </w:rPr>
              <w:t>关于加快龙头镇旗山村中心坝屯涵改扩建项目的建议</w:t>
            </w:r>
          </w:p>
        </w:tc>
      </w:tr>
      <w:tr w14:paraId="1AFF9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6B7390AC">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sz w:val="32"/>
                <w:szCs w:val="32"/>
              </w:rPr>
            </w:pPr>
            <w:r>
              <w:rPr>
                <w:rFonts w:ascii="仿宋_GB2312" w:hAnsi="仿宋_GB2312"/>
                <w:b/>
                <w:sz w:val="32"/>
                <w:szCs w:val="32"/>
              </w:rPr>
              <w:t>领衔代表</w:t>
            </w:r>
          </w:p>
        </w:tc>
        <w:tc>
          <w:tcPr>
            <w:tcW w:w="3672" w:type="dxa"/>
            <w:noWrap w:val="0"/>
            <w:vAlign w:val="center"/>
          </w:tcPr>
          <w:p w14:paraId="17F6F742">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张利娟</w:t>
            </w:r>
          </w:p>
        </w:tc>
        <w:tc>
          <w:tcPr>
            <w:tcW w:w="1755" w:type="dxa"/>
            <w:noWrap w:val="0"/>
            <w:vAlign w:val="center"/>
          </w:tcPr>
          <w:p w14:paraId="4F559A86">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sz w:val="32"/>
                <w:szCs w:val="32"/>
              </w:rPr>
            </w:pPr>
            <w:r>
              <w:rPr>
                <w:rFonts w:ascii="仿宋_GB2312" w:hAnsi="仿宋_GB2312"/>
                <w:b/>
                <w:sz w:val="32"/>
                <w:szCs w:val="32"/>
              </w:rPr>
              <w:t>联系电话</w:t>
            </w:r>
          </w:p>
        </w:tc>
        <w:tc>
          <w:tcPr>
            <w:tcW w:w="2085" w:type="dxa"/>
            <w:noWrap w:val="0"/>
            <w:vAlign w:val="center"/>
          </w:tcPr>
          <w:p w14:paraId="56D21D5D">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15278882849</w:t>
            </w:r>
          </w:p>
        </w:tc>
      </w:tr>
      <w:tr w14:paraId="33A5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392C8AEA">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sz w:val="32"/>
                <w:szCs w:val="32"/>
              </w:rPr>
            </w:pPr>
            <w:r>
              <w:rPr>
                <w:rFonts w:ascii="仿宋_GB2312" w:hAnsi="仿宋_GB2312"/>
                <w:b/>
                <w:sz w:val="32"/>
                <w:szCs w:val="32"/>
              </w:rPr>
              <w:t>通讯地址</w:t>
            </w:r>
          </w:p>
        </w:tc>
        <w:tc>
          <w:tcPr>
            <w:tcW w:w="3672" w:type="dxa"/>
            <w:noWrap w:val="0"/>
            <w:vAlign w:val="center"/>
          </w:tcPr>
          <w:p w14:paraId="7795E9CA">
            <w:pPr>
              <w:keepNext w:val="0"/>
              <w:keepLines w:val="0"/>
              <w:pageBreakBefore w:val="0"/>
              <w:widowControl w:val="0"/>
              <w:kinsoku/>
              <w:wordWrap/>
              <w:overflowPunct w:val="0"/>
              <w:topLinePunct w:val="0"/>
              <w:autoSpaceDE/>
              <w:autoSpaceDN/>
              <w:bidi w:val="0"/>
              <w:adjustRightInd/>
              <w:snapToGrid/>
              <w:spacing w:before="0" w:after="0" w:line="540" w:lineRule="exact"/>
              <w:jc w:val="both"/>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龙头镇旗山村</w:t>
            </w:r>
          </w:p>
        </w:tc>
        <w:tc>
          <w:tcPr>
            <w:tcW w:w="1755" w:type="dxa"/>
            <w:noWrap w:val="0"/>
            <w:vAlign w:val="center"/>
          </w:tcPr>
          <w:p w14:paraId="66E6FA68">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sz w:val="32"/>
                <w:szCs w:val="32"/>
              </w:rPr>
            </w:pPr>
            <w:r>
              <w:rPr>
                <w:rFonts w:ascii="仿宋_GB2312" w:hAnsi="仿宋_GB2312"/>
                <w:b/>
                <w:sz w:val="32"/>
                <w:szCs w:val="32"/>
              </w:rPr>
              <w:t>邮政编码</w:t>
            </w:r>
          </w:p>
        </w:tc>
        <w:tc>
          <w:tcPr>
            <w:tcW w:w="2085" w:type="dxa"/>
            <w:noWrap w:val="0"/>
            <w:vAlign w:val="center"/>
          </w:tcPr>
          <w:p w14:paraId="2C724FE9">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545201</w:t>
            </w:r>
          </w:p>
        </w:tc>
      </w:tr>
      <w:tr w14:paraId="3FF7E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46CF9EC9">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sz w:val="32"/>
                <w:szCs w:val="32"/>
              </w:rPr>
            </w:pPr>
            <w:r>
              <w:rPr>
                <w:rFonts w:ascii="仿宋_GB2312" w:hAnsi="仿宋_GB2312"/>
                <w:b/>
                <w:sz w:val="32"/>
                <w:szCs w:val="32"/>
              </w:rPr>
              <w:t>附议代表</w:t>
            </w:r>
          </w:p>
        </w:tc>
        <w:tc>
          <w:tcPr>
            <w:tcW w:w="5427" w:type="dxa"/>
            <w:gridSpan w:val="2"/>
            <w:noWrap w:val="0"/>
            <w:vAlign w:val="center"/>
          </w:tcPr>
          <w:p w14:paraId="5007AD41">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通讯地址</w:t>
            </w:r>
          </w:p>
        </w:tc>
        <w:tc>
          <w:tcPr>
            <w:tcW w:w="2085" w:type="dxa"/>
            <w:noWrap w:val="0"/>
            <w:vAlign w:val="center"/>
          </w:tcPr>
          <w:p w14:paraId="0CFA56EA">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联系电话</w:t>
            </w:r>
          </w:p>
        </w:tc>
      </w:tr>
      <w:tr w14:paraId="0237D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59877623">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杨</w:t>
            </w:r>
            <w:r>
              <w:rPr>
                <w:rFonts w:hint="eastAsia" w:ascii="仿宋_GB2312" w:hAnsi="仿宋_GB2312"/>
                <w:b w:val="0"/>
                <w:bCs/>
                <w:sz w:val="32"/>
                <w:szCs w:val="32"/>
                <w:lang w:val="en-US" w:eastAsia="zh-CN"/>
              </w:rPr>
              <w:t xml:space="preserve">  </w:t>
            </w:r>
            <w:r>
              <w:rPr>
                <w:rFonts w:ascii="仿宋_GB2312" w:hAnsi="仿宋_GB2312"/>
                <w:b w:val="0"/>
                <w:bCs/>
                <w:sz w:val="32"/>
                <w:szCs w:val="32"/>
                <w:lang w:val="en-US" w:eastAsia="zh-CN"/>
              </w:rPr>
              <w:t>漫</w:t>
            </w:r>
          </w:p>
        </w:tc>
        <w:tc>
          <w:tcPr>
            <w:tcW w:w="5427" w:type="dxa"/>
            <w:gridSpan w:val="2"/>
            <w:noWrap w:val="0"/>
            <w:vAlign w:val="center"/>
          </w:tcPr>
          <w:p w14:paraId="29EAAF8C">
            <w:pPr>
              <w:keepNext w:val="0"/>
              <w:keepLines w:val="0"/>
              <w:pageBreakBefore w:val="0"/>
              <w:widowControl w:val="0"/>
              <w:kinsoku/>
              <w:wordWrap/>
              <w:overflowPunct w:val="0"/>
              <w:topLinePunct w:val="0"/>
              <w:autoSpaceDE/>
              <w:autoSpaceDN/>
              <w:bidi w:val="0"/>
              <w:adjustRightInd/>
              <w:spacing w:before="0" w:after="0" w:line="540" w:lineRule="exact"/>
              <w:jc w:val="both"/>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龙头镇新村村</w:t>
            </w:r>
          </w:p>
        </w:tc>
        <w:tc>
          <w:tcPr>
            <w:tcW w:w="2085" w:type="dxa"/>
            <w:noWrap w:val="0"/>
            <w:vAlign w:val="center"/>
          </w:tcPr>
          <w:p w14:paraId="08A7C17C">
            <w:pPr>
              <w:keepNext w:val="0"/>
              <w:keepLines w:val="0"/>
              <w:pageBreakBefore w:val="0"/>
              <w:widowControl w:val="0"/>
              <w:kinsoku/>
              <w:wordWrap/>
              <w:overflowPunct w:val="0"/>
              <w:topLinePunct w:val="0"/>
              <w:autoSpaceDE/>
              <w:autoSpaceDN/>
              <w:bidi w:val="0"/>
              <w:adjustRightInd/>
              <w:spacing w:before="0" w:after="0" w:line="54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18176723892</w:t>
            </w:r>
          </w:p>
        </w:tc>
      </w:tr>
    </w:tbl>
    <w:p w14:paraId="3737B2CD">
      <w:pPr>
        <w:keepNext w:val="0"/>
        <w:keepLines w:val="0"/>
        <w:pageBreakBefore w:val="0"/>
        <w:widowControl w:val="0"/>
        <w:kinsoku/>
        <w:wordWrap/>
        <w:topLinePunct w:val="0"/>
        <w:autoSpaceDE/>
        <w:autoSpaceDN/>
        <w:bidi w:val="0"/>
        <w:adjustRightInd/>
        <w:spacing w:line="540" w:lineRule="exact"/>
        <w:jc w:val="both"/>
        <w:textAlignment w:val="auto"/>
        <w:rPr>
          <w:rFonts w:ascii="仿宋_GB2312" w:hAnsi="仿宋_GB2312" w:eastAsia="仿宋_GB2312"/>
          <w:b/>
          <w:sz w:val="32"/>
          <w:szCs w:val="32"/>
        </w:rPr>
      </w:pPr>
      <w:r>
        <w:rPr>
          <w:rFonts w:ascii="仿宋_GB2312" w:hAnsi="仿宋_GB2312"/>
          <w:b/>
          <w:sz w:val="32"/>
          <w:szCs w:val="32"/>
        </w:rPr>
        <w:t>建议内容：</w:t>
      </w:r>
    </w:p>
    <w:p w14:paraId="6A028951">
      <w:pPr>
        <w:keepNext w:val="0"/>
        <w:keepLines w:val="0"/>
        <w:pageBreakBefore w:val="0"/>
        <w:widowControl w:val="0"/>
        <w:kinsoku/>
        <w:wordWrap/>
        <w:topLinePunct w:val="0"/>
        <w:autoSpaceDE/>
        <w:autoSpaceDN/>
        <w:bidi w:val="0"/>
        <w:adjustRightInd/>
        <w:spacing w:line="540" w:lineRule="exact"/>
        <w:jc w:val="center"/>
        <w:textAlignment w:val="auto"/>
        <w:rPr>
          <w:rFonts w:ascii="方正小标宋简体" w:hAnsi="方正小标宋简体" w:eastAsia="方正小标宋简体"/>
          <w:sz w:val="36"/>
          <w:szCs w:val="36"/>
          <w:lang w:eastAsia="zh-CN"/>
        </w:rPr>
      </w:pPr>
      <w:r>
        <w:rPr>
          <w:rFonts w:ascii="方正小标宋简体" w:hAnsi="方正小标宋简体" w:eastAsia="方正小标宋简体"/>
          <w:sz w:val="36"/>
          <w:szCs w:val="36"/>
          <w:lang w:eastAsia="zh-CN"/>
        </w:rPr>
        <w:t>关于加快龙头镇旗山村中心坝屯涵改扩建项目的</w:t>
      </w:r>
    </w:p>
    <w:p w14:paraId="22F4CAE7">
      <w:pPr>
        <w:keepNext w:val="0"/>
        <w:keepLines w:val="0"/>
        <w:pageBreakBefore w:val="0"/>
        <w:widowControl w:val="0"/>
        <w:kinsoku/>
        <w:wordWrap/>
        <w:topLinePunct w:val="0"/>
        <w:autoSpaceDE/>
        <w:autoSpaceDN/>
        <w:bidi w:val="0"/>
        <w:adjustRightInd/>
        <w:spacing w:line="540" w:lineRule="exact"/>
        <w:jc w:val="center"/>
        <w:textAlignment w:val="auto"/>
        <w:rPr>
          <w:rFonts w:ascii="方正小标宋简体" w:hAnsi="方正小标宋简体" w:eastAsia="方正小标宋简体"/>
          <w:sz w:val="36"/>
          <w:szCs w:val="36"/>
          <w:lang w:eastAsia="zh-CN"/>
        </w:rPr>
      </w:pPr>
      <w:r>
        <w:rPr>
          <w:rFonts w:ascii="方正小标宋简体" w:hAnsi="方正小标宋简体" w:eastAsia="方正小标宋简体"/>
          <w:sz w:val="36"/>
          <w:szCs w:val="36"/>
          <w:lang w:eastAsia="zh-CN"/>
        </w:rPr>
        <w:t>建议</w:t>
      </w:r>
    </w:p>
    <w:p w14:paraId="5B067286">
      <w:pPr>
        <w:keepNext w:val="0"/>
        <w:keepLines w:val="0"/>
        <w:pageBreakBefore w:val="0"/>
        <w:widowControl w:val="0"/>
        <w:numPr>
          <w:ilvl w:val="0"/>
          <w:numId w:val="6"/>
        </w:numPr>
        <w:kinsoku/>
        <w:wordWrap/>
        <w:topLinePunct w:val="0"/>
        <w:autoSpaceDE/>
        <w:autoSpaceDN/>
        <w:bidi w:val="0"/>
        <w:adjustRightInd/>
        <w:spacing w:line="540" w:lineRule="exact"/>
        <w:ind w:firstLine="640"/>
        <w:textAlignment w:val="auto"/>
        <w:rPr>
          <w:rFonts w:ascii="黑体" w:hAnsi="黑体" w:eastAsia="黑体" w:cs="黑体"/>
          <w:sz w:val="32"/>
          <w:szCs w:val="32"/>
          <w:lang w:eastAsia="zh-CN"/>
        </w:rPr>
      </w:pPr>
      <w:r>
        <w:rPr>
          <w:rFonts w:ascii="黑体" w:hAnsi="黑体" w:eastAsia="黑体" w:cs="黑体"/>
          <w:sz w:val="32"/>
          <w:szCs w:val="32"/>
          <w:lang w:eastAsia="zh-CN"/>
        </w:rPr>
        <w:t>事由</w:t>
      </w:r>
    </w:p>
    <w:p w14:paraId="7F0CD5A1">
      <w:pPr>
        <w:keepNext w:val="0"/>
        <w:keepLines w:val="0"/>
        <w:pageBreakBefore w:val="0"/>
        <w:widowControl w:val="0"/>
        <w:kinsoku/>
        <w:wordWrap/>
        <w:overflowPunct w:val="0"/>
        <w:topLinePunct w:val="0"/>
        <w:autoSpaceDE/>
        <w:autoSpaceDN/>
        <w:bidi w:val="0"/>
        <w:adjustRightInd/>
        <w:snapToGrid/>
        <w:spacing w:line="540" w:lineRule="exact"/>
        <w:ind w:right="0" w:firstLine="641"/>
        <w:textAlignment w:val="auto"/>
        <w:rPr>
          <w:rFonts w:ascii="仿宋_GB2312" w:hAnsi="仿宋_GB2312" w:cs="仿宋_GB2312"/>
          <w:sz w:val="32"/>
          <w:szCs w:val="32"/>
          <w:lang w:val="en-US" w:eastAsia="zh-CN"/>
        </w:rPr>
      </w:pPr>
      <w:r>
        <w:rPr>
          <w:rFonts w:ascii="仿宋_GB2312" w:hAnsi="仿宋_GB2312" w:cs="仿宋_GB2312"/>
          <w:sz w:val="32"/>
          <w:szCs w:val="32"/>
          <w:lang w:val="en-US" w:eastAsia="zh-CN"/>
        </w:rPr>
        <w:t>龙头镇旗山村中心坝屯共35户，137人，以种植甘蔗、水稻为主，在中心坝屯出口路有一桥涵，由于此桥涵建成时间较长，总宽仅为 4 米，桥面无任何防护设施，车辆通行不畅以及存在较大安全隐患。且过水断面仅为φ1.5 米，桥面较低，洪水期间水位漫过桥面，泄洪不畅，群众无法通行，威胁群众生命财产安全。为方便群众交通出行和生产生活，保障群众安全，建议加快推进旗山村中心坝屯涵改扩建项目。</w:t>
      </w:r>
    </w:p>
    <w:p w14:paraId="57249530">
      <w:pPr>
        <w:keepNext w:val="0"/>
        <w:keepLines w:val="0"/>
        <w:pageBreakBefore w:val="0"/>
        <w:widowControl w:val="0"/>
        <w:numPr>
          <w:ilvl w:val="0"/>
          <w:numId w:val="6"/>
        </w:numPr>
        <w:kinsoku/>
        <w:wordWrap/>
        <w:topLinePunct w:val="0"/>
        <w:autoSpaceDE/>
        <w:autoSpaceDN/>
        <w:bidi w:val="0"/>
        <w:adjustRightInd/>
        <w:spacing w:line="540" w:lineRule="exact"/>
        <w:ind w:left="0" w:firstLine="640"/>
        <w:textAlignment w:val="auto"/>
        <w:rPr>
          <w:rFonts w:ascii="黑体" w:hAnsi="黑体" w:eastAsia="黑体" w:cs="黑体"/>
          <w:sz w:val="32"/>
          <w:szCs w:val="32"/>
          <w:lang w:eastAsia="zh-CN"/>
        </w:rPr>
      </w:pPr>
      <w:r>
        <w:rPr>
          <w:rFonts w:ascii="黑体" w:hAnsi="黑体" w:eastAsia="黑体" w:cs="黑体"/>
          <w:sz w:val="32"/>
          <w:szCs w:val="32"/>
          <w:lang w:eastAsia="zh-CN"/>
        </w:rPr>
        <w:t>分析原因，解决问题的必要性或依据</w:t>
      </w:r>
    </w:p>
    <w:p w14:paraId="0008F5F3">
      <w:pPr>
        <w:keepNext w:val="0"/>
        <w:keepLines w:val="0"/>
        <w:pageBreakBefore w:val="0"/>
        <w:widowControl w:val="0"/>
        <w:kinsoku/>
        <w:wordWrap/>
        <w:overflowPunct w:val="0"/>
        <w:topLinePunct w:val="0"/>
        <w:autoSpaceDE/>
        <w:autoSpaceDN/>
        <w:bidi w:val="0"/>
        <w:adjustRightInd/>
        <w:snapToGrid/>
        <w:spacing w:before="0" w:after="0" w:line="540" w:lineRule="exact"/>
        <w:ind w:right="0" w:firstLine="640"/>
        <w:jc w:val="both"/>
        <w:textAlignment w:val="auto"/>
        <w:rPr>
          <w:rFonts w:ascii="仿宋_GB2312" w:hAnsi="仿宋_GB2312" w:eastAsia="仿宋_GB2312" w:cs="仿宋_GB2312"/>
          <w:b w:val="0"/>
          <w:bCs/>
          <w:color w:val="auto"/>
          <w:sz w:val="32"/>
          <w:szCs w:val="32"/>
          <w:lang w:val="en-US" w:eastAsia="zh-CN"/>
        </w:rPr>
      </w:pPr>
      <w:r>
        <w:rPr>
          <w:rFonts w:ascii="仿宋_GB2312" w:hAnsi="仿宋_GB2312" w:cs="仿宋_GB2312"/>
          <w:sz w:val="32"/>
          <w:szCs w:val="32"/>
          <w:lang w:val="en-US" w:eastAsia="zh-CN"/>
        </w:rPr>
        <w:t>涵改扩建可以有效缓解现有交通压力，提高运输效率，保障群众生命财产安全，促进旗山村经济发展，项目建设必要性主要有以下几方面：</w:t>
      </w:r>
    </w:p>
    <w:p w14:paraId="37204B22">
      <w:pPr>
        <w:keepNext w:val="0"/>
        <w:keepLines w:val="0"/>
        <w:pageBreakBefore w:val="0"/>
        <w:widowControl w:val="0"/>
        <w:kinsoku/>
        <w:wordWrap/>
        <w:overflowPunct w:val="0"/>
        <w:topLinePunct w:val="0"/>
        <w:autoSpaceDE/>
        <w:autoSpaceDN/>
        <w:bidi w:val="0"/>
        <w:adjustRightInd/>
        <w:snapToGrid/>
        <w:spacing w:before="0" w:after="0" w:line="560" w:lineRule="exact"/>
        <w:ind w:right="0" w:firstLine="641"/>
        <w:jc w:val="both"/>
        <w:textAlignment w:val="auto"/>
        <w:rPr>
          <w:rFonts w:ascii="仿宋_GB2312" w:hAnsi="仿宋_GB2312" w:eastAsia="仿宋_GB2312" w:cs="仿宋_GB2312"/>
          <w:b w:val="0"/>
          <w:bCs/>
          <w:color w:val="auto"/>
          <w:sz w:val="32"/>
          <w:szCs w:val="32"/>
          <w:lang w:val="en-US" w:eastAsia="zh-CN"/>
        </w:rPr>
      </w:pPr>
      <w:r>
        <w:rPr>
          <w:rFonts w:ascii="仿宋_GB2312" w:hAnsi="仿宋_GB2312" w:cs="仿宋_GB2312"/>
          <w:b w:val="0"/>
          <w:bCs/>
          <w:color w:val="auto"/>
          <w:sz w:val="32"/>
          <w:szCs w:val="32"/>
          <w:lang w:val="en-US" w:eastAsia="zh-CN"/>
        </w:rPr>
        <w:t>基础设施改善：通过建设桥涵，加强重要路段的连通性，为群众提供更加畅通的交通环境，提升乡村交通的服务水平。</w:t>
      </w:r>
    </w:p>
    <w:p w14:paraId="7EA899D8">
      <w:pPr>
        <w:keepNext w:val="0"/>
        <w:keepLines w:val="0"/>
        <w:pageBreakBefore w:val="0"/>
        <w:widowControl w:val="0"/>
        <w:kinsoku/>
        <w:wordWrap/>
        <w:overflowPunct w:val="0"/>
        <w:topLinePunct w:val="0"/>
        <w:autoSpaceDE/>
        <w:autoSpaceDN/>
        <w:bidi w:val="0"/>
        <w:adjustRightInd/>
        <w:snapToGrid/>
        <w:spacing w:before="0" w:after="0" w:line="560" w:lineRule="exact"/>
        <w:ind w:right="0" w:firstLine="641"/>
        <w:jc w:val="left"/>
        <w:textAlignment w:val="auto"/>
        <w:rPr>
          <w:rFonts w:ascii="仿宋_GB2312" w:hAnsi="仿宋_GB2312" w:eastAsia="仿宋_GB2312" w:cs="仿宋_GB2312"/>
          <w:b w:val="0"/>
          <w:bCs/>
          <w:color w:val="auto"/>
          <w:sz w:val="32"/>
          <w:szCs w:val="32"/>
          <w:lang w:val="en-US" w:eastAsia="zh-CN"/>
        </w:rPr>
      </w:pPr>
      <w:r>
        <w:rPr>
          <w:rFonts w:ascii="仿宋_GB2312" w:hAnsi="仿宋_GB2312" w:cs="仿宋_GB2312"/>
          <w:b w:val="0"/>
          <w:bCs/>
          <w:color w:val="auto"/>
          <w:sz w:val="32"/>
          <w:szCs w:val="32"/>
          <w:lang w:val="en-US" w:eastAsia="zh-CN"/>
        </w:rPr>
        <w:t>保障安全：桥涵的建设将优化原有的交通路线，减少雨季事故发生的概率，可提供更加便捷的通行条件，改善居民的生活质量，提高通行安全。</w:t>
      </w:r>
    </w:p>
    <w:p w14:paraId="5336251C">
      <w:pPr>
        <w:keepNext w:val="0"/>
        <w:keepLines w:val="0"/>
        <w:pageBreakBefore w:val="0"/>
        <w:widowControl w:val="0"/>
        <w:kinsoku/>
        <w:wordWrap/>
        <w:overflowPunct w:val="0"/>
        <w:topLinePunct w:val="0"/>
        <w:autoSpaceDE/>
        <w:autoSpaceDN/>
        <w:bidi w:val="0"/>
        <w:adjustRightInd/>
        <w:snapToGrid/>
        <w:spacing w:before="0" w:after="0" w:line="560" w:lineRule="exact"/>
        <w:ind w:right="0" w:firstLine="641"/>
        <w:jc w:val="left"/>
        <w:textAlignment w:val="auto"/>
        <w:rPr>
          <w:rFonts w:ascii="仿宋_GB2312" w:hAnsi="仿宋_GB2312" w:eastAsia="仿宋_GB2312" w:cs="仿宋_GB2312"/>
          <w:b w:val="0"/>
          <w:bCs/>
          <w:color w:val="auto"/>
          <w:sz w:val="32"/>
          <w:szCs w:val="32"/>
          <w:lang w:val="en-US" w:eastAsia="zh-CN"/>
        </w:rPr>
      </w:pPr>
      <w:r>
        <w:rPr>
          <w:rFonts w:ascii="仿宋_GB2312" w:hAnsi="仿宋_GB2312" w:cs="仿宋_GB2312"/>
          <w:b w:val="0"/>
          <w:bCs/>
          <w:color w:val="auto"/>
          <w:sz w:val="32"/>
          <w:szCs w:val="32"/>
          <w:lang w:val="en-US" w:eastAsia="zh-CN"/>
        </w:rPr>
        <w:t>经济发展：项目将对现有的桥涵进行有效的补充和强化，满足当前及未来一段时期的社会经济发展需求。通过优化交通，提高运输效率，间接促进物资和人流的快速流通，对经济发展产生正面影响</w:t>
      </w:r>
    </w:p>
    <w:p w14:paraId="3A30E783">
      <w:pPr>
        <w:keepNext w:val="0"/>
        <w:keepLines w:val="0"/>
        <w:pageBreakBefore w:val="0"/>
        <w:widowControl w:val="0"/>
        <w:kinsoku/>
        <w:wordWrap/>
        <w:overflowPunct w:val="0"/>
        <w:topLinePunct w:val="0"/>
        <w:autoSpaceDE/>
        <w:autoSpaceDN/>
        <w:bidi w:val="0"/>
        <w:adjustRightInd/>
        <w:snapToGrid/>
        <w:spacing w:before="0" w:after="0" w:line="560" w:lineRule="exact"/>
        <w:ind w:right="0" w:firstLine="641"/>
        <w:jc w:val="left"/>
        <w:textAlignment w:val="auto"/>
        <w:rPr>
          <w:rFonts w:ascii="仿宋_GB2312" w:hAnsi="仿宋_GB2312" w:eastAsia="仿宋_GB2312" w:cs="仿宋_GB2312"/>
          <w:b w:val="0"/>
          <w:bCs/>
          <w:color w:val="auto"/>
          <w:sz w:val="32"/>
          <w:szCs w:val="32"/>
          <w:lang w:val="en-US" w:eastAsia="zh-CN"/>
        </w:rPr>
      </w:pPr>
      <w:r>
        <w:rPr>
          <w:rFonts w:ascii="仿宋_GB2312" w:hAnsi="仿宋_GB2312" w:cs="仿宋_GB2312"/>
          <w:b w:val="0"/>
          <w:bCs/>
          <w:color w:val="auto"/>
          <w:sz w:val="32"/>
          <w:szCs w:val="32"/>
          <w:lang w:val="en-US" w:eastAsia="zh-CN"/>
        </w:rPr>
        <w:t>景观美化：新建涵将有助于减轻旧涵交通的负荷，桥涵的设计可以与周围环境相协调，提升整体景观效果，对保护旗山村生态环境具有积极作用。</w:t>
      </w:r>
    </w:p>
    <w:p w14:paraId="14A6A4F3">
      <w:pPr>
        <w:keepNext w:val="0"/>
        <w:keepLines w:val="0"/>
        <w:pageBreakBefore w:val="0"/>
        <w:widowControl w:val="0"/>
        <w:kinsoku/>
        <w:wordWrap/>
        <w:overflowPunct w:val="0"/>
        <w:topLinePunct w:val="0"/>
        <w:autoSpaceDE/>
        <w:autoSpaceDN/>
        <w:bidi w:val="0"/>
        <w:adjustRightInd/>
        <w:snapToGrid/>
        <w:spacing w:before="0" w:after="0" w:line="560" w:lineRule="exact"/>
        <w:ind w:right="0" w:firstLine="641"/>
        <w:jc w:val="left"/>
        <w:textAlignment w:val="auto"/>
        <w:rPr>
          <w:rFonts w:ascii="仿宋_GB2312" w:hAnsi="仿宋_GB2312" w:eastAsia="仿宋_GB2312" w:cs="仿宋_GB2312"/>
          <w:b w:val="0"/>
          <w:bCs/>
          <w:color w:val="auto"/>
          <w:sz w:val="32"/>
          <w:szCs w:val="32"/>
          <w:lang w:val="en-US" w:eastAsia="zh-CN"/>
        </w:rPr>
      </w:pPr>
      <w:r>
        <w:rPr>
          <w:rFonts w:ascii="仿宋_GB2312" w:hAnsi="仿宋_GB2312" w:cs="仿宋_GB2312"/>
          <w:b w:val="0"/>
          <w:bCs/>
          <w:color w:val="auto"/>
          <w:sz w:val="32"/>
          <w:szCs w:val="32"/>
          <w:lang w:val="en-US" w:eastAsia="zh-CN"/>
        </w:rPr>
        <w:t>水利与排水：桥涵可以作为排水系统的一部分，有效防止洪水、暴雨等自然灾害对周边村屯的破坏。通过桥涵，还可以合理调配水资源，确保灌溉、排水等需求得到满足。</w:t>
      </w:r>
    </w:p>
    <w:p w14:paraId="2F8E4974">
      <w:pPr>
        <w:keepNext w:val="0"/>
        <w:keepLines w:val="0"/>
        <w:pageBreakBefore w:val="0"/>
        <w:widowControl w:val="0"/>
        <w:kinsoku/>
        <w:wordWrap/>
        <w:overflowPunct w:val="0"/>
        <w:topLinePunct w:val="0"/>
        <w:autoSpaceDE/>
        <w:autoSpaceDN/>
        <w:bidi w:val="0"/>
        <w:adjustRightInd/>
        <w:snapToGrid/>
        <w:spacing w:before="0" w:after="0" w:line="560" w:lineRule="exact"/>
        <w:ind w:right="0" w:firstLine="641"/>
        <w:jc w:val="left"/>
        <w:textAlignment w:val="auto"/>
        <w:rPr>
          <w:rFonts w:ascii="黑体" w:hAnsi="黑体" w:eastAsia="黑体" w:cs="黑体"/>
          <w:sz w:val="32"/>
          <w:szCs w:val="32"/>
          <w:lang w:eastAsia="zh-CN"/>
        </w:rPr>
      </w:pPr>
      <w:r>
        <w:rPr>
          <w:rFonts w:ascii="仿宋_GB2312" w:hAnsi="仿宋_GB2312" w:cs="仿宋_GB2312"/>
          <w:b w:val="0"/>
          <w:bCs/>
          <w:color w:val="auto"/>
          <w:sz w:val="32"/>
          <w:szCs w:val="32"/>
          <w:lang w:val="en-US" w:eastAsia="zh-CN"/>
        </w:rPr>
        <w:t>综上，建议</w:t>
      </w:r>
      <w:r>
        <w:rPr>
          <w:rFonts w:ascii="仿宋_GB2312" w:hAnsi="仿宋_GB2312" w:cs="仿宋_GB2312"/>
          <w:bCs/>
          <w:spacing w:val="-4"/>
          <w:kern w:val="0"/>
          <w:sz w:val="32"/>
          <w:szCs w:val="32"/>
          <w:lang w:val="en-US" w:eastAsia="zh-CN"/>
        </w:rPr>
        <w:t>加快推进</w:t>
      </w:r>
      <w:r>
        <w:rPr>
          <w:rFonts w:ascii="仿宋_GB2312" w:hAnsi="仿宋_GB2312" w:cs="仿宋_GB2312"/>
          <w:b w:val="0"/>
          <w:bCs w:val="0"/>
          <w:spacing w:val="-10"/>
          <w:kern w:val="0"/>
          <w:sz w:val="32"/>
          <w:szCs w:val="32"/>
          <w:lang w:val="en-US" w:eastAsia="zh-CN"/>
        </w:rPr>
        <w:t>旗山村中心坝屯涵改扩建项目</w:t>
      </w:r>
      <w:r>
        <w:rPr>
          <w:rFonts w:ascii="仿宋_GB2312" w:hAnsi="仿宋_GB2312" w:cs="仿宋_GB2312"/>
          <w:bCs/>
          <w:spacing w:val="-4"/>
          <w:kern w:val="0"/>
          <w:sz w:val="32"/>
          <w:szCs w:val="32"/>
          <w:lang w:val="en-US" w:eastAsia="zh-CN"/>
        </w:rPr>
        <w:t>。</w:t>
      </w:r>
    </w:p>
    <w:p w14:paraId="5B83D0DF">
      <w:pPr>
        <w:keepNext w:val="0"/>
        <w:keepLines w:val="0"/>
        <w:pageBreakBefore w:val="0"/>
        <w:widowControl w:val="0"/>
        <w:numPr>
          <w:ilvl w:val="0"/>
          <w:numId w:val="6"/>
        </w:numPr>
        <w:kinsoku/>
        <w:wordWrap/>
        <w:topLinePunct w:val="0"/>
        <w:autoSpaceDE/>
        <w:autoSpaceDN/>
        <w:bidi w:val="0"/>
        <w:adjustRightInd/>
        <w:snapToGrid/>
        <w:spacing w:line="560" w:lineRule="exact"/>
        <w:ind w:left="0" w:firstLine="641"/>
        <w:textAlignment w:val="auto"/>
        <w:rPr>
          <w:rFonts w:ascii="黑体" w:hAnsi="黑体" w:eastAsia="黑体" w:cs="黑体"/>
          <w:sz w:val="32"/>
          <w:szCs w:val="32"/>
          <w:lang w:eastAsia="zh-CN"/>
        </w:rPr>
      </w:pPr>
      <w:r>
        <w:rPr>
          <w:rFonts w:ascii="黑体" w:hAnsi="黑体" w:eastAsia="黑体" w:cs="黑体"/>
          <w:sz w:val="32"/>
          <w:szCs w:val="32"/>
          <w:lang w:eastAsia="zh-CN"/>
        </w:rPr>
        <w:t>具体的要求、建议或办法措施</w:t>
      </w:r>
    </w:p>
    <w:p w14:paraId="34BB92E4">
      <w:pPr>
        <w:keepNext w:val="0"/>
        <w:keepLines w:val="0"/>
        <w:pageBreakBefore w:val="0"/>
        <w:widowControl w:val="0"/>
        <w:kinsoku/>
        <w:wordWrap/>
        <w:overflowPunct w:val="0"/>
        <w:topLinePunct w:val="0"/>
        <w:autoSpaceDE/>
        <w:autoSpaceDN/>
        <w:bidi w:val="0"/>
        <w:adjustRightInd/>
        <w:snapToGrid/>
        <w:spacing w:line="560" w:lineRule="exact"/>
        <w:ind w:firstLine="641"/>
        <w:textAlignment w:val="auto"/>
        <w:rPr>
          <w:rFonts w:ascii="仿宋_GB2312" w:hAnsi="仿宋_GB2312" w:eastAsia="仿宋_GB2312" w:cs="仿宋_GB2312"/>
          <w:sz w:val="32"/>
          <w:szCs w:val="32"/>
          <w:lang w:val="en-US" w:eastAsia="zh-CN"/>
        </w:rPr>
      </w:pPr>
      <w:r>
        <w:rPr>
          <w:rFonts w:ascii="仿宋_GB2312" w:hAnsi="仿宋_GB2312" w:cs="仿宋_GB2312"/>
          <w:b w:val="0"/>
          <w:bCs/>
          <w:color w:val="auto"/>
          <w:sz w:val="32"/>
          <w:szCs w:val="32"/>
          <w:lang w:val="en-US" w:eastAsia="zh-CN"/>
        </w:rPr>
        <w:t>建议上级部门扶持资金推进中心坝屯涵改扩建项目，</w:t>
      </w:r>
      <w:r>
        <w:rPr>
          <w:rFonts w:ascii="仿宋_GB2312" w:hAnsi="仿宋_GB2312" w:cs="仿宋_GB2312"/>
          <w:sz w:val="32"/>
          <w:szCs w:val="32"/>
          <w:lang w:val="en-US" w:eastAsia="zh-CN"/>
        </w:rPr>
        <w:t>初步预算如下：</w:t>
      </w:r>
    </w:p>
    <w:p w14:paraId="548CC2D4">
      <w:pPr>
        <w:keepNext w:val="0"/>
        <w:keepLines w:val="0"/>
        <w:pageBreakBefore w:val="0"/>
        <w:widowControl w:val="0"/>
        <w:kinsoku/>
        <w:wordWrap/>
        <w:overflowPunct w:val="0"/>
        <w:topLinePunct w:val="0"/>
        <w:autoSpaceDE/>
        <w:autoSpaceDN/>
        <w:bidi w:val="0"/>
        <w:adjustRightInd/>
        <w:snapToGrid/>
        <w:spacing w:line="560" w:lineRule="exact"/>
        <w:ind w:right="0" w:firstLine="641"/>
        <w:textAlignment w:val="auto"/>
        <w:rPr>
          <w:rFonts w:ascii="仿宋_GB2312" w:hAnsi="仿宋_GB2312" w:eastAsia="仿宋_GB2312" w:cs="仿宋_GB2312"/>
          <w:color w:val="auto"/>
          <w:sz w:val="32"/>
          <w:szCs w:val="32"/>
          <w:lang w:val="en-US" w:eastAsia="zh-CN"/>
        </w:rPr>
      </w:pPr>
      <w:r>
        <w:rPr>
          <w:rFonts w:ascii="仿宋_GB2312" w:hAnsi="仿宋_GB2312" w:cs="仿宋_GB2312"/>
          <w:sz w:val="32"/>
          <w:szCs w:val="32"/>
          <w:lang w:val="en-US" w:eastAsia="zh-CN"/>
        </w:rPr>
        <w:t>总投资</w:t>
      </w:r>
      <w:r>
        <w:rPr>
          <w:rFonts w:ascii="仿宋_GB2312" w:hAnsi="仿宋_GB2312" w:eastAsia="仿宋_GB2312" w:cs="仿宋_GB2312"/>
          <w:sz w:val="32"/>
          <w:szCs w:val="32"/>
          <w:lang w:val="en-US" w:eastAsia="zh-CN"/>
        </w:rPr>
        <w:t>86.42</w:t>
      </w:r>
      <w:r>
        <w:rPr>
          <w:rFonts w:ascii="仿宋_GB2312" w:hAnsi="仿宋_GB2312" w:cs="仿宋_GB2312"/>
          <w:sz w:val="32"/>
          <w:szCs w:val="32"/>
          <w:lang w:val="en-US" w:eastAsia="zh-CN"/>
        </w:rPr>
        <w:t xml:space="preserve">万元，其中工程费用 </w:t>
      </w:r>
      <w:r>
        <w:rPr>
          <w:rFonts w:ascii="仿宋_GB2312" w:hAnsi="仿宋_GB2312" w:eastAsia="仿宋_GB2312" w:cs="仿宋_GB2312"/>
          <w:sz w:val="32"/>
          <w:szCs w:val="32"/>
          <w:lang w:val="en-US" w:eastAsia="zh-CN"/>
        </w:rPr>
        <w:t xml:space="preserve">60.27 </w:t>
      </w:r>
      <w:r>
        <w:rPr>
          <w:rFonts w:ascii="仿宋_GB2312" w:hAnsi="仿宋_GB2312" w:cs="仿宋_GB2312"/>
          <w:sz w:val="32"/>
          <w:szCs w:val="32"/>
          <w:lang w:val="en-US" w:eastAsia="zh-CN"/>
        </w:rPr>
        <w:t xml:space="preserve">万元，工程建设其他费用为 </w:t>
      </w:r>
      <w:r>
        <w:rPr>
          <w:rFonts w:ascii="仿宋_GB2312" w:hAnsi="仿宋_GB2312" w:eastAsia="仿宋_GB2312" w:cs="仿宋_GB2312"/>
          <w:sz w:val="32"/>
          <w:szCs w:val="32"/>
          <w:lang w:val="en-US" w:eastAsia="zh-CN"/>
        </w:rPr>
        <w:t xml:space="preserve">14.23 </w:t>
      </w:r>
      <w:r>
        <w:rPr>
          <w:rFonts w:ascii="仿宋_GB2312" w:hAnsi="仿宋_GB2312" w:cs="仿宋_GB2312"/>
          <w:sz w:val="32"/>
          <w:szCs w:val="32"/>
          <w:lang w:val="en-US" w:eastAsia="zh-CN"/>
        </w:rPr>
        <w:t xml:space="preserve">万元，预备费为 </w:t>
      </w:r>
      <w:r>
        <w:rPr>
          <w:rFonts w:ascii="仿宋_GB2312" w:hAnsi="仿宋_GB2312" w:eastAsia="仿宋_GB2312" w:cs="仿宋_GB2312"/>
          <w:sz w:val="32"/>
          <w:szCs w:val="32"/>
          <w:lang w:val="en-US" w:eastAsia="zh-CN"/>
        </w:rPr>
        <w:t xml:space="preserve">11.92 </w:t>
      </w:r>
      <w:r>
        <w:rPr>
          <w:rFonts w:ascii="仿宋_GB2312" w:hAnsi="仿宋_GB2312" w:cs="仿宋_GB2312"/>
          <w:sz w:val="32"/>
          <w:szCs w:val="32"/>
          <w:lang w:val="en-US" w:eastAsia="zh-CN"/>
        </w:rPr>
        <w:t>万元</w:t>
      </w:r>
      <w:r>
        <w:rPr>
          <w:rFonts w:ascii="仿宋_GB2312" w:hAnsi="仿宋_GB2312" w:cs="仿宋_GB2312"/>
          <w:b w:val="0"/>
          <w:bCs/>
          <w:color w:val="auto"/>
          <w:sz w:val="32"/>
          <w:szCs w:val="32"/>
          <w:lang w:val="en-US" w:eastAsia="zh-CN"/>
        </w:rPr>
        <w:t>。建设内容：</w:t>
      </w:r>
      <w:r>
        <w:rPr>
          <w:rFonts w:ascii="仿宋_GB2312" w:hAnsi="仿宋_GB2312" w:cs="仿宋_GB2312"/>
          <w:color w:val="auto"/>
          <w:sz w:val="32"/>
          <w:szCs w:val="32"/>
          <w:lang w:val="en-US" w:eastAsia="zh-CN"/>
        </w:rPr>
        <w:t xml:space="preserve">在旧桥旁新建 </w:t>
      </w:r>
      <w:r>
        <w:rPr>
          <w:rFonts w:ascii="仿宋_GB2312" w:hAnsi="仿宋_GB2312" w:eastAsia="仿宋_GB2312" w:cs="仿宋_GB2312"/>
          <w:color w:val="auto"/>
          <w:sz w:val="32"/>
          <w:szCs w:val="32"/>
          <w:lang w:val="en-US" w:eastAsia="zh-CN"/>
        </w:rPr>
        <w:t>1×8</w:t>
      </w:r>
      <w:r>
        <w:rPr>
          <w:rFonts w:ascii="仿宋_GB2312" w:hAnsi="仿宋_GB2312" w:cs="仿宋_GB2312"/>
          <w:color w:val="auto"/>
          <w:sz w:val="32"/>
          <w:szCs w:val="32"/>
          <w:lang w:val="en-US" w:eastAsia="zh-CN"/>
        </w:rPr>
        <w:t>米钢筋混凝土简支板梁桥，桥面组成为：</w:t>
      </w:r>
      <w:r>
        <w:rPr>
          <w:rFonts w:ascii="仿宋_GB2312" w:hAnsi="仿宋_GB2312" w:eastAsia="仿宋_GB2312" w:cs="仿宋_GB2312"/>
          <w:color w:val="auto"/>
          <w:sz w:val="32"/>
          <w:szCs w:val="32"/>
          <w:lang w:val="en-US" w:eastAsia="zh-CN"/>
        </w:rPr>
        <w:t xml:space="preserve">0.5 </w:t>
      </w:r>
      <w:r>
        <w:rPr>
          <w:rFonts w:ascii="仿宋_GB2312" w:hAnsi="仿宋_GB2312" w:cs="仿宋_GB2312"/>
          <w:color w:val="auto"/>
          <w:sz w:val="32"/>
          <w:szCs w:val="32"/>
          <w:lang w:val="en-US" w:eastAsia="zh-CN"/>
        </w:rPr>
        <w:t>米防撞护栏</w:t>
      </w:r>
      <w:r>
        <w:rPr>
          <w:rFonts w:ascii="仿宋_GB2312" w:hAnsi="仿宋_GB2312" w:eastAsia="仿宋_GB2312" w:cs="仿宋_GB2312"/>
          <w:color w:val="auto"/>
          <w:sz w:val="32"/>
          <w:szCs w:val="32"/>
          <w:lang w:val="en-US" w:eastAsia="zh-CN"/>
        </w:rPr>
        <w:t>+5</w:t>
      </w:r>
      <w:r>
        <w:rPr>
          <w:rFonts w:ascii="仿宋_GB2312" w:hAnsi="仿宋_GB2312" w:cs="仿宋_GB2312"/>
          <w:color w:val="auto"/>
          <w:sz w:val="32"/>
          <w:szCs w:val="32"/>
          <w:lang w:val="en-US" w:eastAsia="zh-CN"/>
        </w:rPr>
        <w:t>米车行道</w:t>
      </w:r>
      <w:r>
        <w:rPr>
          <w:rFonts w:ascii="仿宋_GB2312" w:hAnsi="仿宋_GB2312" w:eastAsia="仿宋_GB2312" w:cs="仿宋_GB2312"/>
          <w:color w:val="auto"/>
          <w:sz w:val="32"/>
          <w:szCs w:val="32"/>
          <w:lang w:val="en-US" w:eastAsia="zh-CN"/>
        </w:rPr>
        <w:t>+0.5</w:t>
      </w:r>
      <w:r>
        <w:rPr>
          <w:rFonts w:ascii="仿宋_GB2312" w:hAnsi="仿宋_GB2312" w:cs="仿宋_GB2312"/>
          <w:color w:val="auto"/>
          <w:sz w:val="32"/>
          <w:szCs w:val="32"/>
          <w:lang w:val="en-US" w:eastAsia="zh-CN"/>
        </w:rPr>
        <w:t xml:space="preserve">米防撞护栏。桥梁上部结构采用钢筋混凝土现浇简支板梁，下部结构采用 </w:t>
      </w:r>
      <w:r>
        <w:rPr>
          <w:rFonts w:ascii="仿宋_GB2312" w:hAnsi="仿宋_GB2312" w:eastAsia="仿宋_GB2312" w:cs="仿宋_GB2312"/>
          <w:color w:val="auto"/>
          <w:sz w:val="32"/>
          <w:szCs w:val="32"/>
          <w:lang w:val="en-US" w:eastAsia="zh-CN"/>
        </w:rPr>
        <w:t xml:space="preserve">U </w:t>
      </w:r>
      <w:r>
        <w:rPr>
          <w:rFonts w:ascii="仿宋_GB2312" w:hAnsi="仿宋_GB2312" w:cs="仿宋_GB2312"/>
          <w:color w:val="auto"/>
          <w:sz w:val="32"/>
          <w:szCs w:val="32"/>
          <w:lang w:val="en-US" w:eastAsia="zh-CN"/>
        </w:rPr>
        <w:t>型桥台，基础为刚性扩大基础。为了保证施工期间交通的畅通，保留原旧桥作为施工期间临时通行的需要，待新桥及引道施工完成后，拆除旧桥。</w:t>
      </w:r>
    </w:p>
    <w:p w14:paraId="793FE9C4">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r>
        <w:rPr>
          <w:rFonts w:ascii="方正小标宋简体" w:hAnsi="方正小标宋简体" w:eastAsia="方正小标宋简体"/>
          <w:sz w:val="44"/>
          <w:szCs w:val="44"/>
          <w:lang w:val="en-US" w:eastAsia="zh-CN"/>
        </w:rPr>
        <w:t>柳城县第十八届人民代表大会第五次会议</w:t>
      </w:r>
    </w:p>
    <w:p w14:paraId="730F042B">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r>
        <w:rPr>
          <w:rFonts w:ascii="方正小标宋简体" w:hAnsi="方正小标宋简体" w:eastAsia="方正小标宋简体"/>
          <w:sz w:val="44"/>
          <w:szCs w:val="44"/>
          <w:lang w:val="en-US" w:eastAsia="zh-CN"/>
        </w:rPr>
        <w:t>代表建议、批评和意见</w:t>
      </w:r>
    </w:p>
    <w:p w14:paraId="078CE7F9">
      <w:pPr>
        <w:pStyle w:val="2"/>
        <w:jc w:val="center"/>
        <w:rPr>
          <w:rFonts w:eastAsia="宋体"/>
          <w:lang w:val="en-US" w:eastAsia="zh-CN"/>
        </w:rPr>
      </w:pPr>
      <w:r>
        <w:rPr>
          <w:rFonts w:ascii="宋体" w:hAnsi="宋体"/>
          <w:b/>
          <w:sz w:val="28"/>
          <w:szCs w:val="28"/>
        </w:rPr>
        <w:t>第</w:t>
      </w:r>
      <w:r>
        <w:rPr>
          <w:rFonts w:hint="eastAsia" w:ascii="宋体" w:hAnsi="宋体"/>
          <w:b/>
          <w:sz w:val="28"/>
          <w:szCs w:val="28"/>
          <w:lang w:val="en-US" w:eastAsia="zh-CN"/>
        </w:rPr>
        <w:t>9</w:t>
      </w:r>
      <w:r>
        <w:rPr>
          <w:rFonts w:ascii="宋体" w:hAnsi="宋体"/>
          <w:b/>
          <w:sz w:val="28"/>
          <w:szCs w:val="28"/>
        </w:rPr>
        <w:t>号        类别：</w:t>
      </w:r>
      <w:r>
        <w:rPr>
          <w:rFonts w:hint="eastAsia" w:ascii="宋体" w:hAnsi="宋体"/>
          <w:b/>
          <w:sz w:val="28"/>
          <w:szCs w:val="28"/>
          <w:lang w:val="en-US" w:eastAsia="zh-CN"/>
        </w:rPr>
        <w:t>农业农村</w:t>
      </w:r>
      <w:r>
        <w:rPr>
          <w:rFonts w:ascii="宋体" w:hAnsi="宋体"/>
          <w:b/>
          <w:sz w:val="28"/>
          <w:szCs w:val="28"/>
          <w:lang w:val="en-US" w:eastAsia="zh-CN"/>
        </w:rPr>
        <w:t xml:space="preserve"> </w:t>
      </w:r>
    </w:p>
    <w:tbl>
      <w:tblPr>
        <w:tblStyle w:val="13"/>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3717"/>
        <w:gridCol w:w="1725"/>
        <w:gridCol w:w="2070"/>
      </w:tblGrid>
      <w:tr w14:paraId="285CC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1" w:type="dxa"/>
            <w:noWrap w:val="0"/>
            <w:vAlign w:val="center"/>
          </w:tcPr>
          <w:p w14:paraId="0CEE754F">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lang w:val="en-US" w:eastAsia="zh-CN"/>
              </w:rPr>
              <w:t>建议</w:t>
            </w:r>
            <w:r>
              <w:rPr>
                <w:rFonts w:ascii="仿宋_GB2312" w:hAnsi="仿宋_GB2312"/>
                <w:b/>
                <w:sz w:val="32"/>
                <w:szCs w:val="32"/>
              </w:rPr>
              <w:t>标题</w:t>
            </w:r>
          </w:p>
        </w:tc>
        <w:tc>
          <w:tcPr>
            <w:tcW w:w="7512" w:type="dxa"/>
            <w:gridSpan w:val="3"/>
            <w:noWrap w:val="0"/>
            <w:vAlign w:val="center"/>
          </w:tcPr>
          <w:p w14:paraId="288D5252">
            <w:pPr>
              <w:keepNext w:val="0"/>
              <w:keepLines w:val="0"/>
              <w:widowControl w:val="0"/>
              <w:overflowPunct w:val="0"/>
              <w:bidi w:val="0"/>
              <w:snapToGrid/>
              <w:spacing w:before="0" w:after="0" w:line="400" w:lineRule="exact"/>
              <w:jc w:val="both"/>
              <w:textAlignment w:val="auto"/>
              <w:rPr>
                <w:rFonts w:ascii="仿宋_GB2312" w:hAnsi="仿宋_GB2312" w:eastAsia="仿宋_GB2312"/>
                <w:b/>
                <w:sz w:val="32"/>
                <w:szCs w:val="32"/>
              </w:rPr>
            </w:pPr>
            <w:r>
              <w:rPr>
                <w:rFonts w:ascii="仿宋_GB2312" w:hAnsi="仿宋_GB2312" w:cs="Times New Roman"/>
                <w:b w:val="0"/>
                <w:bCs/>
                <w:sz w:val="32"/>
                <w:szCs w:val="32"/>
              </w:rPr>
              <w:t>关于龙头镇田厂村上田屯、上仁屯S210路段路灯亮化工程的建议</w:t>
            </w:r>
          </w:p>
        </w:tc>
      </w:tr>
      <w:tr w14:paraId="6D93A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1F006E18">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领衔代表</w:t>
            </w:r>
          </w:p>
        </w:tc>
        <w:tc>
          <w:tcPr>
            <w:tcW w:w="3717" w:type="dxa"/>
            <w:noWrap w:val="0"/>
            <w:vAlign w:val="center"/>
          </w:tcPr>
          <w:p w14:paraId="0F4B8A60">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覃</w:t>
            </w:r>
            <w:r>
              <w:rPr>
                <w:rFonts w:hint="eastAsia" w:ascii="仿宋_GB2312" w:hAnsi="仿宋_GB2312"/>
                <w:b w:val="0"/>
                <w:bCs/>
                <w:sz w:val="32"/>
                <w:szCs w:val="32"/>
                <w:lang w:val="en-US" w:eastAsia="zh-CN"/>
              </w:rPr>
              <w:t xml:space="preserve">  </w:t>
            </w:r>
            <w:r>
              <w:rPr>
                <w:rFonts w:ascii="仿宋_GB2312" w:hAnsi="仿宋_GB2312"/>
                <w:b w:val="0"/>
                <w:bCs/>
                <w:sz w:val="32"/>
                <w:szCs w:val="32"/>
                <w:lang w:val="en-US" w:eastAsia="zh-CN"/>
              </w:rPr>
              <w:t>秋</w:t>
            </w:r>
          </w:p>
        </w:tc>
        <w:tc>
          <w:tcPr>
            <w:tcW w:w="1725" w:type="dxa"/>
            <w:noWrap w:val="0"/>
            <w:vAlign w:val="center"/>
          </w:tcPr>
          <w:p w14:paraId="462DC33F">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联系电话</w:t>
            </w:r>
          </w:p>
        </w:tc>
        <w:tc>
          <w:tcPr>
            <w:tcW w:w="2070" w:type="dxa"/>
            <w:noWrap w:val="0"/>
            <w:vAlign w:val="center"/>
          </w:tcPr>
          <w:p w14:paraId="6BB87EF0">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18907729111</w:t>
            </w:r>
          </w:p>
        </w:tc>
      </w:tr>
      <w:tr w14:paraId="74F43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39AAFA35">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通讯地址</w:t>
            </w:r>
          </w:p>
        </w:tc>
        <w:tc>
          <w:tcPr>
            <w:tcW w:w="3717" w:type="dxa"/>
            <w:noWrap w:val="0"/>
            <w:vAlign w:val="center"/>
          </w:tcPr>
          <w:p w14:paraId="231A9258">
            <w:pPr>
              <w:keepNext w:val="0"/>
              <w:keepLines w:val="0"/>
              <w:widowControl w:val="0"/>
              <w:overflowPunct w:val="0"/>
              <w:bidi w:val="0"/>
              <w:snapToGrid/>
              <w:spacing w:before="0" w:after="0" w:line="320" w:lineRule="exact"/>
              <w:jc w:val="both"/>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柳城县龙头镇</w:t>
            </w:r>
          </w:p>
        </w:tc>
        <w:tc>
          <w:tcPr>
            <w:tcW w:w="1725" w:type="dxa"/>
            <w:noWrap w:val="0"/>
            <w:vAlign w:val="center"/>
          </w:tcPr>
          <w:p w14:paraId="5C7B9F49">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邮政编码</w:t>
            </w:r>
          </w:p>
        </w:tc>
        <w:tc>
          <w:tcPr>
            <w:tcW w:w="2070" w:type="dxa"/>
            <w:noWrap w:val="0"/>
            <w:vAlign w:val="center"/>
          </w:tcPr>
          <w:p w14:paraId="5827D90F">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545201</w:t>
            </w:r>
          </w:p>
        </w:tc>
      </w:tr>
      <w:tr w14:paraId="293E2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1C6C867B">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附议代表</w:t>
            </w:r>
          </w:p>
        </w:tc>
        <w:tc>
          <w:tcPr>
            <w:tcW w:w="5442" w:type="dxa"/>
            <w:gridSpan w:val="2"/>
            <w:noWrap w:val="0"/>
            <w:vAlign w:val="center"/>
          </w:tcPr>
          <w:p w14:paraId="4E1D26FB">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通讯地址</w:t>
            </w:r>
          </w:p>
        </w:tc>
        <w:tc>
          <w:tcPr>
            <w:tcW w:w="2070" w:type="dxa"/>
            <w:noWrap w:val="0"/>
            <w:vAlign w:val="center"/>
          </w:tcPr>
          <w:p w14:paraId="06436603">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联系电话</w:t>
            </w:r>
          </w:p>
        </w:tc>
      </w:tr>
      <w:tr w14:paraId="340C1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1E5D1A67">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莫太红</w:t>
            </w:r>
          </w:p>
        </w:tc>
        <w:tc>
          <w:tcPr>
            <w:tcW w:w="5442" w:type="dxa"/>
            <w:gridSpan w:val="2"/>
            <w:noWrap w:val="0"/>
            <w:vAlign w:val="center"/>
          </w:tcPr>
          <w:p w14:paraId="6F15EAEC">
            <w:pPr>
              <w:keepNext w:val="0"/>
              <w:keepLines w:val="0"/>
              <w:widowControl w:val="0"/>
              <w:overflowPunct w:val="0"/>
              <w:bidi w:val="0"/>
              <w:spacing w:before="0" w:after="0" w:line="580" w:lineRule="exact"/>
              <w:jc w:val="both"/>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龙头镇码头村</w:t>
            </w:r>
          </w:p>
        </w:tc>
        <w:tc>
          <w:tcPr>
            <w:tcW w:w="2070" w:type="dxa"/>
            <w:noWrap w:val="0"/>
            <w:vAlign w:val="center"/>
          </w:tcPr>
          <w:p w14:paraId="12964694">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15907823932</w:t>
            </w:r>
          </w:p>
        </w:tc>
      </w:tr>
    </w:tbl>
    <w:p w14:paraId="73C0D81E">
      <w:pPr>
        <w:spacing w:line="560" w:lineRule="exact"/>
        <w:jc w:val="both"/>
        <w:rPr>
          <w:rFonts w:ascii="方正小标宋简体" w:hAnsi="方正小标宋简体" w:eastAsia="方正小标宋简体"/>
          <w:sz w:val="36"/>
          <w:szCs w:val="36"/>
          <w:lang w:eastAsia="zh-CN"/>
        </w:rPr>
      </w:pPr>
      <w:r>
        <w:rPr>
          <w:rFonts w:ascii="仿宋_GB2312" w:hAnsi="仿宋_GB2312"/>
          <w:b/>
          <w:sz w:val="32"/>
          <w:szCs w:val="32"/>
        </w:rPr>
        <w:t>建议内容：</w:t>
      </w:r>
    </w:p>
    <w:p w14:paraId="2D7E691F">
      <w:pPr>
        <w:spacing w:line="560" w:lineRule="exact"/>
        <w:jc w:val="center"/>
        <w:rPr>
          <w:rFonts w:ascii="方正小标宋简体" w:hAnsi="方正小标宋简体" w:eastAsia="方正小标宋简体"/>
          <w:sz w:val="36"/>
          <w:szCs w:val="36"/>
          <w:lang w:eastAsia="zh-CN"/>
        </w:rPr>
      </w:pPr>
      <w:r>
        <w:rPr>
          <w:rFonts w:ascii="方正小标宋简体" w:hAnsi="方正小标宋简体" w:eastAsia="方正小标宋简体"/>
          <w:sz w:val="36"/>
          <w:szCs w:val="36"/>
          <w:lang w:eastAsia="zh-CN"/>
        </w:rPr>
        <w:t>关于龙头镇田厂村上田屯、上仁屯S210路段路灯</w:t>
      </w:r>
    </w:p>
    <w:p w14:paraId="457B3194">
      <w:pPr>
        <w:spacing w:line="560" w:lineRule="exact"/>
        <w:jc w:val="center"/>
        <w:rPr>
          <w:rFonts w:ascii="方正小标宋简体" w:hAnsi="方正小标宋简体" w:eastAsia="方正小标宋简体"/>
          <w:sz w:val="36"/>
          <w:szCs w:val="36"/>
          <w:lang w:eastAsia="zh-CN"/>
        </w:rPr>
      </w:pPr>
      <w:r>
        <w:rPr>
          <w:rFonts w:ascii="方正小标宋简体" w:hAnsi="方正小标宋简体" w:eastAsia="方正小标宋简体"/>
          <w:sz w:val="36"/>
          <w:szCs w:val="36"/>
          <w:lang w:eastAsia="zh-CN"/>
        </w:rPr>
        <w:t>亮化工程的建议</w:t>
      </w:r>
    </w:p>
    <w:p w14:paraId="1F68C0AB">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一、</w:t>
      </w:r>
      <w:r>
        <w:rPr>
          <w:rFonts w:ascii="黑体" w:hAnsi="黑体" w:eastAsia="黑体" w:cs="黑体"/>
          <w:sz w:val="32"/>
          <w:szCs w:val="32"/>
          <w:lang w:eastAsia="zh-CN"/>
        </w:rPr>
        <w:t>事由</w:t>
      </w:r>
    </w:p>
    <w:p w14:paraId="69ADC0DE">
      <w:pPr>
        <w:keepNext w:val="0"/>
        <w:keepLines w:val="0"/>
        <w:pageBreakBefore w:val="0"/>
        <w:widowControl w:val="0"/>
        <w:overflowPunct w:val="0"/>
        <w:bidi w:val="0"/>
        <w:snapToGrid/>
        <w:spacing w:before="0" w:after="0" w:line="580" w:lineRule="exact"/>
        <w:ind w:right="0" w:firstLine="624"/>
        <w:jc w:val="left"/>
        <w:textAlignment w:val="auto"/>
        <w:rPr>
          <w:rFonts w:ascii="仿宋_GB2312" w:hAnsi="仿宋_GB2312" w:eastAsia="仿宋_GB2312" w:cs="仿宋_GB2312"/>
        </w:rPr>
      </w:pPr>
      <w:r>
        <w:rPr>
          <w:rFonts w:ascii="仿宋_GB2312" w:hAnsi="仿宋_GB2312" w:cs="仿宋_GB2312"/>
          <w:bCs/>
          <w:spacing w:val="-4"/>
          <w:kern w:val="0"/>
          <w:sz w:val="32"/>
          <w:szCs w:val="32"/>
          <w:lang w:eastAsia="zh-CN"/>
        </w:rPr>
        <w:t>随着农村人居环境整治工作的扎实推进，乡村振兴工作进入新阶段，</w:t>
      </w:r>
      <w:r>
        <w:rPr>
          <w:rFonts w:ascii="仿宋_GB2312" w:hAnsi="仿宋_GB2312" w:cs="仿宋_GB2312"/>
          <w:bCs/>
          <w:spacing w:val="-4"/>
          <w:kern w:val="0"/>
          <w:sz w:val="32"/>
          <w:szCs w:val="32"/>
          <w:lang w:val="en-US" w:eastAsia="zh-CN"/>
        </w:rPr>
        <w:t>田厂村</w:t>
      </w:r>
      <w:r>
        <w:rPr>
          <w:rFonts w:ascii="仿宋_GB2312" w:hAnsi="仿宋_GB2312" w:cs="仿宋_GB2312"/>
          <w:bCs/>
          <w:spacing w:val="-4"/>
          <w:kern w:val="0"/>
          <w:sz w:val="32"/>
          <w:szCs w:val="32"/>
          <w:lang w:eastAsia="zh-CN"/>
        </w:rPr>
        <w:t>通过</w:t>
      </w:r>
      <w:r>
        <w:rPr>
          <w:rFonts w:ascii="仿宋_GB2312" w:hAnsi="仿宋_GB2312" w:cs="仿宋_GB2312"/>
          <w:bCs/>
          <w:spacing w:val="-4"/>
          <w:kern w:val="0"/>
          <w:sz w:val="32"/>
          <w:szCs w:val="32"/>
          <w:lang w:val="en-US" w:eastAsia="zh-CN"/>
        </w:rPr>
        <w:t>其他</w:t>
      </w:r>
      <w:r>
        <w:rPr>
          <w:rFonts w:ascii="仿宋_GB2312" w:hAnsi="仿宋_GB2312" w:cs="仿宋_GB2312"/>
          <w:bCs/>
          <w:spacing w:val="-4"/>
          <w:kern w:val="0"/>
          <w:sz w:val="32"/>
          <w:szCs w:val="32"/>
          <w:lang w:eastAsia="zh-CN"/>
        </w:rPr>
        <w:t>项目安装了一些路灯，但</w:t>
      </w:r>
      <w:r>
        <w:rPr>
          <w:rFonts w:ascii="仿宋_GB2312" w:hAnsi="仿宋_GB2312" w:cs="仿宋_GB2312"/>
          <w:bCs/>
          <w:spacing w:val="-4"/>
          <w:kern w:val="0"/>
          <w:sz w:val="32"/>
          <w:szCs w:val="32"/>
          <w:lang w:val="en-US" w:eastAsia="zh-CN"/>
        </w:rPr>
        <w:t>仍有部分</w:t>
      </w:r>
      <w:r>
        <w:rPr>
          <w:rFonts w:ascii="仿宋_GB2312" w:hAnsi="仿宋_GB2312" w:cs="仿宋_GB2312"/>
          <w:bCs/>
          <w:spacing w:val="-4"/>
          <w:kern w:val="0"/>
          <w:sz w:val="32"/>
          <w:szCs w:val="32"/>
          <w:lang w:eastAsia="zh-CN"/>
        </w:rPr>
        <w:t>乡村道路没有安装路灯，存在明显的照明不足问题，这与老百姓日益增长的夜间工作生活照明需求形成差距。乡村道路路灯安装不够，带来了一些不利影响。比如：一是给村民夜间出行带来不便，影响群众安全出行；二是给村民的生产生活带来不便，影响农村繁荣发展；三是不利于农村社会治安防控体系的构建，影响村民生命财产安全；四是与城镇形成鲜明的“黑白”反差，影响农村面貌改善。为大力实施乡村振兴战略，推进城乡一体化发展，改善乡村人居环境，提高</w:t>
      </w:r>
      <w:r>
        <w:rPr>
          <w:rFonts w:ascii="仿宋_GB2312" w:hAnsi="仿宋_GB2312" w:cs="仿宋_GB2312"/>
          <w:bCs/>
          <w:spacing w:val="-4"/>
          <w:kern w:val="0"/>
          <w:sz w:val="32"/>
          <w:szCs w:val="32"/>
          <w:lang w:val="en-US" w:eastAsia="zh-CN"/>
        </w:rPr>
        <w:t>田厂村</w:t>
      </w:r>
      <w:r>
        <w:rPr>
          <w:rFonts w:ascii="仿宋_GB2312" w:hAnsi="仿宋_GB2312" w:cs="仿宋_GB2312"/>
          <w:bCs/>
          <w:spacing w:val="-4"/>
          <w:kern w:val="0"/>
          <w:sz w:val="32"/>
          <w:szCs w:val="32"/>
          <w:lang w:eastAsia="zh-CN"/>
        </w:rPr>
        <w:t>乡村道路照明条件，切实增强群众获得感、幸福感、安全感，</w:t>
      </w:r>
      <w:r>
        <w:rPr>
          <w:rFonts w:ascii="仿宋_GB2312" w:hAnsi="仿宋_GB2312" w:cs="仿宋_GB2312"/>
          <w:bCs/>
          <w:spacing w:val="-4"/>
          <w:kern w:val="0"/>
          <w:sz w:val="32"/>
          <w:szCs w:val="32"/>
          <w:lang w:val="en-US" w:eastAsia="zh-CN"/>
        </w:rPr>
        <w:t>建议在上田屯、上仁屯</w:t>
      </w:r>
      <w:r>
        <w:rPr>
          <w:rFonts w:ascii="仿宋_GB2312" w:hAnsi="仿宋_GB2312" w:eastAsia="仿宋_GB2312" w:cs="仿宋_GB2312"/>
          <w:bCs/>
          <w:spacing w:val="-4"/>
          <w:kern w:val="0"/>
          <w:sz w:val="32"/>
          <w:szCs w:val="32"/>
          <w:lang w:val="en-US" w:eastAsia="zh-CN"/>
        </w:rPr>
        <w:t>S210</w:t>
      </w:r>
      <w:r>
        <w:rPr>
          <w:rFonts w:ascii="仿宋_GB2312" w:hAnsi="仿宋_GB2312" w:cs="仿宋_GB2312"/>
          <w:bCs/>
          <w:spacing w:val="-4"/>
          <w:kern w:val="0"/>
          <w:sz w:val="32"/>
          <w:szCs w:val="32"/>
          <w:lang w:val="en-US" w:eastAsia="zh-CN"/>
        </w:rPr>
        <w:t>路段安装太阳能路灯</w:t>
      </w:r>
      <w:r>
        <w:rPr>
          <w:rFonts w:ascii="仿宋_GB2312" w:hAnsi="仿宋_GB2312" w:cs="仿宋_GB2312"/>
          <w:bCs/>
          <w:spacing w:val="-4"/>
          <w:kern w:val="0"/>
          <w:sz w:val="32"/>
          <w:szCs w:val="32"/>
          <w:lang w:eastAsia="zh-CN"/>
        </w:rPr>
        <w:t>。</w:t>
      </w:r>
    </w:p>
    <w:p w14:paraId="3940E7BE">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二、</w:t>
      </w:r>
      <w:r>
        <w:rPr>
          <w:rFonts w:ascii="黑体" w:hAnsi="黑体" w:eastAsia="黑体" w:cs="黑体"/>
          <w:sz w:val="32"/>
          <w:szCs w:val="32"/>
          <w:lang w:eastAsia="zh-CN"/>
        </w:rPr>
        <w:t>分析原因，解决问题的必要性或依据</w:t>
      </w:r>
    </w:p>
    <w:p w14:paraId="59157D15">
      <w:pPr>
        <w:keepNext w:val="0"/>
        <w:keepLines w:val="0"/>
        <w:pageBreakBefore w:val="0"/>
        <w:widowControl w:val="0"/>
        <w:overflowPunct w:val="0"/>
        <w:bidi w:val="0"/>
        <w:snapToGrid/>
        <w:spacing w:before="0" w:after="0" w:line="580" w:lineRule="exact"/>
        <w:ind w:right="0" w:firstLine="624"/>
        <w:jc w:val="left"/>
        <w:textAlignment w:val="auto"/>
      </w:pPr>
      <w:r>
        <w:rPr>
          <w:rFonts w:ascii="仿宋_GB2312" w:hAnsi="仿宋_GB2312" w:cs="宋体"/>
          <w:bCs/>
          <w:spacing w:val="-4"/>
          <w:kern w:val="0"/>
          <w:sz w:val="32"/>
          <w:szCs w:val="32"/>
          <w:lang w:eastAsia="zh-CN"/>
        </w:rPr>
        <w:t>认真贯彻落实习近平总书记视察广西时关于“</w:t>
      </w:r>
      <w:r>
        <w:rPr>
          <w:rFonts w:ascii="仿宋_GB2312" w:hAnsi="仿宋_GB2312" w:cs="宋体"/>
          <w:bCs/>
          <w:spacing w:val="-4"/>
          <w:kern w:val="0"/>
          <w:sz w:val="32"/>
          <w:szCs w:val="32"/>
          <w:lang w:val="en-US" w:eastAsia="zh-CN"/>
        </w:rPr>
        <w:t>全面</w:t>
      </w:r>
      <w:r>
        <w:rPr>
          <w:rFonts w:ascii="仿宋_GB2312" w:hAnsi="仿宋_GB2312" w:cs="宋体"/>
          <w:bCs/>
          <w:spacing w:val="-4"/>
          <w:kern w:val="0"/>
          <w:sz w:val="32"/>
          <w:szCs w:val="32"/>
          <w:lang w:eastAsia="zh-CN"/>
        </w:rPr>
        <w:t>推进乡村振兴”的重要</w:t>
      </w:r>
      <w:r>
        <w:rPr>
          <w:rFonts w:ascii="仿宋_GB2312" w:hAnsi="仿宋_GB2312" w:cs="宋体"/>
          <w:bCs/>
          <w:spacing w:val="-4"/>
          <w:kern w:val="0"/>
          <w:sz w:val="32"/>
          <w:szCs w:val="32"/>
          <w:lang w:val="en-US" w:eastAsia="zh-CN"/>
        </w:rPr>
        <w:t>指示要求</w:t>
      </w:r>
      <w:r>
        <w:rPr>
          <w:rFonts w:ascii="仿宋_GB2312" w:hAnsi="仿宋_GB2312" w:cs="宋体"/>
          <w:bCs/>
          <w:spacing w:val="-4"/>
          <w:kern w:val="0"/>
          <w:sz w:val="32"/>
          <w:szCs w:val="32"/>
          <w:lang w:eastAsia="zh-CN"/>
        </w:rPr>
        <w:t>，持续加强乡村基础设施建设，</w:t>
      </w:r>
      <w:r>
        <w:rPr>
          <w:rFonts w:ascii="仿宋_GB2312" w:hAnsi="仿宋_GB2312" w:cs="宋体"/>
          <w:bCs/>
          <w:spacing w:val="-4"/>
          <w:kern w:val="0"/>
          <w:sz w:val="32"/>
          <w:szCs w:val="32"/>
          <w:lang w:val="en-US" w:eastAsia="zh-CN"/>
        </w:rPr>
        <w:t>加快推进田厂村上田屯、上仁屯</w:t>
      </w:r>
      <w:r>
        <w:rPr>
          <w:rFonts w:ascii="仿宋_GB2312" w:hAnsi="仿宋_GB2312" w:eastAsia="仿宋_GB2312" w:cs="宋体"/>
          <w:bCs/>
          <w:spacing w:val="-4"/>
          <w:kern w:val="0"/>
          <w:sz w:val="32"/>
          <w:szCs w:val="32"/>
          <w:lang w:val="en-US" w:eastAsia="zh-CN"/>
        </w:rPr>
        <w:t>S210</w:t>
      </w:r>
      <w:r>
        <w:rPr>
          <w:rFonts w:ascii="仿宋_GB2312" w:hAnsi="仿宋_GB2312" w:cs="宋体"/>
          <w:bCs/>
          <w:spacing w:val="-4"/>
          <w:kern w:val="0"/>
          <w:sz w:val="32"/>
          <w:szCs w:val="32"/>
          <w:lang w:val="en-US" w:eastAsia="zh-CN"/>
        </w:rPr>
        <w:t>路段路灯亮化工程的实施。</w:t>
      </w:r>
      <w:r>
        <w:rPr>
          <w:rFonts w:ascii="仿宋_GB2312" w:hAnsi="仿宋_GB2312" w:eastAsia="仿宋_GB2312" w:cs="宋体"/>
          <w:bCs/>
          <w:spacing w:val="-4"/>
          <w:kern w:val="0"/>
          <w:sz w:val="32"/>
          <w:szCs w:val="32"/>
          <w:lang w:val="en-US" w:eastAsia="zh-CN"/>
        </w:rPr>
        <w:t>S210</w:t>
      </w:r>
      <w:r>
        <w:rPr>
          <w:rFonts w:ascii="仿宋_GB2312" w:hAnsi="仿宋_GB2312" w:cs="宋体"/>
          <w:bCs/>
          <w:spacing w:val="-4"/>
          <w:kern w:val="0"/>
          <w:sz w:val="32"/>
          <w:szCs w:val="32"/>
          <w:lang w:val="en-US" w:eastAsia="zh-CN"/>
        </w:rPr>
        <w:t>是龙头镇穿境的主干道路，在田厂村上田屯、上仁屯</w:t>
      </w:r>
      <w:r>
        <w:rPr>
          <w:rFonts w:ascii="仿宋_GB2312" w:hAnsi="仿宋_GB2312" w:eastAsia="仿宋_GB2312" w:cs="宋体"/>
          <w:bCs/>
          <w:spacing w:val="-4"/>
          <w:kern w:val="0"/>
          <w:sz w:val="32"/>
          <w:szCs w:val="32"/>
          <w:lang w:val="en-US" w:eastAsia="zh-CN"/>
        </w:rPr>
        <w:t>S210</w:t>
      </w:r>
      <w:r>
        <w:rPr>
          <w:rFonts w:ascii="仿宋_GB2312" w:hAnsi="仿宋_GB2312" w:cs="宋体"/>
          <w:bCs/>
          <w:spacing w:val="-4"/>
          <w:kern w:val="0"/>
          <w:sz w:val="32"/>
          <w:szCs w:val="32"/>
          <w:lang w:val="en-US" w:eastAsia="zh-CN"/>
        </w:rPr>
        <w:t>路段两侧安装太阳能路灯共约</w:t>
      </w:r>
      <w:r>
        <w:rPr>
          <w:rFonts w:ascii="仿宋_GB2312" w:hAnsi="仿宋_GB2312" w:eastAsia="仿宋_GB2312" w:cs="宋体"/>
          <w:bCs/>
          <w:spacing w:val="-4"/>
          <w:kern w:val="0"/>
          <w:sz w:val="32"/>
          <w:szCs w:val="32"/>
          <w:lang w:val="en-US" w:eastAsia="zh-CN"/>
        </w:rPr>
        <w:t>50</w:t>
      </w:r>
      <w:r>
        <w:rPr>
          <w:rFonts w:ascii="仿宋_GB2312" w:hAnsi="仿宋_GB2312" w:cs="宋体"/>
          <w:bCs/>
          <w:spacing w:val="-4"/>
          <w:kern w:val="0"/>
          <w:sz w:val="32"/>
          <w:szCs w:val="32"/>
          <w:lang w:val="en-US" w:eastAsia="zh-CN"/>
        </w:rPr>
        <w:t>盏，可以有效方便群众交通出行和生产生活。</w:t>
      </w:r>
    </w:p>
    <w:p w14:paraId="77A13457">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三、</w:t>
      </w:r>
      <w:r>
        <w:rPr>
          <w:rFonts w:ascii="黑体" w:hAnsi="黑体" w:eastAsia="黑体" w:cs="黑体"/>
          <w:sz w:val="32"/>
          <w:szCs w:val="32"/>
          <w:lang w:eastAsia="zh-CN"/>
        </w:rPr>
        <w:t>具体的要求、建议或办法措施</w:t>
      </w:r>
    </w:p>
    <w:p w14:paraId="6D43CFFD">
      <w:pPr>
        <w:pStyle w:val="2"/>
        <w:keepNext w:val="0"/>
        <w:keepLines w:val="0"/>
        <w:pageBreakBefore w:val="0"/>
        <w:widowControl w:val="0"/>
        <w:numPr>
          <w:ilvl w:val="0"/>
          <w:numId w:val="0"/>
        </w:numPr>
        <w:overflowPunct w:val="0"/>
        <w:bidi w:val="0"/>
        <w:snapToGrid/>
        <w:spacing w:line="580" w:lineRule="exact"/>
        <w:ind w:left="0" w:firstLine="640"/>
        <w:textAlignment w:val="auto"/>
        <w:rPr>
          <w:rFonts w:ascii="仿宋_GB2312" w:hAnsi="仿宋_GB2312" w:eastAsia="仿宋_GB2312" w:cs="Arial"/>
          <w:b w:val="0"/>
          <w:bCs/>
          <w:color w:val="auto"/>
          <w:sz w:val="32"/>
          <w:szCs w:val="32"/>
          <w:lang w:val="en-US" w:eastAsia="zh-CN"/>
        </w:rPr>
      </w:pPr>
      <w:r>
        <w:rPr>
          <w:rFonts w:ascii="仿宋_GB2312" w:hAnsi="仿宋_GB2312" w:eastAsia="仿宋_GB2312" w:cs="Arial"/>
          <w:b w:val="0"/>
          <w:bCs/>
          <w:color w:val="auto"/>
          <w:sz w:val="32"/>
          <w:szCs w:val="32"/>
          <w:lang w:val="en-US" w:eastAsia="zh-CN"/>
        </w:rPr>
        <w:t>建议上级部门扶持资金16万元，包括设计、控价等项目管理费。建设内容：在田厂村上田屯、上仁屯省道S210路段两侧安装</w:t>
      </w:r>
      <w:r>
        <w:rPr>
          <w:rFonts w:ascii="仿宋_GB2312" w:hAnsi="仿宋_GB2312" w:eastAsia="仿宋_GB2312" w:cs="宋体"/>
          <w:bCs/>
          <w:spacing w:val="-4"/>
          <w:kern w:val="0"/>
          <w:sz w:val="32"/>
          <w:szCs w:val="32"/>
          <w:lang w:val="en-US" w:eastAsia="zh-CN"/>
        </w:rPr>
        <w:t>8米高的</w:t>
      </w:r>
      <w:r>
        <w:rPr>
          <w:rFonts w:ascii="仿宋_GB2312" w:hAnsi="仿宋_GB2312" w:eastAsia="仿宋_GB2312" w:cs="Arial"/>
          <w:b w:val="0"/>
          <w:bCs/>
          <w:color w:val="auto"/>
          <w:sz w:val="32"/>
          <w:szCs w:val="32"/>
          <w:lang w:val="en-US" w:eastAsia="zh-CN"/>
        </w:rPr>
        <w:t>太阳能路灯共约50盏，包括路灯灯杆、加固基础等。</w:t>
      </w:r>
    </w:p>
    <w:p w14:paraId="1DBE34D2">
      <w:pPr>
        <w:pStyle w:val="2"/>
        <w:rPr>
          <w:rFonts w:hint="default" w:ascii="Times New Roman" w:hAnsi="Times New Roman" w:cs="Times New Roman"/>
          <w:lang w:val="en-US" w:eastAsia="zh-CN"/>
        </w:rPr>
      </w:pPr>
    </w:p>
    <w:p w14:paraId="0324AA4B">
      <w:pPr>
        <w:pStyle w:val="2"/>
        <w:rPr>
          <w:rFonts w:hint="default" w:ascii="Times New Roman" w:hAnsi="Times New Roman" w:cs="Times New Roman"/>
          <w:lang w:val="en-US" w:eastAsia="zh-CN"/>
        </w:rPr>
      </w:pPr>
    </w:p>
    <w:p w14:paraId="77B73C4C">
      <w:pPr>
        <w:pStyle w:val="2"/>
        <w:rPr>
          <w:rFonts w:hint="default" w:ascii="Times New Roman" w:hAnsi="Times New Roman" w:cs="Times New Roman"/>
          <w:lang w:val="en-US" w:eastAsia="zh-CN"/>
        </w:rPr>
      </w:pPr>
    </w:p>
    <w:p w14:paraId="26282168">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0E4A86DF">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645AAD47">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78C7618D">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1F1B4E23">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267BD6C9">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1E2ABB28">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04C1AAC9">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4F9C83D0">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736BEE86">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76DEB74F">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196B64F5">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p>
    <w:p w14:paraId="1AC54849">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r>
        <w:rPr>
          <w:rFonts w:ascii="方正小标宋简体" w:hAnsi="方正小标宋简体" w:eastAsia="方正小标宋简体"/>
          <w:sz w:val="44"/>
          <w:szCs w:val="44"/>
          <w:lang w:val="en-US" w:eastAsia="zh-CN"/>
        </w:rPr>
        <w:t>柳城县第十八届人民代表大会第五次会议</w:t>
      </w:r>
    </w:p>
    <w:p w14:paraId="736B4D52">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r>
        <w:rPr>
          <w:rFonts w:ascii="方正小标宋简体" w:hAnsi="方正小标宋简体" w:eastAsia="方正小标宋简体"/>
          <w:sz w:val="44"/>
          <w:szCs w:val="44"/>
          <w:lang w:val="en-US" w:eastAsia="zh-CN"/>
        </w:rPr>
        <w:t>代表建议、批评和意见</w:t>
      </w:r>
    </w:p>
    <w:p w14:paraId="12A518E6">
      <w:pPr>
        <w:pStyle w:val="2"/>
        <w:jc w:val="center"/>
        <w:rPr>
          <w:rFonts w:hint="default" w:eastAsia="宋体"/>
          <w:lang w:val="en-US" w:eastAsia="zh-CN"/>
        </w:rPr>
      </w:pPr>
      <w:r>
        <w:rPr>
          <w:rFonts w:ascii="宋体" w:hAnsi="宋体"/>
          <w:b/>
          <w:sz w:val="28"/>
          <w:szCs w:val="28"/>
        </w:rPr>
        <w:t>第</w:t>
      </w:r>
      <w:r>
        <w:rPr>
          <w:rFonts w:hint="eastAsia" w:ascii="宋体" w:hAnsi="宋体"/>
          <w:b/>
          <w:sz w:val="28"/>
          <w:szCs w:val="28"/>
          <w:lang w:val="en-US" w:eastAsia="zh-CN"/>
        </w:rPr>
        <w:t>10</w:t>
      </w:r>
      <w:r>
        <w:rPr>
          <w:rFonts w:ascii="宋体" w:hAnsi="宋体"/>
          <w:b/>
          <w:sz w:val="28"/>
          <w:szCs w:val="28"/>
        </w:rPr>
        <w:t>号        类别：</w:t>
      </w:r>
      <w:r>
        <w:rPr>
          <w:rFonts w:ascii="宋体" w:hAnsi="宋体"/>
          <w:b/>
          <w:sz w:val="28"/>
          <w:szCs w:val="28"/>
          <w:lang w:val="en-US" w:eastAsia="zh-CN"/>
        </w:rPr>
        <w:t xml:space="preserve"> </w:t>
      </w:r>
      <w:r>
        <w:rPr>
          <w:rFonts w:hint="eastAsia" w:ascii="宋体" w:hAnsi="宋体"/>
          <w:b/>
          <w:sz w:val="28"/>
          <w:szCs w:val="28"/>
          <w:lang w:val="en-US" w:eastAsia="zh-CN"/>
        </w:rPr>
        <w:t>民侨</w:t>
      </w:r>
    </w:p>
    <w:tbl>
      <w:tblPr>
        <w:tblStyle w:val="13"/>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3837"/>
        <w:gridCol w:w="1665"/>
        <w:gridCol w:w="2025"/>
      </w:tblGrid>
      <w:tr w14:paraId="71D40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1" w:type="dxa"/>
            <w:noWrap w:val="0"/>
            <w:vAlign w:val="center"/>
          </w:tcPr>
          <w:p w14:paraId="0C2A0460">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lang w:val="en-US" w:eastAsia="zh-CN"/>
              </w:rPr>
              <w:t>建议</w:t>
            </w:r>
            <w:r>
              <w:rPr>
                <w:rFonts w:ascii="仿宋_GB2312" w:hAnsi="仿宋_GB2312"/>
                <w:b/>
                <w:sz w:val="32"/>
                <w:szCs w:val="32"/>
              </w:rPr>
              <w:t>标题</w:t>
            </w:r>
          </w:p>
        </w:tc>
        <w:tc>
          <w:tcPr>
            <w:tcW w:w="7527" w:type="dxa"/>
            <w:gridSpan w:val="3"/>
            <w:noWrap w:val="0"/>
            <w:vAlign w:val="center"/>
          </w:tcPr>
          <w:p w14:paraId="52BF0105">
            <w:pPr>
              <w:keepNext w:val="0"/>
              <w:keepLines w:val="0"/>
              <w:widowControl w:val="0"/>
              <w:overflowPunct w:val="0"/>
              <w:bidi w:val="0"/>
              <w:snapToGrid/>
              <w:spacing w:before="0" w:after="0" w:line="400" w:lineRule="exact"/>
              <w:jc w:val="both"/>
              <w:textAlignment w:val="auto"/>
              <w:rPr>
                <w:rFonts w:ascii="仿宋_GB2312" w:hAnsi="仿宋_GB2312" w:cs="Times New Roman"/>
                <w:b w:val="0"/>
                <w:bCs/>
                <w:sz w:val="32"/>
                <w:szCs w:val="32"/>
              </w:rPr>
            </w:pPr>
            <w:r>
              <w:rPr>
                <w:rFonts w:ascii="仿宋_GB2312" w:hAnsi="仿宋_GB2312" w:cs="Times New Roman"/>
                <w:b w:val="0"/>
                <w:bCs/>
                <w:sz w:val="32"/>
                <w:szCs w:val="32"/>
              </w:rPr>
              <w:t>关于建设龙头镇伏虎华侨农场社区第二居民小组</w:t>
            </w:r>
          </w:p>
          <w:p w14:paraId="116B06DD">
            <w:pPr>
              <w:keepNext w:val="0"/>
              <w:keepLines w:val="0"/>
              <w:widowControl w:val="0"/>
              <w:overflowPunct w:val="0"/>
              <w:bidi w:val="0"/>
              <w:snapToGrid/>
              <w:spacing w:before="0" w:after="0" w:line="400" w:lineRule="exact"/>
              <w:jc w:val="both"/>
              <w:textAlignment w:val="auto"/>
              <w:rPr>
                <w:rFonts w:ascii="仿宋_GB2312" w:hAnsi="仿宋_GB2312" w:eastAsia="仿宋_GB2312"/>
                <w:b/>
                <w:sz w:val="32"/>
                <w:szCs w:val="32"/>
              </w:rPr>
            </w:pPr>
            <w:r>
              <w:rPr>
                <w:rFonts w:ascii="仿宋_GB2312" w:hAnsi="仿宋_GB2312" w:cs="Times New Roman"/>
                <w:b w:val="0"/>
                <w:bCs/>
                <w:sz w:val="32"/>
                <w:szCs w:val="32"/>
              </w:rPr>
              <w:t>道路硬化工程的建议</w:t>
            </w:r>
          </w:p>
        </w:tc>
      </w:tr>
      <w:tr w14:paraId="0AB61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3D1FB4F7">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领衔代表</w:t>
            </w:r>
          </w:p>
        </w:tc>
        <w:tc>
          <w:tcPr>
            <w:tcW w:w="3837" w:type="dxa"/>
            <w:noWrap w:val="0"/>
            <w:vAlign w:val="center"/>
          </w:tcPr>
          <w:p w14:paraId="4B45EE07">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付为珠</w:t>
            </w:r>
          </w:p>
        </w:tc>
        <w:tc>
          <w:tcPr>
            <w:tcW w:w="1665" w:type="dxa"/>
            <w:noWrap w:val="0"/>
            <w:vAlign w:val="center"/>
          </w:tcPr>
          <w:p w14:paraId="4A629113">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联系电话</w:t>
            </w:r>
          </w:p>
        </w:tc>
        <w:tc>
          <w:tcPr>
            <w:tcW w:w="2025" w:type="dxa"/>
            <w:noWrap w:val="0"/>
            <w:vAlign w:val="center"/>
          </w:tcPr>
          <w:p w14:paraId="28CEB502">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13977248225</w:t>
            </w:r>
          </w:p>
        </w:tc>
      </w:tr>
      <w:tr w14:paraId="4ABF2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1551" w:type="dxa"/>
            <w:noWrap w:val="0"/>
            <w:vAlign w:val="center"/>
          </w:tcPr>
          <w:p w14:paraId="7A00773A">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通讯地址</w:t>
            </w:r>
          </w:p>
        </w:tc>
        <w:tc>
          <w:tcPr>
            <w:tcW w:w="3837" w:type="dxa"/>
            <w:noWrap w:val="0"/>
            <w:vAlign w:val="center"/>
          </w:tcPr>
          <w:p w14:paraId="2F772EAD">
            <w:pPr>
              <w:keepNext w:val="0"/>
              <w:keepLines w:val="0"/>
              <w:pageBreakBefore w:val="0"/>
              <w:widowControl w:val="0"/>
              <w:kinsoku/>
              <w:wordWrap/>
              <w:overflowPunct w:val="0"/>
              <w:topLinePunct w:val="0"/>
              <w:autoSpaceDE/>
              <w:autoSpaceDN/>
              <w:bidi w:val="0"/>
              <w:adjustRightInd/>
              <w:snapToGrid/>
              <w:spacing w:before="0" w:after="0" w:line="400" w:lineRule="exact"/>
              <w:jc w:val="both"/>
              <w:textAlignment w:val="auto"/>
              <w:rPr>
                <w:rFonts w:ascii="仿宋_GB2312" w:hAnsi="仿宋_GB2312" w:eastAsia="仿宋_GB2312"/>
                <w:b w:val="0"/>
                <w:bCs/>
                <w:sz w:val="32"/>
                <w:szCs w:val="32"/>
                <w:lang w:val="en-US" w:eastAsia="zh-CN"/>
              </w:rPr>
            </w:pPr>
            <w:r>
              <w:rPr>
                <w:rFonts w:ascii="仿宋_GB2312" w:hAnsi="仿宋_GB2312" w:cs="Times New Roman"/>
                <w:b w:val="0"/>
                <w:bCs/>
                <w:sz w:val="32"/>
                <w:szCs w:val="32"/>
                <w:lang w:val="en-US" w:eastAsia="zh-CN"/>
              </w:rPr>
              <w:t>龙头镇伏虎华侨农场社区</w:t>
            </w:r>
          </w:p>
        </w:tc>
        <w:tc>
          <w:tcPr>
            <w:tcW w:w="1665" w:type="dxa"/>
            <w:noWrap w:val="0"/>
            <w:vAlign w:val="center"/>
          </w:tcPr>
          <w:p w14:paraId="49F2AFE7">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邮政编码</w:t>
            </w:r>
          </w:p>
        </w:tc>
        <w:tc>
          <w:tcPr>
            <w:tcW w:w="2025" w:type="dxa"/>
            <w:noWrap w:val="0"/>
            <w:vAlign w:val="center"/>
          </w:tcPr>
          <w:p w14:paraId="786D67F4">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545201</w:t>
            </w:r>
          </w:p>
        </w:tc>
      </w:tr>
      <w:tr w14:paraId="28C62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540971AF">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附议代表</w:t>
            </w:r>
          </w:p>
        </w:tc>
        <w:tc>
          <w:tcPr>
            <w:tcW w:w="5502" w:type="dxa"/>
            <w:gridSpan w:val="2"/>
            <w:noWrap w:val="0"/>
            <w:vAlign w:val="center"/>
          </w:tcPr>
          <w:p w14:paraId="56DDA888">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通讯地址</w:t>
            </w:r>
          </w:p>
        </w:tc>
        <w:tc>
          <w:tcPr>
            <w:tcW w:w="2025" w:type="dxa"/>
            <w:noWrap w:val="0"/>
            <w:vAlign w:val="center"/>
          </w:tcPr>
          <w:p w14:paraId="7E6AF3A5">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联系电话</w:t>
            </w:r>
          </w:p>
        </w:tc>
      </w:tr>
      <w:tr w14:paraId="0840D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6F525469">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秦太华</w:t>
            </w:r>
          </w:p>
        </w:tc>
        <w:tc>
          <w:tcPr>
            <w:tcW w:w="5502" w:type="dxa"/>
            <w:gridSpan w:val="2"/>
            <w:noWrap w:val="0"/>
            <w:vAlign w:val="center"/>
          </w:tcPr>
          <w:p w14:paraId="38FC50AD">
            <w:pPr>
              <w:keepNext w:val="0"/>
              <w:keepLines w:val="0"/>
              <w:widowControl w:val="0"/>
              <w:overflowPunct w:val="0"/>
              <w:bidi w:val="0"/>
              <w:spacing w:before="0" w:after="0" w:line="580" w:lineRule="exact"/>
              <w:jc w:val="left"/>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龙头镇龙头村民委员会秦造屯</w:t>
            </w:r>
          </w:p>
        </w:tc>
        <w:tc>
          <w:tcPr>
            <w:tcW w:w="2025" w:type="dxa"/>
            <w:noWrap w:val="0"/>
            <w:vAlign w:val="center"/>
          </w:tcPr>
          <w:p w14:paraId="18B369AE">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13737225719</w:t>
            </w:r>
          </w:p>
        </w:tc>
      </w:tr>
      <w:tr w14:paraId="3D1F1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14164C58">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rPr>
            </w:pPr>
            <w:r>
              <w:rPr>
                <w:rFonts w:ascii="仿宋_GB2312" w:hAnsi="仿宋_GB2312"/>
                <w:b w:val="0"/>
                <w:bCs/>
                <w:sz w:val="32"/>
                <w:szCs w:val="32"/>
              </w:rPr>
              <w:t>刘立洲</w:t>
            </w:r>
          </w:p>
        </w:tc>
        <w:tc>
          <w:tcPr>
            <w:tcW w:w="5502" w:type="dxa"/>
            <w:gridSpan w:val="2"/>
            <w:noWrap w:val="0"/>
            <w:vAlign w:val="center"/>
          </w:tcPr>
          <w:p w14:paraId="29F40D53">
            <w:pPr>
              <w:keepNext w:val="0"/>
              <w:keepLines w:val="0"/>
              <w:widowControl w:val="0"/>
              <w:overflowPunct w:val="0"/>
              <w:bidi w:val="0"/>
              <w:spacing w:before="0" w:after="0" w:line="580" w:lineRule="exact"/>
              <w:jc w:val="left"/>
              <w:textAlignment w:val="auto"/>
              <w:rPr>
                <w:rFonts w:ascii="仿宋_GB2312" w:hAnsi="仿宋_GB2312" w:eastAsia="仿宋_GB2312"/>
                <w:b w:val="0"/>
                <w:bCs/>
                <w:sz w:val="32"/>
                <w:szCs w:val="32"/>
              </w:rPr>
            </w:pPr>
            <w:r>
              <w:rPr>
                <w:rFonts w:ascii="仿宋_GB2312" w:hAnsi="仿宋_GB2312"/>
                <w:b w:val="0"/>
                <w:bCs/>
                <w:sz w:val="32"/>
                <w:szCs w:val="32"/>
              </w:rPr>
              <w:t>龙头镇龙头社区龙头街</w:t>
            </w:r>
          </w:p>
        </w:tc>
        <w:tc>
          <w:tcPr>
            <w:tcW w:w="2025" w:type="dxa"/>
            <w:noWrap w:val="0"/>
            <w:vAlign w:val="center"/>
          </w:tcPr>
          <w:p w14:paraId="342C1357">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rPr>
            </w:pPr>
            <w:r>
              <w:rPr>
                <w:rFonts w:ascii="仿宋_GB2312" w:hAnsi="仿宋_GB2312" w:eastAsia="仿宋_GB2312"/>
                <w:b w:val="0"/>
                <w:bCs/>
                <w:sz w:val="32"/>
                <w:szCs w:val="32"/>
              </w:rPr>
              <w:t>18878918765</w:t>
            </w:r>
          </w:p>
        </w:tc>
      </w:tr>
    </w:tbl>
    <w:p w14:paraId="436FCCB7">
      <w:pPr>
        <w:spacing w:line="560" w:lineRule="exact"/>
        <w:jc w:val="both"/>
        <w:rPr>
          <w:rFonts w:ascii="仿宋_GB2312" w:hAnsi="仿宋_GB2312" w:eastAsia="仿宋_GB2312"/>
          <w:b/>
          <w:sz w:val="32"/>
          <w:szCs w:val="32"/>
        </w:rPr>
      </w:pPr>
      <w:r>
        <w:rPr>
          <w:rFonts w:ascii="仿宋_GB2312" w:hAnsi="仿宋_GB2312"/>
          <w:b/>
          <w:sz w:val="32"/>
          <w:szCs w:val="32"/>
        </w:rPr>
        <w:t>建议内容：</w:t>
      </w:r>
    </w:p>
    <w:p w14:paraId="1EB1A2C1">
      <w:pPr>
        <w:spacing w:line="560" w:lineRule="exact"/>
        <w:jc w:val="center"/>
        <w:rPr>
          <w:rFonts w:ascii="方正小标宋简体" w:hAnsi="方正小标宋简体" w:eastAsia="方正小标宋简体"/>
          <w:sz w:val="36"/>
          <w:szCs w:val="36"/>
          <w:lang w:eastAsia="zh-CN"/>
        </w:rPr>
      </w:pPr>
    </w:p>
    <w:p w14:paraId="6D5ECA65">
      <w:pPr>
        <w:spacing w:line="560" w:lineRule="exact"/>
        <w:jc w:val="center"/>
        <w:rPr>
          <w:rFonts w:ascii="方正小标宋简体" w:hAnsi="方正小标宋简体" w:eastAsia="方正小标宋简体"/>
          <w:sz w:val="36"/>
          <w:szCs w:val="36"/>
          <w:lang w:eastAsia="zh-CN"/>
        </w:rPr>
      </w:pPr>
      <w:r>
        <w:rPr>
          <w:rFonts w:ascii="方正小标宋简体" w:hAnsi="方正小标宋简体" w:eastAsia="方正小标宋简体"/>
          <w:sz w:val="36"/>
          <w:szCs w:val="36"/>
          <w:lang w:eastAsia="zh-CN"/>
        </w:rPr>
        <w:t>关于建设龙头镇伏虎华侨农场社区第二居民小组</w:t>
      </w:r>
    </w:p>
    <w:p w14:paraId="55E92095">
      <w:pPr>
        <w:spacing w:line="560" w:lineRule="exact"/>
        <w:jc w:val="center"/>
        <w:rPr>
          <w:rFonts w:ascii="方正小标宋简体" w:hAnsi="方正小标宋简体" w:eastAsia="方正小标宋简体"/>
          <w:sz w:val="36"/>
          <w:szCs w:val="36"/>
          <w:lang w:eastAsia="zh-CN"/>
        </w:rPr>
      </w:pPr>
      <w:r>
        <w:rPr>
          <w:rFonts w:ascii="方正小标宋简体" w:hAnsi="方正小标宋简体" w:eastAsia="方正小标宋简体"/>
          <w:sz w:val="36"/>
          <w:szCs w:val="36"/>
          <w:lang w:eastAsia="zh-CN"/>
        </w:rPr>
        <w:t>道路硬化工程的建议</w:t>
      </w:r>
    </w:p>
    <w:p w14:paraId="0B508E4A">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一、</w:t>
      </w:r>
      <w:r>
        <w:rPr>
          <w:rFonts w:ascii="黑体" w:hAnsi="黑体" w:eastAsia="黑体" w:cs="黑体"/>
          <w:sz w:val="32"/>
          <w:szCs w:val="32"/>
          <w:lang w:eastAsia="zh-CN"/>
        </w:rPr>
        <w:t>事由</w:t>
      </w:r>
    </w:p>
    <w:p w14:paraId="0BEF176D">
      <w:pPr>
        <w:pStyle w:val="2"/>
        <w:keepNext w:val="0"/>
        <w:keepLines w:val="0"/>
        <w:pageBreakBefore w:val="0"/>
        <w:widowControl w:val="0"/>
        <w:numPr>
          <w:ilvl w:val="0"/>
          <w:numId w:val="0"/>
        </w:numPr>
        <w:overflowPunct w:val="0"/>
        <w:bidi w:val="0"/>
        <w:snapToGrid/>
        <w:spacing w:line="580" w:lineRule="exact"/>
        <w:ind w:left="0" w:firstLine="640"/>
        <w:textAlignment w:val="auto"/>
        <w:rPr>
          <w:sz w:val="32"/>
          <w:szCs w:val="32"/>
        </w:rPr>
      </w:pPr>
      <w:r>
        <w:rPr>
          <w:rFonts w:ascii="仿宋_GB2312" w:hAnsi="仿宋_GB2312" w:eastAsia="仿宋_GB2312" w:cs="宋体"/>
          <w:color w:val="000000"/>
          <w:kern w:val="0"/>
          <w:sz w:val="32"/>
          <w:szCs w:val="32"/>
          <w:lang w:val="en-US" w:eastAsia="zh-CN"/>
        </w:rPr>
        <w:t>伏虎华侨管理区下辖的伏华社区位于龙头镇行政辖区范围内，与融水县相邻，距离县城25公里，主要种植茶叶、果树、甘蔗等作物，社区共有七个</w:t>
      </w:r>
      <w:r>
        <w:rPr>
          <w:rFonts w:ascii="仿宋_GB2312" w:hAnsi="仿宋_GB2312" w:eastAsia="仿宋_GB2312" w:cs="宋体"/>
          <w:color w:val="000000"/>
          <w:kern w:val="0"/>
          <w:sz w:val="32"/>
          <w:szCs w:val="32"/>
          <w:lang w:eastAsia="zh-CN"/>
        </w:rPr>
        <w:t>居民小组，</w:t>
      </w:r>
      <w:r>
        <w:rPr>
          <w:rFonts w:ascii="仿宋_GB2312" w:hAnsi="仿宋_GB2312" w:eastAsia="仿宋_GB2312" w:cs="宋体"/>
          <w:color w:val="000000"/>
          <w:kern w:val="0"/>
          <w:sz w:val="32"/>
          <w:szCs w:val="32"/>
          <w:lang w:val="en-US" w:eastAsia="zh-CN"/>
        </w:rPr>
        <w:t>第二居民小组（七队）现有93户410人。该居民小组居民区北面至马屙尿的道路现为砂石路面，长度为700多米，路面坑洼不平，雨天严重积水无法正常通行，直接影响居民群众的生产发展和生活出行。对此，群众多次向管理区和社区反映意见，要求对该道路进行硬化建设。</w:t>
      </w:r>
    </w:p>
    <w:p w14:paraId="1BD7E5EC">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二、</w:t>
      </w:r>
      <w:r>
        <w:rPr>
          <w:rFonts w:ascii="黑体" w:hAnsi="黑体" w:eastAsia="黑体" w:cs="黑体"/>
          <w:sz w:val="32"/>
          <w:szCs w:val="32"/>
          <w:lang w:eastAsia="zh-CN"/>
        </w:rPr>
        <w:t>分析原因，解决问题的必要性或依据</w:t>
      </w:r>
    </w:p>
    <w:p w14:paraId="080B9086">
      <w:pPr>
        <w:keepNext w:val="0"/>
        <w:keepLines w:val="0"/>
        <w:pageBreakBefore w:val="0"/>
        <w:widowControl/>
        <w:overflowPunct w:val="0"/>
        <w:bidi w:val="0"/>
        <w:snapToGrid/>
        <w:spacing w:line="580" w:lineRule="exact"/>
        <w:ind w:firstLine="640"/>
        <w:jc w:val="left"/>
        <w:textAlignment w:val="auto"/>
      </w:pPr>
      <w:r>
        <w:rPr>
          <w:rFonts w:ascii="仿宋_GB2312" w:hAnsi="仿宋_GB2312" w:cs="宋体"/>
          <w:color w:val="000000"/>
          <w:kern w:val="0"/>
          <w:sz w:val="32"/>
          <w:szCs w:val="32"/>
          <w:lang w:val="en-US" w:eastAsia="zh-CN"/>
        </w:rPr>
        <w:t>为有效改善伏华社区第二居民小组（七队）及周边其他居民小组群众生产条件，提高居民生活质量，切实解决群众生产和生活出行难的迫切问题，提升居民群众满意度。</w:t>
      </w:r>
    </w:p>
    <w:p w14:paraId="44AED736">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三、</w:t>
      </w:r>
      <w:r>
        <w:rPr>
          <w:rFonts w:ascii="黑体" w:hAnsi="黑体" w:eastAsia="黑体" w:cs="黑体"/>
          <w:sz w:val="32"/>
          <w:szCs w:val="32"/>
          <w:lang w:eastAsia="zh-CN"/>
        </w:rPr>
        <w:t>具体的要求、建议或办法措施</w:t>
      </w:r>
    </w:p>
    <w:p w14:paraId="35048AC9">
      <w:pPr>
        <w:pStyle w:val="2"/>
        <w:ind w:firstLine="640" w:firstLineChars="200"/>
        <w:rPr>
          <w:rFonts w:hint="default" w:ascii="仿宋_GB2312" w:hAnsi="仿宋_GB2312" w:eastAsia="仿宋_GB2312" w:cs="宋体"/>
          <w:color w:val="000000"/>
          <w:kern w:val="0"/>
          <w:sz w:val="32"/>
          <w:szCs w:val="32"/>
          <w:lang w:val="en-US" w:eastAsia="zh-CN" w:bidi="ar-SA"/>
        </w:rPr>
      </w:pPr>
      <w:r>
        <w:rPr>
          <w:rFonts w:ascii="仿宋_GB2312" w:hAnsi="仿宋_GB2312" w:eastAsia="仿宋_GB2312" w:cs="宋体"/>
          <w:color w:val="000000"/>
          <w:kern w:val="0"/>
          <w:sz w:val="32"/>
          <w:szCs w:val="32"/>
          <w:lang w:val="en-US" w:eastAsia="zh-CN" w:bidi="ar-SA"/>
        </w:rPr>
        <w:t>伏虎华侨管理区拟将该居民小组生活区北面至马屙尿道路进行硬化建设，硬化道路长705米，宽3.5米，厚0.2米，包括路基、路面、路肩、过路涵洞等，初步预算需要资金40万元。由于管理区（农场）是国家安置归难侨的集居地，农场体制问题仍存在资金严重短缺，无法筹措资金建设。因此，建议柳城县委县人民政府给予伏虎华侨管理区（农场）大力支持，并予以政策倾斜及资金扶持。</w:t>
      </w:r>
    </w:p>
    <w:p w14:paraId="324C8568">
      <w:pPr>
        <w:pStyle w:val="2"/>
        <w:rPr>
          <w:rFonts w:hint="default" w:ascii="Times New Roman" w:hAnsi="Times New Roman" w:cs="Times New Roman"/>
          <w:lang w:val="en-US" w:eastAsia="zh-CN"/>
        </w:rPr>
      </w:pPr>
    </w:p>
    <w:p w14:paraId="7E94EF39">
      <w:pPr>
        <w:pStyle w:val="2"/>
        <w:rPr>
          <w:rFonts w:hint="default" w:ascii="Times New Roman" w:hAnsi="Times New Roman" w:cs="Times New Roman"/>
          <w:lang w:val="en-US" w:eastAsia="zh-CN"/>
        </w:rPr>
      </w:pPr>
    </w:p>
    <w:p w14:paraId="5EAC21D8">
      <w:pPr>
        <w:pStyle w:val="2"/>
        <w:rPr>
          <w:rFonts w:hint="default" w:ascii="Times New Roman" w:hAnsi="Times New Roman" w:cs="Times New Roman"/>
          <w:lang w:val="en-US" w:eastAsia="zh-CN"/>
        </w:rPr>
      </w:pPr>
    </w:p>
    <w:p w14:paraId="477E2F80">
      <w:pPr>
        <w:pStyle w:val="2"/>
        <w:rPr>
          <w:rFonts w:hint="default" w:ascii="Times New Roman" w:hAnsi="Times New Roman" w:cs="Times New Roman"/>
          <w:lang w:val="en-US" w:eastAsia="zh-CN"/>
        </w:rPr>
      </w:pPr>
    </w:p>
    <w:p w14:paraId="398C070E">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r>
        <w:rPr>
          <w:rFonts w:hint="default" w:ascii="Times New Roman" w:hAnsi="Times New Roman" w:cs="Times New Roman"/>
          <w:lang w:val="en-US" w:eastAsia="zh-CN"/>
        </w:rPr>
        <w:br w:type="page"/>
      </w:r>
      <w:r>
        <w:rPr>
          <w:rFonts w:ascii="方正小标宋简体" w:hAnsi="方正小标宋简体" w:eastAsia="方正小标宋简体"/>
          <w:sz w:val="44"/>
          <w:szCs w:val="44"/>
          <w:lang w:val="en-US" w:eastAsia="zh-CN"/>
        </w:rPr>
        <w:t>柳城县第十八届人民代表大会第五次会议</w:t>
      </w:r>
    </w:p>
    <w:p w14:paraId="7F4308BD">
      <w:pPr>
        <w:keepNext w:val="0"/>
        <w:keepLines w:val="0"/>
        <w:pageBreakBefore w:val="0"/>
        <w:widowControl w:val="0"/>
        <w:overflowPunct w:val="0"/>
        <w:bidi w:val="0"/>
        <w:snapToGrid w:val="0"/>
        <w:spacing w:line="520" w:lineRule="exact"/>
        <w:ind w:left="0" w:firstLine="0"/>
        <w:jc w:val="center"/>
        <w:textAlignment w:val="auto"/>
        <w:rPr>
          <w:rFonts w:ascii="方正小标宋简体" w:hAnsi="方正小标宋简体" w:eastAsia="方正小标宋简体"/>
          <w:sz w:val="44"/>
          <w:szCs w:val="44"/>
          <w:lang w:val="en-US" w:eastAsia="zh-CN"/>
        </w:rPr>
      </w:pPr>
      <w:r>
        <w:rPr>
          <w:rFonts w:ascii="方正小标宋简体" w:hAnsi="方正小标宋简体" w:eastAsia="方正小标宋简体"/>
          <w:sz w:val="44"/>
          <w:szCs w:val="44"/>
          <w:lang w:val="en-US" w:eastAsia="zh-CN"/>
        </w:rPr>
        <w:t>代表建议、批评和意见</w:t>
      </w:r>
    </w:p>
    <w:p w14:paraId="5386BE1A">
      <w:pPr>
        <w:pStyle w:val="2"/>
        <w:jc w:val="center"/>
        <w:rPr>
          <w:rFonts w:eastAsia="宋体"/>
          <w:lang w:val="en-US" w:eastAsia="zh-CN"/>
        </w:rPr>
      </w:pPr>
      <w:r>
        <w:rPr>
          <w:rFonts w:ascii="宋体" w:hAnsi="宋体"/>
          <w:b/>
          <w:sz w:val="28"/>
          <w:szCs w:val="28"/>
        </w:rPr>
        <w:t>第</w:t>
      </w:r>
      <w:r>
        <w:rPr>
          <w:rFonts w:hint="eastAsia" w:ascii="宋体" w:hAnsi="宋体"/>
          <w:b/>
          <w:sz w:val="28"/>
          <w:szCs w:val="28"/>
          <w:lang w:val="en-US" w:eastAsia="zh-CN"/>
        </w:rPr>
        <w:t>11</w:t>
      </w:r>
      <w:r>
        <w:rPr>
          <w:rFonts w:ascii="宋体" w:hAnsi="宋体"/>
          <w:b/>
          <w:sz w:val="28"/>
          <w:szCs w:val="28"/>
        </w:rPr>
        <w:t>号        类别：</w:t>
      </w:r>
      <w:r>
        <w:rPr>
          <w:rFonts w:hint="eastAsia" w:ascii="宋体" w:hAnsi="宋体"/>
          <w:b/>
          <w:sz w:val="28"/>
          <w:szCs w:val="28"/>
          <w:lang w:val="en-US" w:eastAsia="zh-CN"/>
        </w:rPr>
        <w:t>民侨</w:t>
      </w:r>
      <w:r>
        <w:rPr>
          <w:rFonts w:ascii="宋体" w:hAnsi="宋体"/>
          <w:b/>
          <w:sz w:val="28"/>
          <w:szCs w:val="28"/>
          <w:lang w:val="en-US" w:eastAsia="zh-CN"/>
        </w:rPr>
        <w:t xml:space="preserve"> </w:t>
      </w:r>
    </w:p>
    <w:tbl>
      <w:tblPr>
        <w:tblStyle w:val="13"/>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1"/>
        <w:gridCol w:w="3852"/>
        <w:gridCol w:w="1665"/>
        <w:gridCol w:w="2010"/>
      </w:tblGrid>
      <w:tr w14:paraId="0C163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1" w:type="dxa"/>
            <w:noWrap w:val="0"/>
            <w:vAlign w:val="center"/>
          </w:tcPr>
          <w:p w14:paraId="5FE89112">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lang w:val="en-US" w:eastAsia="zh-CN"/>
              </w:rPr>
              <w:t>建议</w:t>
            </w:r>
            <w:r>
              <w:rPr>
                <w:rFonts w:ascii="仿宋_GB2312" w:hAnsi="仿宋_GB2312"/>
                <w:b/>
                <w:sz w:val="32"/>
                <w:szCs w:val="32"/>
              </w:rPr>
              <w:t>标题</w:t>
            </w:r>
          </w:p>
        </w:tc>
        <w:tc>
          <w:tcPr>
            <w:tcW w:w="7527" w:type="dxa"/>
            <w:gridSpan w:val="3"/>
            <w:noWrap w:val="0"/>
            <w:vAlign w:val="center"/>
          </w:tcPr>
          <w:p w14:paraId="4CF4DDA8">
            <w:pPr>
              <w:keepNext w:val="0"/>
              <w:keepLines w:val="0"/>
              <w:pageBreakBefore w:val="0"/>
              <w:widowControl w:val="0"/>
              <w:kinsoku/>
              <w:wordWrap/>
              <w:overflowPunct w:val="0"/>
              <w:topLinePunct w:val="0"/>
              <w:autoSpaceDE/>
              <w:autoSpaceDN/>
              <w:bidi w:val="0"/>
              <w:adjustRightInd/>
              <w:snapToGrid/>
              <w:spacing w:before="0" w:after="0" w:line="400" w:lineRule="exact"/>
              <w:jc w:val="left"/>
              <w:textAlignment w:val="auto"/>
              <w:rPr>
                <w:rFonts w:ascii="仿宋_GB2312" w:hAnsi="仿宋_GB2312" w:eastAsia="仿宋_GB2312"/>
                <w:b/>
                <w:sz w:val="32"/>
                <w:szCs w:val="32"/>
              </w:rPr>
            </w:pPr>
            <w:r>
              <w:rPr>
                <w:rFonts w:ascii="仿宋_GB2312" w:hAnsi="仿宋_GB2312"/>
                <w:b w:val="0"/>
                <w:bCs/>
                <w:sz w:val="32"/>
                <w:szCs w:val="32"/>
                <w:lang w:val="en-US" w:eastAsia="zh-CN"/>
              </w:rPr>
              <w:t>关于建设龙头镇伏虎华侨农场社区第五居民小组居民区南面高标准茶园道路硬化亮化工程的建议</w:t>
            </w:r>
          </w:p>
        </w:tc>
      </w:tr>
      <w:tr w14:paraId="3E132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51A23311">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领衔代表</w:t>
            </w:r>
          </w:p>
        </w:tc>
        <w:tc>
          <w:tcPr>
            <w:tcW w:w="3852" w:type="dxa"/>
            <w:noWrap w:val="0"/>
            <w:vAlign w:val="center"/>
          </w:tcPr>
          <w:p w14:paraId="7F7D1D89">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付为珠</w:t>
            </w:r>
          </w:p>
        </w:tc>
        <w:tc>
          <w:tcPr>
            <w:tcW w:w="1665" w:type="dxa"/>
            <w:noWrap w:val="0"/>
            <w:vAlign w:val="center"/>
          </w:tcPr>
          <w:p w14:paraId="36803AF5">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联系电话</w:t>
            </w:r>
          </w:p>
        </w:tc>
        <w:tc>
          <w:tcPr>
            <w:tcW w:w="2010" w:type="dxa"/>
            <w:noWrap w:val="0"/>
            <w:vAlign w:val="center"/>
          </w:tcPr>
          <w:p w14:paraId="1E6BB936">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13977248225</w:t>
            </w:r>
          </w:p>
        </w:tc>
      </w:tr>
      <w:tr w14:paraId="57ABC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03F0C127">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通讯地址</w:t>
            </w:r>
          </w:p>
        </w:tc>
        <w:tc>
          <w:tcPr>
            <w:tcW w:w="3852" w:type="dxa"/>
            <w:noWrap w:val="0"/>
            <w:vAlign w:val="center"/>
          </w:tcPr>
          <w:p w14:paraId="72B9935C">
            <w:pPr>
              <w:keepNext w:val="0"/>
              <w:keepLines w:val="0"/>
              <w:widowControl w:val="0"/>
              <w:overflowPunct w:val="0"/>
              <w:bidi w:val="0"/>
              <w:snapToGrid/>
              <w:spacing w:before="0" w:after="0" w:line="320" w:lineRule="exact"/>
              <w:jc w:val="both"/>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龙头镇伏虎华侨农场社区</w:t>
            </w:r>
          </w:p>
        </w:tc>
        <w:tc>
          <w:tcPr>
            <w:tcW w:w="1665" w:type="dxa"/>
            <w:noWrap w:val="0"/>
            <w:vAlign w:val="center"/>
          </w:tcPr>
          <w:p w14:paraId="4CF725DB">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邮政编码</w:t>
            </w:r>
          </w:p>
        </w:tc>
        <w:tc>
          <w:tcPr>
            <w:tcW w:w="2010" w:type="dxa"/>
            <w:noWrap w:val="0"/>
            <w:vAlign w:val="center"/>
          </w:tcPr>
          <w:p w14:paraId="65A4A5E3">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545201</w:t>
            </w:r>
          </w:p>
        </w:tc>
      </w:tr>
      <w:tr w14:paraId="073B4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40A90CBD">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rPr>
            </w:pPr>
            <w:r>
              <w:rPr>
                <w:rFonts w:ascii="仿宋_GB2312" w:hAnsi="仿宋_GB2312"/>
                <w:b/>
                <w:sz w:val="32"/>
                <w:szCs w:val="32"/>
              </w:rPr>
              <w:t>附议代表</w:t>
            </w:r>
          </w:p>
        </w:tc>
        <w:tc>
          <w:tcPr>
            <w:tcW w:w="5517" w:type="dxa"/>
            <w:gridSpan w:val="2"/>
            <w:noWrap w:val="0"/>
            <w:vAlign w:val="center"/>
          </w:tcPr>
          <w:p w14:paraId="51C9BF50">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通讯地址</w:t>
            </w:r>
          </w:p>
        </w:tc>
        <w:tc>
          <w:tcPr>
            <w:tcW w:w="2010" w:type="dxa"/>
            <w:noWrap w:val="0"/>
            <w:vAlign w:val="center"/>
          </w:tcPr>
          <w:p w14:paraId="5A60448E">
            <w:pPr>
              <w:keepNext w:val="0"/>
              <w:keepLines w:val="0"/>
              <w:widowControl w:val="0"/>
              <w:overflowPunct w:val="0"/>
              <w:bidi w:val="0"/>
              <w:spacing w:before="0" w:after="0" w:line="580" w:lineRule="exact"/>
              <w:jc w:val="center"/>
              <w:textAlignment w:val="auto"/>
              <w:rPr>
                <w:rFonts w:ascii="仿宋_GB2312" w:hAnsi="仿宋_GB2312" w:eastAsia="仿宋_GB2312"/>
                <w:b/>
                <w:sz w:val="32"/>
                <w:szCs w:val="32"/>
                <w:lang w:eastAsia="zh-CN"/>
              </w:rPr>
            </w:pPr>
            <w:r>
              <w:rPr>
                <w:rFonts w:ascii="仿宋_GB2312" w:hAnsi="仿宋_GB2312"/>
                <w:b/>
                <w:sz w:val="32"/>
                <w:szCs w:val="32"/>
                <w:lang w:eastAsia="zh-CN"/>
              </w:rPr>
              <w:t>联系电话</w:t>
            </w:r>
          </w:p>
        </w:tc>
      </w:tr>
      <w:tr w14:paraId="64048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7B9B339C">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秦太华</w:t>
            </w:r>
          </w:p>
        </w:tc>
        <w:tc>
          <w:tcPr>
            <w:tcW w:w="5517" w:type="dxa"/>
            <w:gridSpan w:val="2"/>
            <w:noWrap w:val="0"/>
            <w:vAlign w:val="center"/>
          </w:tcPr>
          <w:p w14:paraId="46E4CB10">
            <w:pPr>
              <w:keepNext w:val="0"/>
              <w:keepLines w:val="0"/>
              <w:widowControl w:val="0"/>
              <w:overflowPunct w:val="0"/>
              <w:bidi w:val="0"/>
              <w:spacing w:before="0" w:after="0" w:line="580" w:lineRule="exact"/>
              <w:jc w:val="left"/>
              <w:textAlignment w:val="auto"/>
              <w:rPr>
                <w:rFonts w:ascii="仿宋_GB2312" w:hAnsi="仿宋_GB2312" w:eastAsia="仿宋_GB2312"/>
                <w:b w:val="0"/>
                <w:bCs/>
                <w:sz w:val="32"/>
                <w:szCs w:val="32"/>
                <w:lang w:val="en-US" w:eastAsia="zh-CN"/>
              </w:rPr>
            </w:pPr>
            <w:r>
              <w:rPr>
                <w:rFonts w:ascii="仿宋_GB2312" w:hAnsi="仿宋_GB2312"/>
                <w:b w:val="0"/>
                <w:bCs/>
                <w:sz w:val="32"/>
                <w:szCs w:val="32"/>
                <w:lang w:val="en-US" w:eastAsia="zh-CN"/>
              </w:rPr>
              <w:t>龙头镇龙头村民委员会秦造屯</w:t>
            </w:r>
          </w:p>
        </w:tc>
        <w:tc>
          <w:tcPr>
            <w:tcW w:w="2010" w:type="dxa"/>
            <w:noWrap w:val="0"/>
            <w:vAlign w:val="center"/>
          </w:tcPr>
          <w:p w14:paraId="28D5D570">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lang w:val="en-US" w:eastAsia="zh-CN"/>
              </w:rPr>
            </w:pPr>
            <w:r>
              <w:rPr>
                <w:rFonts w:ascii="仿宋_GB2312" w:hAnsi="仿宋_GB2312" w:eastAsia="仿宋_GB2312"/>
                <w:b w:val="0"/>
                <w:bCs/>
                <w:sz w:val="32"/>
                <w:szCs w:val="32"/>
                <w:lang w:val="en-US" w:eastAsia="zh-CN"/>
              </w:rPr>
              <w:t>13737225719</w:t>
            </w:r>
          </w:p>
        </w:tc>
      </w:tr>
      <w:tr w14:paraId="76451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1" w:type="dxa"/>
            <w:noWrap w:val="0"/>
            <w:vAlign w:val="center"/>
          </w:tcPr>
          <w:p w14:paraId="12E7D4A2">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rPr>
            </w:pPr>
            <w:r>
              <w:rPr>
                <w:rFonts w:ascii="仿宋_GB2312" w:hAnsi="仿宋_GB2312"/>
                <w:b w:val="0"/>
                <w:bCs/>
                <w:sz w:val="32"/>
                <w:szCs w:val="32"/>
              </w:rPr>
              <w:t>刘立洲</w:t>
            </w:r>
          </w:p>
        </w:tc>
        <w:tc>
          <w:tcPr>
            <w:tcW w:w="5517" w:type="dxa"/>
            <w:gridSpan w:val="2"/>
            <w:noWrap w:val="0"/>
            <w:vAlign w:val="center"/>
          </w:tcPr>
          <w:p w14:paraId="36F9ECD8">
            <w:pPr>
              <w:keepNext w:val="0"/>
              <w:keepLines w:val="0"/>
              <w:widowControl w:val="0"/>
              <w:overflowPunct w:val="0"/>
              <w:bidi w:val="0"/>
              <w:spacing w:before="0" w:after="0" w:line="580" w:lineRule="exact"/>
              <w:jc w:val="left"/>
              <w:textAlignment w:val="auto"/>
              <w:rPr>
                <w:rFonts w:ascii="仿宋_GB2312" w:hAnsi="仿宋_GB2312" w:eastAsia="仿宋_GB2312"/>
                <w:b w:val="0"/>
                <w:bCs/>
                <w:sz w:val="32"/>
                <w:szCs w:val="32"/>
              </w:rPr>
            </w:pPr>
            <w:r>
              <w:rPr>
                <w:rFonts w:ascii="仿宋_GB2312" w:hAnsi="仿宋_GB2312"/>
                <w:b w:val="0"/>
                <w:bCs/>
                <w:sz w:val="32"/>
                <w:szCs w:val="32"/>
              </w:rPr>
              <w:t>龙头镇龙头社区龙头街</w:t>
            </w:r>
          </w:p>
        </w:tc>
        <w:tc>
          <w:tcPr>
            <w:tcW w:w="2010" w:type="dxa"/>
            <w:noWrap w:val="0"/>
            <w:vAlign w:val="center"/>
          </w:tcPr>
          <w:p w14:paraId="2AFDE138">
            <w:pPr>
              <w:keepNext w:val="0"/>
              <w:keepLines w:val="0"/>
              <w:widowControl w:val="0"/>
              <w:overflowPunct w:val="0"/>
              <w:bidi w:val="0"/>
              <w:spacing w:before="0" w:after="0" w:line="580" w:lineRule="exact"/>
              <w:jc w:val="center"/>
              <w:textAlignment w:val="auto"/>
              <w:rPr>
                <w:rFonts w:ascii="仿宋_GB2312" w:hAnsi="仿宋_GB2312" w:eastAsia="仿宋_GB2312"/>
                <w:b w:val="0"/>
                <w:bCs/>
                <w:sz w:val="32"/>
                <w:szCs w:val="32"/>
              </w:rPr>
            </w:pPr>
            <w:r>
              <w:rPr>
                <w:rFonts w:ascii="仿宋_GB2312" w:hAnsi="仿宋_GB2312" w:eastAsia="仿宋_GB2312"/>
                <w:b w:val="0"/>
                <w:bCs/>
                <w:sz w:val="32"/>
                <w:szCs w:val="32"/>
              </w:rPr>
              <w:t>18878918765</w:t>
            </w:r>
          </w:p>
        </w:tc>
      </w:tr>
    </w:tbl>
    <w:p w14:paraId="52F0E6A5">
      <w:pPr>
        <w:spacing w:line="560" w:lineRule="exact"/>
        <w:jc w:val="both"/>
        <w:rPr>
          <w:rFonts w:ascii="方正小标宋简体" w:hAnsi="方正小标宋简体" w:eastAsia="方正小标宋简体"/>
          <w:sz w:val="36"/>
          <w:szCs w:val="36"/>
          <w:lang w:eastAsia="zh-CN"/>
        </w:rPr>
      </w:pPr>
      <w:r>
        <w:rPr>
          <w:rFonts w:ascii="仿宋_GB2312" w:hAnsi="仿宋_GB2312"/>
          <w:b/>
          <w:sz w:val="32"/>
          <w:szCs w:val="32"/>
        </w:rPr>
        <w:t>建议内容：</w:t>
      </w:r>
    </w:p>
    <w:p w14:paraId="577E0602">
      <w:pPr>
        <w:spacing w:line="560" w:lineRule="exact"/>
        <w:jc w:val="center"/>
        <w:rPr>
          <w:rFonts w:ascii="方正小标宋简体" w:hAnsi="方正小标宋简体" w:eastAsia="方正小标宋简体"/>
          <w:sz w:val="36"/>
          <w:szCs w:val="36"/>
          <w:lang w:eastAsia="zh-CN"/>
        </w:rPr>
      </w:pPr>
      <w:r>
        <w:rPr>
          <w:rFonts w:ascii="方正小标宋简体" w:hAnsi="方正小标宋简体" w:eastAsia="方正小标宋简体"/>
          <w:sz w:val="36"/>
          <w:szCs w:val="36"/>
          <w:lang w:eastAsia="zh-CN"/>
        </w:rPr>
        <w:t>关于建设龙头镇伏虎华侨农场社区第五居民小组居民区</w:t>
      </w:r>
    </w:p>
    <w:p w14:paraId="5FFCE6CF">
      <w:pPr>
        <w:spacing w:line="560" w:lineRule="exact"/>
        <w:jc w:val="center"/>
        <w:rPr>
          <w:rFonts w:hint="eastAsia" w:ascii="黑体" w:hAnsi="黑体" w:eastAsia="黑体" w:cs="黑体"/>
          <w:sz w:val="32"/>
          <w:szCs w:val="32"/>
          <w:lang w:val="en-US" w:eastAsia="zh-CN"/>
        </w:rPr>
      </w:pPr>
      <w:r>
        <w:rPr>
          <w:rFonts w:ascii="方正小标宋简体" w:hAnsi="方正小标宋简体" w:eastAsia="方正小标宋简体"/>
          <w:sz w:val="36"/>
          <w:szCs w:val="36"/>
          <w:lang w:eastAsia="zh-CN"/>
        </w:rPr>
        <w:t>南面高标准茶园道路硬化亮化工程的建议</w:t>
      </w:r>
    </w:p>
    <w:p w14:paraId="3C471D8E">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一、</w:t>
      </w:r>
      <w:r>
        <w:rPr>
          <w:rFonts w:ascii="黑体" w:hAnsi="黑体" w:eastAsia="黑体" w:cs="黑体"/>
          <w:sz w:val="32"/>
          <w:szCs w:val="32"/>
          <w:lang w:eastAsia="zh-CN"/>
        </w:rPr>
        <w:t>事由</w:t>
      </w:r>
    </w:p>
    <w:p w14:paraId="47F3058C">
      <w:pPr>
        <w:keepNext w:val="0"/>
        <w:keepLines w:val="0"/>
        <w:pageBreakBefore w:val="0"/>
        <w:widowControl/>
        <w:overflowPunct w:val="0"/>
        <w:bidi w:val="0"/>
        <w:snapToGrid/>
        <w:spacing w:line="580" w:lineRule="exact"/>
        <w:ind w:firstLine="640"/>
        <w:jc w:val="both"/>
        <w:textAlignment w:val="auto"/>
        <w:rPr>
          <w:rFonts w:ascii="仿宋_GB2312" w:hAnsi="仿宋_GB2312" w:eastAsia="仿宋_GB2312" w:cs="宋体"/>
          <w:color w:val="000000"/>
          <w:kern w:val="0"/>
          <w:sz w:val="32"/>
          <w:szCs w:val="32"/>
          <w:lang w:val="en-US" w:eastAsia="zh-CN"/>
        </w:rPr>
      </w:pPr>
      <w:r>
        <w:rPr>
          <w:rFonts w:ascii="仿宋_GB2312" w:hAnsi="仿宋_GB2312" w:cs="宋体"/>
          <w:color w:val="000000"/>
          <w:kern w:val="0"/>
          <w:sz w:val="32"/>
          <w:szCs w:val="32"/>
          <w:lang w:val="en-US" w:eastAsia="zh-CN"/>
        </w:rPr>
        <w:t>伏虎华侨管理区下辖的伏华社区位于龙头镇行政辖区范围内，与融水县相邻，距离县城</w:t>
      </w:r>
      <w:r>
        <w:rPr>
          <w:rFonts w:ascii="仿宋_GB2312" w:hAnsi="仿宋_GB2312" w:eastAsia="仿宋_GB2312" w:cs="宋体"/>
          <w:color w:val="000000"/>
          <w:kern w:val="0"/>
          <w:sz w:val="32"/>
          <w:szCs w:val="32"/>
          <w:lang w:val="en-US" w:eastAsia="zh-CN"/>
        </w:rPr>
        <w:t>25</w:t>
      </w:r>
      <w:r>
        <w:rPr>
          <w:rFonts w:ascii="仿宋_GB2312" w:hAnsi="仿宋_GB2312" w:cs="宋体"/>
          <w:color w:val="000000"/>
          <w:kern w:val="0"/>
          <w:sz w:val="32"/>
          <w:szCs w:val="32"/>
          <w:lang w:val="en-US" w:eastAsia="zh-CN"/>
        </w:rPr>
        <w:t>公里，主要种植茶叶、果树、甘蔗等作物，社区共有七个</w:t>
      </w:r>
      <w:r>
        <w:rPr>
          <w:rFonts w:ascii="仿宋_GB2312" w:hAnsi="仿宋_GB2312" w:cs="宋体"/>
          <w:color w:val="000000"/>
          <w:kern w:val="0"/>
          <w:sz w:val="32"/>
          <w:szCs w:val="32"/>
          <w:lang w:eastAsia="zh-CN"/>
        </w:rPr>
        <w:t>居民小组，</w:t>
      </w:r>
      <w:r>
        <w:rPr>
          <w:rFonts w:ascii="仿宋_GB2312" w:hAnsi="仿宋_GB2312" w:cs="宋体"/>
          <w:color w:val="000000"/>
          <w:kern w:val="0"/>
          <w:sz w:val="32"/>
          <w:szCs w:val="32"/>
          <w:lang w:val="en-US" w:eastAsia="zh-CN"/>
        </w:rPr>
        <w:t>第五居民小组（四队）现有</w:t>
      </w:r>
      <w:r>
        <w:rPr>
          <w:rFonts w:ascii="仿宋_GB2312" w:hAnsi="仿宋_GB2312" w:eastAsia="仿宋_GB2312" w:cs="宋体"/>
          <w:color w:val="000000"/>
          <w:kern w:val="0"/>
          <w:sz w:val="32"/>
          <w:szCs w:val="32"/>
          <w:lang w:val="en-US" w:eastAsia="zh-CN"/>
        </w:rPr>
        <w:t>238</w:t>
      </w:r>
      <w:r>
        <w:rPr>
          <w:rFonts w:ascii="仿宋_GB2312" w:hAnsi="仿宋_GB2312" w:cs="宋体"/>
          <w:color w:val="000000"/>
          <w:kern w:val="0"/>
          <w:sz w:val="32"/>
          <w:szCs w:val="32"/>
          <w:lang w:val="en-US" w:eastAsia="zh-CN"/>
        </w:rPr>
        <w:t>户</w:t>
      </w:r>
      <w:r>
        <w:rPr>
          <w:rFonts w:ascii="仿宋_GB2312" w:hAnsi="仿宋_GB2312" w:eastAsia="仿宋_GB2312" w:cs="宋体"/>
          <w:color w:val="000000"/>
          <w:kern w:val="0"/>
          <w:sz w:val="32"/>
          <w:szCs w:val="32"/>
          <w:lang w:val="en-US" w:eastAsia="zh-CN"/>
        </w:rPr>
        <w:t>615</w:t>
      </w:r>
      <w:r>
        <w:rPr>
          <w:rFonts w:ascii="仿宋_GB2312" w:hAnsi="仿宋_GB2312" w:cs="宋体"/>
          <w:color w:val="000000"/>
          <w:kern w:val="0"/>
          <w:sz w:val="32"/>
          <w:szCs w:val="32"/>
          <w:lang w:val="en-US" w:eastAsia="zh-CN"/>
        </w:rPr>
        <w:t>人。该居民小组居民区南面高标准茶园道路现为砂石路面，长度为</w:t>
      </w:r>
      <w:r>
        <w:rPr>
          <w:rFonts w:ascii="仿宋_GB2312" w:hAnsi="仿宋_GB2312" w:eastAsia="仿宋_GB2312" w:cs="宋体"/>
          <w:color w:val="000000"/>
          <w:kern w:val="0"/>
          <w:sz w:val="32"/>
          <w:szCs w:val="32"/>
          <w:lang w:val="en-US" w:eastAsia="zh-CN"/>
        </w:rPr>
        <w:t>300</w:t>
      </w:r>
      <w:r>
        <w:rPr>
          <w:rFonts w:ascii="仿宋_GB2312" w:hAnsi="仿宋_GB2312" w:cs="宋体"/>
          <w:color w:val="000000"/>
          <w:kern w:val="0"/>
          <w:sz w:val="32"/>
          <w:szCs w:val="32"/>
          <w:lang w:val="en-US" w:eastAsia="zh-CN"/>
        </w:rPr>
        <w:t>米，路面不平雨季经常积水，直接影响群众的生产发展和生活出行。对此，群众多次向管理区和社区反映意见，要求对该道路进行硬化和亮化建设。</w:t>
      </w:r>
    </w:p>
    <w:p w14:paraId="429153E9">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二、</w:t>
      </w:r>
      <w:r>
        <w:rPr>
          <w:rFonts w:ascii="黑体" w:hAnsi="黑体" w:eastAsia="黑体" w:cs="黑体"/>
          <w:sz w:val="32"/>
          <w:szCs w:val="32"/>
          <w:lang w:eastAsia="zh-CN"/>
        </w:rPr>
        <w:t>分析原因，解决问题的必要性或依据</w:t>
      </w:r>
    </w:p>
    <w:p w14:paraId="083CD213">
      <w:pPr>
        <w:pStyle w:val="2"/>
        <w:keepNext w:val="0"/>
        <w:keepLines w:val="0"/>
        <w:pageBreakBefore w:val="0"/>
        <w:widowControl w:val="0"/>
        <w:numPr>
          <w:ilvl w:val="0"/>
          <w:numId w:val="0"/>
        </w:numPr>
        <w:overflowPunct w:val="0"/>
        <w:bidi w:val="0"/>
        <w:snapToGrid/>
        <w:spacing w:line="580" w:lineRule="exact"/>
        <w:ind w:left="0" w:firstLine="640"/>
        <w:textAlignment w:val="auto"/>
        <w:rPr>
          <w:sz w:val="32"/>
          <w:szCs w:val="32"/>
        </w:rPr>
      </w:pPr>
      <w:r>
        <w:rPr>
          <w:rFonts w:ascii="仿宋_GB2312" w:hAnsi="仿宋_GB2312" w:eastAsia="仿宋_GB2312" w:cs="宋体"/>
          <w:color w:val="000000"/>
          <w:kern w:val="0"/>
          <w:sz w:val="32"/>
          <w:szCs w:val="32"/>
          <w:lang w:eastAsia="zh-CN"/>
        </w:rPr>
        <w:t>结合</w:t>
      </w:r>
      <w:r>
        <w:rPr>
          <w:rFonts w:ascii="仿宋_GB2312" w:hAnsi="仿宋_GB2312" w:eastAsia="仿宋_GB2312" w:cs="宋体"/>
          <w:color w:val="000000"/>
          <w:kern w:val="0"/>
          <w:sz w:val="32"/>
          <w:szCs w:val="32"/>
          <w:lang w:val="en-US" w:eastAsia="zh-CN"/>
        </w:rPr>
        <w:t>乡村振兴战略，为有效改善伏华社区第五居民小组（四队）群众农业生产条件，提高居民生活质量，解决群众生产和生活迫切需求问题，提升广大居民群众幸福感和满意度。</w:t>
      </w:r>
    </w:p>
    <w:p w14:paraId="07861128">
      <w:pPr>
        <w:numPr>
          <w:ilvl w:val="0"/>
          <w:numId w:val="0"/>
        </w:numPr>
        <w:tabs>
          <w:tab w:val="left" w:pos="0"/>
        </w:tabs>
        <w:spacing w:line="560" w:lineRule="exact"/>
        <w:ind w:left="640" w:leftChars="0"/>
        <w:rPr>
          <w:rFonts w:ascii="黑体" w:hAnsi="黑体" w:eastAsia="黑体" w:cs="黑体"/>
          <w:sz w:val="32"/>
          <w:szCs w:val="32"/>
          <w:lang w:eastAsia="zh-CN"/>
        </w:rPr>
      </w:pPr>
      <w:r>
        <w:rPr>
          <w:rFonts w:hint="eastAsia" w:ascii="黑体" w:hAnsi="黑体" w:eastAsia="黑体" w:cs="黑体"/>
          <w:sz w:val="32"/>
          <w:szCs w:val="32"/>
          <w:lang w:val="en-US" w:eastAsia="zh-CN"/>
        </w:rPr>
        <w:t>三、</w:t>
      </w:r>
      <w:r>
        <w:rPr>
          <w:rFonts w:ascii="黑体" w:hAnsi="黑体" w:eastAsia="黑体" w:cs="黑体"/>
          <w:sz w:val="32"/>
          <w:szCs w:val="32"/>
          <w:lang w:eastAsia="zh-CN"/>
        </w:rPr>
        <w:t>具体的要求、建议或办法措施</w:t>
      </w:r>
    </w:p>
    <w:p w14:paraId="51FF46B0">
      <w:pPr>
        <w:keepNext w:val="0"/>
        <w:keepLines w:val="0"/>
        <w:pageBreakBefore w:val="0"/>
        <w:widowControl/>
        <w:overflowPunct w:val="0"/>
        <w:bidi w:val="0"/>
        <w:snapToGrid/>
        <w:spacing w:line="580" w:lineRule="exact"/>
        <w:ind w:firstLine="640"/>
        <w:jc w:val="left"/>
        <w:textAlignment w:val="auto"/>
        <w:rPr>
          <w:rFonts w:ascii="仿宋_GB2312" w:hAnsi="仿宋_GB2312" w:eastAsia="仿宋_GB2312" w:cs="宋体"/>
          <w:color w:val="000000"/>
          <w:kern w:val="0"/>
          <w:sz w:val="32"/>
          <w:szCs w:val="32"/>
          <w:lang w:eastAsia="zh-CN"/>
        </w:rPr>
      </w:pPr>
      <w:r>
        <w:rPr>
          <w:rFonts w:ascii="仿宋_GB2312" w:hAnsi="仿宋_GB2312" w:cs="宋体"/>
          <w:color w:val="000000"/>
          <w:kern w:val="0"/>
          <w:sz w:val="32"/>
          <w:szCs w:val="32"/>
          <w:lang w:val="en-US" w:eastAsia="zh-CN"/>
        </w:rPr>
        <w:t>伏虎华侨管理区（农场）拟将该居民小组高标准茶园道路进行硬化亮化建设，硬化道路长</w:t>
      </w:r>
      <w:r>
        <w:rPr>
          <w:rFonts w:ascii="仿宋_GB2312" w:hAnsi="仿宋_GB2312" w:eastAsia="仿宋_GB2312" w:cs="宋体"/>
          <w:color w:val="000000"/>
          <w:kern w:val="0"/>
          <w:sz w:val="32"/>
          <w:szCs w:val="32"/>
          <w:lang w:val="en-US" w:eastAsia="zh-CN"/>
        </w:rPr>
        <w:t>300</w:t>
      </w:r>
      <w:r>
        <w:rPr>
          <w:rFonts w:ascii="仿宋_GB2312" w:hAnsi="仿宋_GB2312" w:cs="宋体"/>
          <w:color w:val="000000"/>
          <w:kern w:val="0"/>
          <w:sz w:val="32"/>
          <w:szCs w:val="32"/>
          <w:lang w:val="en-US" w:eastAsia="zh-CN"/>
        </w:rPr>
        <w:t>米，宽</w:t>
      </w:r>
      <w:r>
        <w:rPr>
          <w:rFonts w:ascii="仿宋_GB2312" w:hAnsi="仿宋_GB2312" w:eastAsia="仿宋_GB2312" w:cs="宋体"/>
          <w:color w:val="000000"/>
          <w:kern w:val="0"/>
          <w:sz w:val="32"/>
          <w:szCs w:val="32"/>
          <w:lang w:val="en-US" w:eastAsia="zh-CN"/>
        </w:rPr>
        <w:t>6.5</w:t>
      </w:r>
      <w:r>
        <w:rPr>
          <w:rFonts w:ascii="仿宋_GB2312" w:hAnsi="仿宋_GB2312" w:cs="宋体"/>
          <w:color w:val="000000"/>
          <w:kern w:val="0"/>
          <w:sz w:val="32"/>
          <w:szCs w:val="32"/>
          <w:lang w:val="en-US" w:eastAsia="zh-CN"/>
        </w:rPr>
        <w:t>米，厚</w:t>
      </w:r>
      <w:r>
        <w:rPr>
          <w:rFonts w:ascii="仿宋_GB2312" w:hAnsi="仿宋_GB2312" w:eastAsia="仿宋_GB2312" w:cs="宋体"/>
          <w:color w:val="000000"/>
          <w:kern w:val="0"/>
          <w:sz w:val="32"/>
          <w:szCs w:val="32"/>
          <w:lang w:val="en-US" w:eastAsia="zh-CN"/>
        </w:rPr>
        <w:t>0.2</w:t>
      </w:r>
      <w:r>
        <w:rPr>
          <w:rFonts w:ascii="仿宋_GB2312" w:hAnsi="仿宋_GB2312" w:cs="宋体"/>
          <w:color w:val="000000"/>
          <w:kern w:val="0"/>
          <w:sz w:val="32"/>
          <w:szCs w:val="32"/>
          <w:lang w:val="en-US" w:eastAsia="zh-CN"/>
        </w:rPr>
        <w:t>米，并对道路路边进行亮化建设安装太阳能路灯</w:t>
      </w:r>
      <w:r>
        <w:rPr>
          <w:rFonts w:ascii="仿宋_GB2312" w:hAnsi="仿宋_GB2312" w:eastAsia="仿宋_GB2312" w:cs="宋体"/>
          <w:color w:val="000000"/>
          <w:kern w:val="0"/>
          <w:sz w:val="32"/>
          <w:szCs w:val="32"/>
          <w:lang w:val="en-US" w:eastAsia="zh-CN"/>
        </w:rPr>
        <w:t>15</w:t>
      </w:r>
      <w:r>
        <w:rPr>
          <w:rFonts w:ascii="仿宋_GB2312" w:hAnsi="仿宋_GB2312" w:cs="宋体"/>
          <w:color w:val="000000"/>
          <w:kern w:val="0"/>
          <w:sz w:val="32"/>
          <w:szCs w:val="32"/>
          <w:lang w:val="en-US" w:eastAsia="zh-CN"/>
        </w:rPr>
        <w:t>盏，初步预算需要建设资金</w:t>
      </w:r>
      <w:r>
        <w:rPr>
          <w:rFonts w:ascii="仿宋_GB2312" w:hAnsi="仿宋_GB2312" w:eastAsia="仿宋_GB2312" w:cs="宋体"/>
          <w:color w:val="000000"/>
          <w:kern w:val="0"/>
          <w:sz w:val="32"/>
          <w:szCs w:val="32"/>
          <w:lang w:val="en-US" w:eastAsia="zh-CN"/>
        </w:rPr>
        <w:t>25</w:t>
      </w:r>
      <w:r>
        <w:rPr>
          <w:rFonts w:ascii="仿宋_GB2312" w:hAnsi="仿宋_GB2312" w:cs="宋体"/>
          <w:color w:val="000000"/>
          <w:kern w:val="0"/>
          <w:sz w:val="32"/>
          <w:szCs w:val="32"/>
          <w:lang w:val="en-US" w:eastAsia="zh-CN"/>
        </w:rPr>
        <w:t>万元。</w:t>
      </w:r>
      <w:r>
        <w:rPr>
          <w:rFonts w:ascii="仿宋_GB2312" w:hAnsi="仿宋_GB2312" w:cs="宋体"/>
          <w:color w:val="000000"/>
          <w:kern w:val="0"/>
          <w:sz w:val="32"/>
          <w:szCs w:val="32"/>
          <w:lang w:eastAsia="zh-CN"/>
        </w:rPr>
        <w:t>由于管理区（农场）</w:t>
      </w:r>
      <w:r>
        <w:rPr>
          <w:rFonts w:ascii="仿宋_GB2312" w:hAnsi="仿宋_GB2312" w:cs="宋体"/>
          <w:color w:val="000000"/>
          <w:kern w:val="0"/>
          <w:sz w:val="32"/>
          <w:szCs w:val="32"/>
          <w:lang w:val="en-US" w:eastAsia="zh-CN"/>
        </w:rPr>
        <w:t>是国家安置归难侨的集居地，农场体制问题仍存在</w:t>
      </w:r>
      <w:r>
        <w:rPr>
          <w:rFonts w:ascii="仿宋_GB2312" w:hAnsi="仿宋_GB2312" w:cs="宋体"/>
          <w:color w:val="000000"/>
          <w:kern w:val="0"/>
          <w:sz w:val="32"/>
          <w:szCs w:val="32"/>
        </w:rPr>
        <w:t>资金</w:t>
      </w:r>
      <w:r>
        <w:rPr>
          <w:rFonts w:ascii="仿宋_GB2312" w:hAnsi="仿宋_GB2312" w:cs="宋体"/>
          <w:color w:val="000000"/>
          <w:kern w:val="0"/>
          <w:sz w:val="32"/>
          <w:szCs w:val="32"/>
          <w:lang w:val="en-US" w:eastAsia="zh-CN"/>
        </w:rPr>
        <w:t>严重</w:t>
      </w:r>
      <w:r>
        <w:rPr>
          <w:rFonts w:ascii="仿宋_GB2312" w:hAnsi="仿宋_GB2312" w:cs="宋体"/>
          <w:color w:val="000000"/>
          <w:kern w:val="0"/>
          <w:sz w:val="32"/>
          <w:szCs w:val="32"/>
        </w:rPr>
        <w:t>短缺，无法筹措资金建设。</w:t>
      </w:r>
      <w:r>
        <w:rPr>
          <w:rFonts w:ascii="仿宋_GB2312" w:hAnsi="仿宋_GB2312" w:cs="宋体"/>
          <w:color w:val="000000"/>
          <w:kern w:val="0"/>
          <w:sz w:val="32"/>
          <w:szCs w:val="32"/>
          <w:lang w:val="en-US" w:eastAsia="zh-CN"/>
        </w:rPr>
        <w:t>因此，建议柳城县委县人民政府给予伏虎华侨管理区（农场）大力支持，</w:t>
      </w:r>
      <w:r>
        <w:rPr>
          <w:rFonts w:ascii="仿宋_GB2312" w:hAnsi="仿宋_GB2312" w:cs="宋体"/>
          <w:color w:val="000000"/>
          <w:kern w:val="0"/>
          <w:sz w:val="32"/>
          <w:szCs w:val="32"/>
        </w:rPr>
        <w:t>并予以政策倾斜</w:t>
      </w:r>
      <w:r>
        <w:rPr>
          <w:rFonts w:ascii="仿宋_GB2312" w:hAnsi="仿宋_GB2312" w:cs="宋体"/>
          <w:color w:val="000000"/>
          <w:kern w:val="0"/>
          <w:sz w:val="32"/>
          <w:szCs w:val="32"/>
          <w:lang w:val="en-US" w:eastAsia="zh-CN"/>
        </w:rPr>
        <w:t>和建设</w:t>
      </w:r>
      <w:r>
        <w:rPr>
          <w:rFonts w:ascii="仿宋_GB2312" w:hAnsi="仿宋_GB2312" w:cs="宋体"/>
          <w:color w:val="000000"/>
          <w:kern w:val="0"/>
          <w:sz w:val="32"/>
          <w:szCs w:val="32"/>
        </w:rPr>
        <w:t>资金扶持</w:t>
      </w:r>
      <w:r>
        <w:rPr>
          <w:rFonts w:ascii="仿宋_GB2312" w:hAnsi="仿宋_GB2312" w:cs="宋体"/>
          <w:color w:val="000000"/>
          <w:kern w:val="0"/>
          <w:sz w:val="32"/>
          <w:szCs w:val="32"/>
          <w:lang w:val="en-US" w:eastAsia="zh-CN"/>
        </w:rPr>
        <w:t>。</w:t>
      </w:r>
    </w:p>
    <w:p w14:paraId="7F5B2624">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p>
    <w:p w14:paraId="3FFE8D0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p>
    <w:p w14:paraId="22F6B6F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p>
    <w:p w14:paraId="043E946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6B6F65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C9AE96A">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8DB1A6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C0A6E1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C4EBDD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72E7AD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4B9F14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60B864A">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40D772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DB95FF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073F1A3">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3098C2A">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622E55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79EFA77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4D7C5632">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12</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04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86"/>
        <w:gridCol w:w="1665"/>
        <w:gridCol w:w="2145"/>
      </w:tblGrid>
      <w:tr w14:paraId="5414D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5720992E">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496" w:type="dxa"/>
            <w:gridSpan w:val="3"/>
            <w:noWrap w:val="0"/>
            <w:vAlign w:val="center"/>
          </w:tcPr>
          <w:p w14:paraId="4357A74F">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sz w:val="32"/>
                <w:szCs w:val="32"/>
                <w:lang w:val="en-US" w:eastAsia="zh-CN"/>
              </w:rPr>
            </w:pPr>
            <w:r>
              <w:rPr>
                <w:rFonts w:hint="eastAsia" w:ascii="仿宋_GB2312"/>
                <w:b w:val="0"/>
                <w:bCs/>
                <w:sz w:val="32"/>
                <w:szCs w:val="32"/>
                <w:lang w:val="en-US" w:eastAsia="zh-CN"/>
              </w:rPr>
              <w:t>关于太平镇江头村农田水渠灌溉维修项目的建议</w:t>
            </w:r>
          </w:p>
        </w:tc>
      </w:tr>
      <w:tr w14:paraId="22D8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FF9F0F2">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86" w:type="dxa"/>
            <w:noWrap w:val="0"/>
            <w:vAlign w:val="center"/>
          </w:tcPr>
          <w:p w14:paraId="0F0DF7B0">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莫喜龙</w:t>
            </w:r>
          </w:p>
        </w:tc>
        <w:tc>
          <w:tcPr>
            <w:tcW w:w="1665" w:type="dxa"/>
            <w:noWrap w:val="0"/>
            <w:vAlign w:val="center"/>
          </w:tcPr>
          <w:p w14:paraId="367C8D1F">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145" w:type="dxa"/>
            <w:noWrap w:val="0"/>
            <w:vAlign w:val="center"/>
          </w:tcPr>
          <w:p w14:paraId="18C559CC">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13377071087</w:t>
            </w:r>
          </w:p>
        </w:tc>
      </w:tr>
      <w:tr w14:paraId="58EB2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63671C5">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86" w:type="dxa"/>
            <w:noWrap w:val="0"/>
            <w:vAlign w:val="center"/>
          </w:tcPr>
          <w:p w14:paraId="2D4B3372">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太平镇江头村</w:t>
            </w:r>
          </w:p>
        </w:tc>
        <w:tc>
          <w:tcPr>
            <w:tcW w:w="1665" w:type="dxa"/>
            <w:noWrap w:val="0"/>
            <w:vAlign w:val="center"/>
          </w:tcPr>
          <w:p w14:paraId="4C78EE7A">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145" w:type="dxa"/>
            <w:noWrap w:val="0"/>
            <w:vAlign w:val="center"/>
          </w:tcPr>
          <w:p w14:paraId="3F9D382C">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545202</w:t>
            </w:r>
          </w:p>
        </w:tc>
      </w:tr>
      <w:tr w14:paraId="798A7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1FC126D">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51" w:type="dxa"/>
            <w:gridSpan w:val="2"/>
            <w:noWrap w:val="0"/>
            <w:vAlign w:val="center"/>
          </w:tcPr>
          <w:p w14:paraId="75789934">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45" w:type="dxa"/>
            <w:noWrap w:val="0"/>
            <w:vAlign w:val="center"/>
          </w:tcPr>
          <w:p w14:paraId="65C12D81">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209AF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B45A63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姚雪玲</w:t>
            </w:r>
          </w:p>
        </w:tc>
        <w:tc>
          <w:tcPr>
            <w:tcW w:w="5351" w:type="dxa"/>
            <w:gridSpan w:val="2"/>
            <w:noWrap w:val="0"/>
            <w:vAlign w:val="center"/>
          </w:tcPr>
          <w:p w14:paraId="7A9D433F">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太平镇龙兴村平村屯</w:t>
            </w:r>
          </w:p>
        </w:tc>
        <w:tc>
          <w:tcPr>
            <w:tcW w:w="2145" w:type="dxa"/>
            <w:noWrap w:val="0"/>
            <w:vAlign w:val="center"/>
          </w:tcPr>
          <w:p w14:paraId="3062CB5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18178827745</w:t>
            </w:r>
          </w:p>
        </w:tc>
      </w:tr>
      <w:tr w14:paraId="21DB7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92D935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周海梅</w:t>
            </w:r>
          </w:p>
        </w:tc>
        <w:tc>
          <w:tcPr>
            <w:tcW w:w="5351" w:type="dxa"/>
            <w:gridSpan w:val="2"/>
            <w:noWrap w:val="0"/>
            <w:vAlign w:val="center"/>
          </w:tcPr>
          <w:p w14:paraId="425DD77A">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太平镇黄宜村</w:t>
            </w:r>
          </w:p>
        </w:tc>
        <w:tc>
          <w:tcPr>
            <w:tcW w:w="2145" w:type="dxa"/>
            <w:noWrap w:val="0"/>
            <w:vAlign w:val="center"/>
          </w:tcPr>
          <w:p w14:paraId="479C7E7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17687729368</w:t>
            </w:r>
          </w:p>
        </w:tc>
      </w:tr>
      <w:tr w14:paraId="47919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52E9D4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周海江</w:t>
            </w:r>
          </w:p>
        </w:tc>
        <w:tc>
          <w:tcPr>
            <w:tcW w:w="5351" w:type="dxa"/>
            <w:gridSpan w:val="2"/>
            <w:noWrap w:val="0"/>
            <w:vAlign w:val="center"/>
          </w:tcPr>
          <w:p w14:paraId="2CF4DAA0">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太平镇上火村</w:t>
            </w:r>
          </w:p>
        </w:tc>
        <w:tc>
          <w:tcPr>
            <w:tcW w:w="2145" w:type="dxa"/>
            <w:noWrap w:val="0"/>
            <w:vAlign w:val="center"/>
          </w:tcPr>
          <w:p w14:paraId="62F0E03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15078295119</w:t>
            </w:r>
          </w:p>
        </w:tc>
      </w:tr>
      <w:tr w14:paraId="4EA49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0169CC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梁玉跃</w:t>
            </w:r>
          </w:p>
        </w:tc>
        <w:tc>
          <w:tcPr>
            <w:tcW w:w="5351" w:type="dxa"/>
            <w:gridSpan w:val="2"/>
            <w:noWrap w:val="0"/>
            <w:vAlign w:val="center"/>
          </w:tcPr>
          <w:p w14:paraId="41EF3E01">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太平镇杨梅村</w:t>
            </w:r>
          </w:p>
        </w:tc>
        <w:tc>
          <w:tcPr>
            <w:tcW w:w="2145" w:type="dxa"/>
            <w:noWrap w:val="0"/>
            <w:vAlign w:val="center"/>
          </w:tcPr>
          <w:p w14:paraId="5F95568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15878273205</w:t>
            </w:r>
          </w:p>
        </w:tc>
      </w:tr>
    </w:tbl>
    <w:p w14:paraId="55680D6C">
      <w:pPr>
        <w:pStyle w:val="2"/>
        <w:numPr>
          <w:ilvl w:val="0"/>
          <w:numId w:val="0"/>
        </w:numPr>
        <w:rPr>
          <w:sz w:val="21"/>
          <w:szCs w:val="21"/>
        </w:rPr>
      </w:pPr>
      <w:r>
        <w:rPr>
          <w:rFonts w:hint="eastAsia" w:ascii="仿宋_GB2312" w:eastAsia="仿宋_GB2312"/>
          <w:b/>
          <w:sz w:val="32"/>
          <w:szCs w:val="32"/>
        </w:rPr>
        <w:t>建议内容：</w:t>
      </w:r>
    </w:p>
    <w:p w14:paraId="5B6ACF5F">
      <w:pPr>
        <w:spacing w:line="560" w:lineRule="exact"/>
        <w:jc w:val="both"/>
        <w:rPr>
          <w:rFonts w:hint="eastAsia" w:ascii="方正小标宋简体" w:eastAsia="方正小标宋简体"/>
          <w:sz w:val="36"/>
          <w:szCs w:val="36"/>
          <w:lang w:eastAsia="zh-CN"/>
        </w:rPr>
      </w:pPr>
    </w:p>
    <w:p w14:paraId="5E359D5A">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太平镇江头村农田水渠灌溉维修项目</w:t>
      </w:r>
      <w:r>
        <w:rPr>
          <w:rFonts w:hint="eastAsia" w:ascii="方正小标宋简体" w:eastAsia="方正小标宋简体"/>
          <w:sz w:val="36"/>
          <w:szCs w:val="36"/>
          <w:lang w:eastAsia="zh-CN"/>
        </w:rPr>
        <w:t>的建议</w:t>
      </w:r>
    </w:p>
    <w:p w14:paraId="0E5E98FE">
      <w:pPr>
        <w:numPr>
          <w:ilvl w:val="0"/>
          <w:numId w:val="7"/>
        </w:numPr>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事由（存在的问题）</w:t>
      </w:r>
    </w:p>
    <w:p w14:paraId="4972339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仿宋_GB2312" w:cs="黑体"/>
          <w:sz w:val="32"/>
          <w:szCs w:val="32"/>
          <w:lang w:eastAsia="zh-CN"/>
        </w:rPr>
      </w:pPr>
      <w:r>
        <w:rPr>
          <w:rFonts w:hint="eastAsia" w:ascii="仿宋" w:hAnsi="仿宋" w:eastAsia="仿宋_GB2312" w:cs="仿宋"/>
          <w:sz w:val="32"/>
          <w:szCs w:val="32"/>
        </w:rPr>
        <w:t>农田水利设施是支撑农村更好发展农业和经济社会的基础设施，更是更快更好</w:t>
      </w:r>
      <w:r>
        <w:rPr>
          <w:rFonts w:hint="eastAsia" w:ascii="仿宋" w:hAnsi="仿宋" w:eastAsia="仿宋_GB2312" w:cs="仿宋"/>
          <w:sz w:val="32"/>
          <w:szCs w:val="32"/>
          <w:lang w:val="en-US" w:eastAsia="zh-CN"/>
        </w:rPr>
        <w:t>实施乡村振兴</w:t>
      </w:r>
      <w:r>
        <w:rPr>
          <w:rFonts w:hint="eastAsia" w:ascii="仿宋" w:hAnsi="仿宋" w:eastAsia="仿宋_GB2312" w:cs="仿宋"/>
          <w:sz w:val="32"/>
          <w:szCs w:val="32"/>
        </w:rPr>
        <w:t>的</w:t>
      </w:r>
      <w:r>
        <w:rPr>
          <w:rFonts w:hint="eastAsia" w:ascii="仿宋" w:hAnsi="仿宋" w:eastAsia="仿宋_GB2312" w:cs="仿宋"/>
          <w:sz w:val="32"/>
          <w:szCs w:val="32"/>
          <w:lang w:eastAsia="zh-CN"/>
        </w:rPr>
        <w:t>重要</w:t>
      </w:r>
      <w:r>
        <w:rPr>
          <w:rFonts w:hint="eastAsia" w:ascii="仿宋" w:hAnsi="仿宋" w:eastAsia="仿宋_GB2312" w:cs="仿宋"/>
          <w:sz w:val="32"/>
          <w:szCs w:val="32"/>
        </w:rPr>
        <w:t>基础。</w:t>
      </w:r>
      <w:r>
        <w:rPr>
          <w:rFonts w:hint="eastAsia" w:ascii="仿宋" w:hAnsi="仿宋" w:eastAsia="仿宋_GB2312" w:cs="仿宋"/>
          <w:sz w:val="32"/>
          <w:szCs w:val="32"/>
          <w:lang w:val="en-US" w:eastAsia="zh-CN"/>
        </w:rPr>
        <w:t>柳城县</w:t>
      </w:r>
      <w:r>
        <w:rPr>
          <w:rFonts w:hint="eastAsia" w:ascii="仿宋" w:hAnsi="仿宋" w:eastAsia="仿宋_GB2312" w:cs="仿宋"/>
          <w:sz w:val="32"/>
          <w:szCs w:val="32"/>
          <w:lang w:eastAsia="zh-CN"/>
        </w:rPr>
        <w:t>太平镇</w:t>
      </w:r>
      <w:r>
        <w:rPr>
          <w:rFonts w:hint="eastAsia" w:ascii="仿宋" w:hAnsi="仿宋" w:eastAsia="仿宋_GB2312" w:cs="仿宋"/>
          <w:sz w:val="32"/>
          <w:szCs w:val="32"/>
          <w:lang w:val="en-US" w:eastAsia="zh-CN"/>
        </w:rPr>
        <w:t>江头</w:t>
      </w:r>
      <w:r>
        <w:rPr>
          <w:rFonts w:hint="eastAsia" w:ascii="仿宋" w:hAnsi="仿宋" w:eastAsia="仿宋_GB2312" w:cs="仿宋"/>
          <w:sz w:val="32"/>
          <w:szCs w:val="32"/>
          <w:lang w:eastAsia="zh-CN"/>
        </w:rPr>
        <w:t>村</w:t>
      </w:r>
      <w:r>
        <w:rPr>
          <w:rFonts w:hint="eastAsia" w:ascii="仿宋" w:hAnsi="仿宋" w:eastAsia="仿宋_GB2312" w:cs="仿宋"/>
          <w:sz w:val="32"/>
          <w:szCs w:val="32"/>
          <w:lang w:val="en-US" w:eastAsia="zh-CN"/>
        </w:rPr>
        <w:t>江头屯、上造屯、里厢屯、仁村屯</w:t>
      </w:r>
      <w:r>
        <w:rPr>
          <w:rFonts w:hint="eastAsia" w:ascii="仿宋" w:hAnsi="仿宋" w:eastAsia="仿宋_GB2312" w:cs="仿宋"/>
          <w:sz w:val="32"/>
          <w:szCs w:val="32"/>
        </w:rPr>
        <w:t>的</w:t>
      </w:r>
      <w:r>
        <w:rPr>
          <w:rFonts w:hint="eastAsia" w:ascii="仿宋" w:hAnsi="仿宋" w:eastAsia="仿宋_GB2312" w:cs="仿宋"/>
          <w:sz w:val="32"/>
          <w:szCs w:val="32"/>
          <w:lang w:eastAsia="zh-CN"/>
        </w:rPr>
        <w:t>水稻</w:t>
      </w:r>
      <w:r>
        <w:rPr>
          <w:rFonts w:hint="eastAsia" w:ascii="仿宋" w:hAnsi="仿宋" w:eastAsia="仿宋_GB2312" w:cs="仿宋"/>
          <w:sz w:val="32"/>
          <w:szCs w:val="32"/>
          <w:highlight w:val="none"/>
          <w:lang w:eastAsia="zh-CN"/>
        </w:rPr>
        <w:t>种植</w:t>
      </w:r>
      <w:r>
        <w:rPr>
          <w:rFonts w:hint="eastAsia" w:ascii="仿宋" w:hAnsi="仿宋" w:eastAsia="仿宋_GB2312" w:cs="仿宋"/>
          <w:sz w:val="32"/>
          <w:szCs w:val="32"/>
          <w:highlight w:val="none"/>
        </w:rPr>
        <w:t>面积常年保持</w:t>
      </w:r>
      <w:r>
        <w:rPr>
          <w:rFonts w:hint="eastAsia" w:ascii="仿宋" w:hAnsi="仿宋" w:eastAsia="仿宋_GB2312" w:cs="仿宋"/>
          <w:sz w:val="32"/>
          <w:szCs w:val="32"/>
          <w:highlight w:val="none"/>
          <w:lang w:val="en-US" w:eastAsia="zh-CN"/>
        </w:rPr>
        <w:t>共750亩</w:t>
      </w:r>
      <w:r>
        <w:rPr>
          <w:rFonts w:hint="eastAsia" w:ascii="仿宋" w:hAnsi="仿宋" w:eastAsia="仿宋_GB2312" w:cs="仿宋"/>
          <w:sz w:val="32"/>
          <w:szCs w:val="32"/>
          <w:highlight w:val="none"/>
        </w:rPr>
        <w:t>左右</w:t>
      </w:r>
      <w:r>
        <w:rPr>
          <w:rFonts w:hint="eastAsia" w:ascii="仿宋" w:hAnsi="仿宋" w:eastAsia="仿宋_GB2312" w:cs="仿宋"/>
          <w:sz w:val="32"/>
          <w:szCs w:val="32"/>
        </w:rPr>
        <w:t>，</w:t>
      </w:r>
      <w:r>
        <w:rPr>
          <w:rFonts w:hint="eastAsia" w:ascii="仿宋" w:hAnsi="仿宋" w:eastAsia="仿宋_GB2312" w:cs="仿宋"/>
          <w:sz w:val="32"/>
          <w:szCs w:val="32"/>
          <w:lang w:val="en-US" w:eastAsia="zh-CN"/>
        </w:rPr>
        <w:t>种植水稻是村民主要的主要粮食来源。因年久失修，水沟出现渗漏、泥巴淤积、杂草阻水、树枝堵塞等问题，导致灌溉功能有限，水沟无法正常供水，村民只能从小河中抽水灌溉，极大地耗费了村民们的人力和财力，严重影响村民二季水稻的种植。雨季由于排水不及时导致水田被淹没，会有地下水从沟里冒出来，更严重影响了村民们种植工作。因此，</w:t>
      </w:r>
      <w:r>
        <w:rPr>
          <w:rFonts w:hint="eastAsia" w:ascii="仿宋" w:hAnsi="仿宋" w:eastAsia="仿宋_GB2312" w:cs="仿宋"/>
          <w:sz w:val="32"/>
          <w:szCs w:val="32"/>
        </w:rPr>
        <w:t>群众迫切希望水渠得到修建</w:t>
      </w:r>
      <w:r>
        <w:rPr>
          <w:rFonts w:hint="eastAsia" w:ascii="仿宋" w:hAnsi="仿宋" w:eastAsia="仿宋_GB2312" w:cs="仿宋"/>
          <w:sz w:val="32"/>
          <w:szCs w:val="32"/>
          <w:lang w:val="en-US" w:eastAsia="zh-CN"/>
        </w:rPr>
        <w:t>，这样能够保障村民的正常生产，实现增产增收，提高村民收入。</w:t>
      </w:r>
    </w:p>
    <w:p w14:paraId="24CE353B">
      <w:pPr>
        <w:numPr>
          <w:ilvl w:val="0"/>
          <w:numId w:val="7"/>
        </w:numPr>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分析原因，解决问题的必要性或依据</w:t>
      </w:r>
    </w:p>
    <w:p w14:paraId="1BD6FF52">
      <w:pPr>
        <w:pStyle w:val="2"/>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eastAsia="仿宋_GB2312"/>
          <w:sz w:val="32"/>
        </w:rPr>
      </w:pPr>
      <w:r>
        <w:rPr>
          <w:rFonts w:hint="eastAsia" w:ascii="仿宋" w:hAnsi="仿宋" w:eastAsia="仿宋_GB2312" w:cs="仿宋"/>
          <w:sz w:val="32"/>
          <w:szCs w:val="32"/>
        </w:rPr>
        <w:t>如果该条水渠能够修建，</w:t>
      </w:r>
      <w:r>
        <w:rPr>
          <w:rFonts w:hint="eastAsia" w:ascii="仿宋" w:hAnsi="仿宋" w:eastAsia="仿宋_GB2312" w:cs="仿宋"/>
          <w:sz w:val="32"/>
          <w:szCs w:val="32"/>
          <w:lang w:eastAsia="zh-CN"/>
        </w:rPr>
        <w:t>能够使</w:t>
      </w:r>
      <w:r>
        <w:rPr>
          <w:rFonts w:hint="eastAsia" w:ascii="仿宋" w:hAnsi="仿宋" w:eastAsia="仿宋_GB2312" w:cs="仿宋"/>
          <w:sz w:val="32"/>
          <w:szCs w:val="32"/>
          <w:lang w:val="en-US" w:eastAsia="zh-CN"/>
        </w:rPr>
        <w:t>570户群众，1509人受益。这将极大地改善居民的种植用水需求，为农业灌溉提供有力的支持。同时</w:t>
      </w:r>
      <w:r>
        <w:rPr>
          <w:rFonts w:hint="eastAsia" w:ascii="仿宋" w:hAnsi="仿宋" w:eastAsia="仿宋_GB2312" w:cs="仿宋"/>
          <w:sz w:val="32"/>
          <w:szCs w:val="32"/>
        </w:rPr>
        <w:t>，经与群众沟通，群众对修建该条水渠的积极性很高，</w:t>
      </w:r>
      <w:r>
        <w:rPr>
          <w:rFonts w:hint="eastAsia" w:ascii="仿宋" w:hAnsi="仿宋" w:eastAsia="仿宋_GB2312" w:cs="仿宋"/>
          <w:sz w:val="32"/>
          <w:szCs w:val="32"/>
          <w:lang w:val="en-US" w:eastAsia="zh-CN"/>
        </w:rPr>
        <w:t>群众自发让地，</w:t>
      </w:r>
      <w:r>
        <w:rPr>
          <w:rFonts w:hint="eastAsia" w:ascii="仿宋" w:hAnsi="仿宋" w:eastAsia="仿宋_GB2312" w:cs="仿宋"/>
          <w:sz w:val="32"/>
          <w:szCs w:val="32"/>
        </w:rPr>
        <w:t>大力支持，积极配合</w:t>
      </w:r>
      <w:r>
        <w:rPr>
          <w:rFonts w:hint="eastAsia" w:ascii="仿宋" w:hAnsi="仿宋" w:eastAsia="仿宋_GB2312" w:cs="仿宋"/>
          <w:sz w:val="32"/>
          <w:szCs w:val="32"/>
          <w:lang w:eastAsia="zh-CN"/>
        </w:rPr>
        <w:t>水渠</w:t>
      </w:r>
      <w:r>
        <w:rPr>
          <w:rFonts w:hint="eastAsia" w:ascii="仿宋" w:hAnsi="仿宋" w:eastAsia="仿宋_GB2312" w:cs="仿宋"/>
          <w:sz w:val="32"/>
          <w:szCs w:val="32"/>
        </w:rPr>
        <w:t>的修建</w:t>
      </w:r>
      <w:r>
        <w:rPr>
          <w:rFonts w:hint="eastAsia" w:ascii="仿宋" w:hAnsi="仿宋" w:eastAsia="仿宋_GB2312" w:cs="仿宋"/>
          <w:sz w:val="32"/>
          <w:szCs w:val="32"/>
          <w:lang w:eastAsia="zh-CN"/>
        </w:rPr>
        <w:t>。</w:t>
      </w:r>
    </w:p>
    <w:p w14:paraId="43E7DDD9">
      <w:pPr>
        <w:numPr>
          <w:ilvl w:val="0"/>
          <w:numId w:val="7"/>
        </w:numPr>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具体的要求、建议或办法措施</w:t>
      </w:r>
    </w:p>
    <w:p w14:paraId="36E097C6">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eastAsia="仿宋_GB2312"/>
          <w:sz w:val="32"/>
        </w:rPr>
      </w:pPr>
      <w:r>
        <w:rPr>
          <w:rFonts w:hint="eastAsia" w:ascii="仿宋_GB2312" w:hAnsi="仿宋_GB2312" w:eastAsia="仿宋_GB2312" w:cs="仿宋_GB2312"/>
          <w:sz w:val="32"/>
          <w:szCs w:val="32"/>
          <w:highlight w:val="none"/>
          <w:lang w:val="en-US" w:eastAsia="zh-CN"/>
        </w:rPr>
        <w:t>为了解决这个问题，建议修建太平江头村</w:t>
      </w:r>
      <w:r>
        <w:rPr>
          <w:rFonts w:hint="eastAsia" w:ascii="仿宋" w:hAnsi="仿宋" w:eastAsia="仿宋_GB2312" w:cs="仿宋"/>
          <w:sz w:val="32"/>
          <w:szCs w:val="32"/>
          <w:lang w:val="en-US" w:eastAsia="zh-CN"/>
        </w:rPr>
        <w:t>江头屯、上造屯、里厢屯、仁村屯</w:t>
      </w:r>
      <w:r>
        <w:rPr>
          <w:rFonts w:hint="eastAsia" w:ascii="仿宋_GB2312" w:hAnsi="仿宋_GB2312" w:eastAsia="仿宋_GB2312" w:cs="仿宋_GB2312"/>
          <w:sz w:val="32"/>
          <w:szCs w:val="32"/>
          <w:highlight w:val="none"/>
          <w:lang w:val="en-US" w:eastAsia="zh-CN"/>
        </w:rPr>
        <w:t>农田灌溉水渠，以解决该屯群众的农业生产需求。经</w:t>
      </w:r>
      <w:r>
        <w:rPr>
          <w:rFonts w:hint="eastAsia" w:ascii="仿宋" w:hAnsi="仿宋" w:eastAsia="仿宋_GB2312" w:cs="仿宋"/>
          <w:sz w:val="32"/>
          <w:szCs w:val="32"/>
          <w:highlight w:val="none"/>
          <w:lang w:val="en-US" w:eastAsia="zh-CN"/>
        </w:rPr>
        <w:t>初步调查，建设该项工程</w:t>
      </w:r>
      <w:r>
        <w:rPr>
          <w:rFonts w:hint="eastAsia" w:ascii="仿宋_GB2312" w:hAnsi="仿宋_GB2312" w:eastAsia="仿宋_GB2312" w:cs="仿宋_GB2312"/>
          <w:sz w:val="32"/>
          <w:szCs w:val="32"/>
          <w:highlight w:val="none"/>
          <w:lang w:val="en-US" w:eastAsia="zh-CN"/>
        </w:rPr>
        <w:t>需建设江头屯灌溉水渠长1600米，宽0.4米、高0.4米；里厢屯建设长200米宽0.4米、高0.4米水渠；仁村屯建设长200米宽0.4米、高0.4米水渠；上造屯建设长300米宽0.4米、高0.4米水渠。</w:t>
      </w:r>
      <w:r>
        <w:rPr>
          <w:rFonts w:hint="eastAsia" w:ascii="仿宋" w:hAnsi="仿宋" w:eastAsia="仿宋_GB2312" w:cs="仿宋"/>
          <w:sz w:val="32"/>
          <w:szCs w:val="32"/>
          <w:highlight w:val="none"/>
          <w:lang w:val="en-US" w:eastAsia="zh-CN"/>
        </w:rPr>
        <w:t>经初步预算工程总投资约为62万元。</w:t>
      </w:r>
    </w:p>
    <w:p w14:paraId="33C9994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color w:val="000000"/>
          <w:kern w:val="0"/>
          <w:sz w:val="32"/>
          <w:szCs w:val="32"/>
          <w:lang w:val="en-US" w:eastAsia="zh-CN"/>
        </w:rPr>
      </w:pPr>
    </w:p>
    <w:p w14:paraId="27ACF995">
      <w:pPr>
        <w:pStyle w:val="2"/>
        <w:rPr>
          <w:rFonts w:hint="default" w:ascii="Times New Roman" w:hAnsi="Times New Roman" w:cs="Times New Roman"/>
          <w:lang w:val="en-US" w:eastAsia="zh-CN"/>
        </w:rPr>
      </w:pPr>
    </w:p>
    <w:p w14:paraId="6545B0FB">
      <w:pPr>
        <w:pStyle w:val="2"/>
        <w:rPr>
          <w:rFonts w:hint="default" w:ascii="Times New Roman" w:hAnsi="Times New Roman" w:cs="Times New Roman"/>
          <w:lang w:val="en-US" w:eastAsia="zh-CN"/>
        </w:rPr>
      </w:pPr>
    </w:p>
    <w:p w14:paraId="3407D8F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370B15E">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2E224F3">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909937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5E243B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947394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4E113613">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7C587369">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13</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0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56"/>
        <w:gridCol w:w="1710"/>
        <w:gridCol w:w="2100"/>
      </w:tblGrid>
      <w:tr w14:paraId="0507E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1552" w:type="dxa"/>
            <w:noWrap w:val="0"/>
            <w:vAlign w:val="center"/>
          </w:tcPr>
          <w:p w14:paraId="0EEA8F2F">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466" w:type="dxa"/>
            <w:gridSpan w:val="3"/>
            <w:noWrap w:val="0"/>
            <w:vAlign w:val="center"/>
          </w:tcPr>
          <w:p w14:paraId="39F930C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eastAsia="仿宋_GB2312"/>
                <w:b/>
                <w:sz w:val="32"/>
                <w:szCs w:val="32"/>
              </w:rPr>
            </w:pPr>
            <w:r>
              <w:rPr>
                <w:rFonts w:hint="default" w:ascii="Times New Roman" w:hAnsi="Times New Roman" w:cs="Times New Roman"/>
                <w:b w:val="0"/>
                <w:bCs/>
                <w:color w:val="000000"/>
                <w:kern w:val="0"/>
                <w:sz w:val="32"/>
                <w:szCs w:val="32"/>
              </w:rPr>
              <w:t>关于</w:t>
            </w:r>
            <w:r>
              <w:rPr>
                <w:rFonts w:hint="eastAsia" w:ascii="Times New Roman" w:hAnsi="Times New Roman" w:cs="Times New Roman"/>
                <w:b w:val="0"/>
                <w:bCs/>
                <w:color w:val="000000"/>
                <w:kern w:val="0"/>
                <w:sz w:val="32"/>
                <w:szCs w:val="32"/>
                <w:lang w:val="en-US" w:eastAsia="zh-CN"/>
              </w:rPr>
              <w:t>太平镇龙兴村下良屯公共基础照明太阳能路灯安装工程的建议</w:t>
            </w:r>
          </w:p>
        </w:tc>
      </w:tr>
      <w:tr w14:paraId="73426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1D93DD6">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56" w:type="dxa"/>
            <w:noWrap w:val="0"/>
            <w:vAlign w:val="center"/>
          </w:tcPr>
          <w:p w14:paraId="1F8C5EEC">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姚雪玲</w:t>
            </w:r>
          </w:p>
        </w:tc>
        <w:tc>
          <w:tcPr>
            <w:tcW w:w="1710" w:type="dxa"/>
            <w:noWrap w:val="0"/>
            <w:vAlign w:val="center"/>
          </w:tcPr>
          <w:p w14:paraId="44E92664">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100" w:type="dxa"/>
            <w:noWrap w:val="0"/>
            <w:vAlign w:val="center"/>
          </w:tcPr>
          <w:p w14:paraId="3857AFD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18178827745</w:t>
            </w:r>
          </w:p>
        </w:tc>
      </w:tr>
      <w:tr w14:paraId="4E99F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53C180B">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56" w:type="dxa"/>
            <w:noWrap w:val="0"/>
            <w:vAlign w:val="center"/>
          </w:tcPr>
          <w:p w14:paraId="4BDDBEA7">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太平镇龙兴村</w:t>
            </w:r>
          </w:p>
        </w:tc>
        <w:tc>
          <w:tcPr>
            <w:tcW w:w="1710" w:type="dxa"/>
            <w:noWrap w:val="0"/>
            <w:vAlign w:val="center"/>
          </w:tcPr>
          <w:p w14:paraId="47714CC1">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100" w:type="dxa"/>
            <w:noWrap w:val="0"/>
            <w:vAlign w:val="center"/>
          </w:tcPr>
          <w:p w14:paraId="17F1F7B0">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545202</w:t>
            </w:r>
          </w:p>
        </w:tc>
      </w:tr>
      <w:tr w14:paraId="67B3B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08BECAA">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66" w:type="dxa"/>
            <w:gridSpan w:val="2"/>
            <w:noWrap w:val="0"/>
            <w:vAlign w:val="center"/>
          </w:tcPr>
          <w:p w14:paraId="20E3B2E2">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00" w:type="dxa"/>
            <w:noWrap w:val="0"/>
            <w:vAlign w:val="center"/>
          </w:tcPr>
          <w:p w14:paraId="385AF388">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79ED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A7D5C0D">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莫喜龙</w:t>
            </w:r>
          </w:p>
        </w:tc>
        <w:tc>
          <w:tcPr>
            <w:tcW w:w="5366" w:type="dxa"/>
            <w:gridSpan w:val="2"/>
            <w:noWrap w:val="0"/>
            <w:vAlign w:val="center"/>
          </w:tcPr>
          <w:p w14:paraId="1ADA0444">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太平镇江头村</w:t>
            </w:r>
          </w:p>
        </w:tc>
        <w:tc>
          <w:tcPr>
            <w:tcW w:w="2100" w:type="dxa"/>
            <w:noWrap w:val="0"/>
            <w:vAlign w:val="center"/>
          </w:tcPr>
          <w:p w14:paraId="564BA97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13377071087</w:t>
            </w:r>
          </w:p>
        </w:tc>
      </w:tr>
      <w:tr w14:paraId="2A7EF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7E0EAF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周海梅</w:t>
            </w:r>
          </w:p>
        </w:tc>
        <w:tc>
          <w:tcPr>
            <w:tcW w:w="5366" w:type="dxa"/>
            <w:gridSpan w:val="2"/>
            <w:noWrap w:val="0"/>
            <w:vAlign w:val="center"/>
          </w:tcPr>
          <w:p w14:paraId="5D0D0912">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太平镇黄宜村</w:t>
            </w:r>
          </w:p>
        </w:tc>
        <w:tc>
          <w:tcPr>
            <w:tcW w:w="2100" w:type="dxa"/>
            <w:noWrap w:val="0"/>
            <w:vAlign w:val="center"/>
          </w:tcPr>
          <w:p w14:paraId="2C7576C9">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17687729368</w:t>
            </w:r>
          </w:p>
        </w:tc>
      </w:tr>
      <w:tr w14:paraId="20E40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F39369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周海江</w:t>
            </w:r>
          </w:p>
        </w:tc>
        <w:tc>
          <w:tcPr>
            <w:tcW w:w="5366" w:type="dxa"/>
            <w:gridSpan w:val="2"/>
            <w:noWrap w:val="0"/>
            <w:vAlign w:val="center"/>
          </w:tcPr>
          <w:p w14:paraId="50AE84D9">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太平村上火村回家屯</w:t>
            </w:r>
          </w:p>
        </w:tc>
        <w:tc>
          <w:tcPr>
            <w:tcW w:w="2100" w:type="dxa"/>
            <w:noWrap w:val="0"/>
            <w:vAlign w:val="center"/>
          </w:tcPr>
          <w:p w14:paraId="744BA93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15078295119</w:t>
            </w:r>
          </w:p>
        </w:tc>
      </w:tr>
      <w:tr w14:paraId="65AD9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D463E02">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梁玉跃</w:t>
            </w:r>
          </w:p>
        </w:tc>
        <w:tc>
          <w:tcPr>
            <w:tcW w:w="5366" w:type="dxa"/>
            <w:gridSpan w:val="2"/>
            <w:noWrap w:val="0"/>
            <w:vAlign w:val="center"/>
          </w:tcPr>
          <w:p w14:paraId="236BC46F">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太平镇杨梅村</w:t>
            </w:r>
          </w:p>
        </w:tc>
        <w:tc>
          <w:tcPr>
            <w:tcW w:w="2100" w:type="dxa"/>
            <w:noWrap w:val="0"/>
            <w:vAlign w:val="center"/>
          </w:tcPr>
          <w:p w14:paraId="013766BE">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15878273205</w:t>
            </w:r>
          </w:p>
        </w:tc>
      </w:tr>
    </w:tbl>
    <w:p w14:paraId="0573526C">
      <w:pPr>
        <w:pStyle w:val="2"/>
        <w:numPr>
          <w:ilvl w:val="0"/>
          <w:numId w:val="0"/>
        </w:numPr>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149C9D46">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关于太平镇龙兴村下良屯公共基础照明太阳能路灯</w:t>
      </w:r>
    </w:p>
    <w:p w14:paraId="055D6650">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安装工程的建议</w:t>
      </w:r>
    </w:p>
    <w:p w14:paraId="24DC0982">
      <w:pPr>
        <w:keepNext w:val="0"/>
        <w:keepLines w:val="0"/>
        <w:pageBreakBefore w:val="0"/>
        <w:widowControl w:val="0"/>
        <w:numPr>
          <w:ilvl w:val="0"/>
          <w:numId w:val="8"/>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28B4138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随着农村城镇化建设的推进，农村面貌发生了翻天覆地的变化，农村路灯安装工程，是关乎村民生活质量、乡村安全稳定与经济发展的民生工程，农村道路亮化给广大群众的出行带来了极大方便。</w:t>
      </w:r>
    </w:p>
    <w:p w14:paraId="04449C2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目前</w:t>
      </w:r>
      <w:r>
        <w:rPr>
          <w:rFonts w:hint="eastAsia" w:ascii="仿宋_GB2312" w:hAnsi="仿宋_GB2312" w:eastAsia="仿宋_GB2312" w:cs="仿宋_GB2312"/>
          <w:sz w:val="32"/>
          <w:szCs w:val="32"/>
          <w:lang w:val="en-US" w:eastAsia="zh-CN"/>
        </w:rPr>
        <w:t>龙兴村下良屯屯中及村口道路等区域，仍有部分路段未安装路灯，</w:t>
      </w:r>
      <w:r>
        <w:rPr>
          <w:rFonts w:hint="eastAsia" w:ascii="仿宋_GB2312" w:hAnsi="仿宋_GB2312" w:eastAsia="仿宋_GB2312" w:cs="仿宋_GB2312"/>
          <w:sz w:val="32"/>
          <w:szCs w:val="32"/>
          <w:lang w:eastAsia="zh-CN"/>
        </w:rPr>
        <w:t>夜间漆黑一片。随着</w:t>
      </w:r>
      <w:r>
        <w:rPr>
          <w:rFonts w:hint="eastAsia" w:ascii="仿宋_GB2312" w:hAnsi="仿宋_GB2312" w:eastAsia="仿宋_GB2312" w:cs="仿宋_GB2312"/>
          <w:sz w:val="32"/>
          <w:szCs w:val="32"/>
          <w:lang w:val="en-US" w:eastAsia="zh-CN"/>
        </w:rPr>
        <w:t>外出务工人员的陆续返场及群众</w:t>
      </w:r>
      <w:r>
        <w:rPr>
          <w:rFonts w:hint="eastAsia" w:ascii="仿宋_GB2312" w:hAnsi="仿宋_GB2312" w:eastAsia="仿宋_GB2312" w:cs="仿宋_GB2312"/>
          <w:sz w:val="32"/>
          <w:szCs w:val="32"/>
          <w:lang w:eastAsia="zh-CN"/>
        </w:rPr>
        <w:t>夜间出行的需求日益增长，没有路灯带来的不便愈发凸显，村民们对此反应强烈，迫切希望能尽快解决这一问题，让夜晚出行之路变得安全、明亮。</w:t>
      </w:r>
    </w:p>
    <w:p w14:paraId="647ABA66">
      <w:pPr>
        <w:keepNext w:val="0"/>
        <w:keepLines w:val="0"/>
        <w:pageBreakBefore w:val="0"/>
        <w:widowControl w:val="0"/>
        <w:numPr>
          <w:ilvl w:val="0"/>
          <w:numId w:val="8"/>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分析原因，解决问题的必要性或依据</w:t>
      </w:r>
    </w:p>
    <w:p w14:paraId="22C3CAB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龙兴村下良屯屯中及村口道路等区域，仍存在部分路段未安装路灯的情况。每至夜幕降临，这些地方便陷入黑暗，村民们摸黑出行，稍不留意就会被绊倒、摔伤。</w:t>
      </w:r>
    </w:p>
    <w:p w14:paraId="417C077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在生产生活方面，因缺乏照明，村民无法在夜间高效劳作，农产品运输与交易也受到阻碍，制约了农村经济发展。晚上，部分村民们因道路漆黑，放弃外出参加文化活动，农村业余文化生活的开展因此受限。</w:t>
      </w:r>
    </w:p>
    <w:p w14:paraId="3759007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从治安防控层面看，黑暗为不法分子提供了掩护，给社会治安防控带来挑战，村民财产安全难以得到充分保障。同时，与灯火通明的城镇相比，下良屯的黑暗形成强烈“黑白”反差，极大地影响了农村整体面貌的改善与提升。如果公共基础照明太阳能路灯安装完毕，将会有350人受益。</w:t>
      </w:r>
    </w:p>
    <w:p w14:paraId="2BDB92D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具体的要求、建议或办法措施</w:t>
      </w:r>
    </w:p>
    <w:p w14:paraId="052499C7">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sz w:val="32"/>
          <w:szCs w:val="32"/>
          <w:lang w:eastAsia="zh-CN"/>
        </w:rPr>
        <w:t>经过实地看察，</w:t>
      </w:r>
      <w:r>
        <w:rPr>
          <w:rFonts w:hint="eastAsia" w:ascii="仿宋_GB2312" w:hAnsi="仿宋_GB2312" w:eastAsia="仿宋_GB2312" w:cs="仿宋_GB2312"/>
          <w:sz w:val="32"/>
          <w:szCs w:val="32"/>
          <w:lang w:val="en-US" w:eastAsia="zh-CN"/>
        </w:rPr>
        <w:t>下良屯屯口至屯中预计所需安装太阳能路灯41盏，</w:t>
      </w:r>
      <w:r>
        <w:rPr>
          <w:rFonts w:hint="eastAsia" w:ascii="仿宋_GB2312" w:hAnsi="仿宋_GB2312" w:eastAsia="仿宋_GB2312" w:cs="仿宋_GB2312"/>
          <w:color w:val="000000"/>
          <w:kern w:val="0"/>
          <w:sz w:val="32"/>
          <w:szCs w:val="32"/>
          <w:lang w:val="en-US" w:eastAsia="zh-CN"/>
        </w:rPr>
        <w:t>项目估算投资12万元。</w:t>
      </w:r>
    </w:p>
    <w:p w14:paraId="7E470AD2">
      <w:pPr>
        <w:keepNext w:val="0"/>
        <w:keepLines w:val="0"/>
        <w:pageBreakBefore w:val="0"/>
        <w:widowControl/>
        <w:kinsoku/>
        <w:wordWrap/>
        <w:overflowPunct/>
        <w:topLinePunct w:val="0"/>
        <w:autoSpaceDE/>
        <w:autoSpaceDN/>
        <w:bidi w:val="0"/>
        <w:adjustRightInd/>
        <w:snapToGrid/>
        <w:spacing w:line="580" w:lineRule="exact"/>
        <w:ind w:firstLine="645"/>
        <w:jc w:val="both"/>
        <w:textAlignment w:val="auto"/>
        <w:rPr>
          <w:rFonts w:hint="default" w:ascii="Times New Roman" w:hAnsi="Times New Roman" w:eastAsia="仿宋_GB2312" w:cs="Times New Roman"/>
          <w:color w:val="000000"/>
          <w:kern w:val="0"/>
          <w:sz w:val="32"/>
          <w:szCs w:val="32"/>
          <w:lang w:val="en-US" w:eastAsia="zh-CN"/>
        </w:rPr>
      </w:pPr>
    </w:p>
    <w:p w14:paraId="3D4D2BE5">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p>
    <w:p w14:paraId="02757D1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B84E38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05B983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C9DEE4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76D3F0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D1D83F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3025886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10A09C16">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14</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56"/>
        <w:gridCol w:w="1680"/>
        <w:gridCol w:w="2190"/>
      </w:tblGrid>
      <w:tr w14:paraId="7CFE5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3EE56C0B">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26" w:type="dxa"/>
            <w:gridSpan w:val="3"/>
            <w:noWrap w:val="0"/>
            <w:vAlign w:val="center"/>
          </w:tcPr>
          <w:p w14:paraId="428595C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eastAsia="仿宋_GB2312"/>
                <w:b/>
                <w:sz w:val="32"/>
                <w:szCs w:val="32"/>
                <w:lang w:val="en-US" w:eastAsia="zh-CN"/>
              </w:rPr>
            </w:pPr>
            <w:r>
              <w:rPr>
                <w:rFonts w:hint="eastAsia" w:ascii="仿宋_GB2312"/>
                <w:b w:val="0"/>
                <w:bCs/>
                <w:sz w:val="32"/>
                <w:szCs w:val="32"/>
                <w:lang w:val="en-US" w:eastAsia="zh-CN"/>
              </w:rPr>
              <w:t>关于太平镇近潭村大塘屯农田灌溉水渠建设工程的建议</w:t>
            </w:r>
          </w:p>
        </w:tc>
      </w:tr>
      <w:tr w14:paraId="2D8E4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16671FB">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56" w:type="dxa"/>
            <w:noWrap w:val="0"/>
            <w:vAlign w:val="center"/>
          </w:tcPr>
          <w:p w14:paraId="1E6D546E">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钟福雄</w:t>
            </w:r>
          </w:p>
        </w:tc>
        <w:tc>
          <w:tcPr>
            <w:tcW w:w="1680" w:type="dxa"/>
            <w:noWrap w:val="0"/>
            <w:vAlign w:val="center"/>
          </w:tcPr>
          <w:p w14:paraId="56D3B234">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190" w:type="dxa"/>
            <w:noWrap w:val="0"/>
            <w:vAlign w:val="center"/>
          </w:tcPr>
          <w:p w14:paraId="0C89935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19977218889</w:t>
            </w:r>
          </w:p>
        </w:tc>
      </w:tr>
      <w:tr w14:paraId="7792A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6D41EEA">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56" w:type="dxa"/>
            <w:noWrap w:val="0"/>
            <w:vAlign w:val="center"/>
          </w:tcPr>
          <w:p w14:paraId="6B28AAF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w:t>
            </w:r>
          </w:p>
        </w:tc>
        <w:tc>
          <w:tcPr>
            <w:tcW w:w="1680" w:type="dxa"/>
            <w:noWrap w:val="0"/>
            <w:vAlign w:val="center"/>
          </w:tcPr>
          <w:p w14:paraId="0D56DFBF">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190" w:type="dxa"/>
            <w:noWrap w:val="0"/>
            <w:vAlign w:val="center"/>
          </w:tcPr>
          <w:p w14:paraId="5FDB1B4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545202</w:t>
            </w:r>
          </w:p>
        </w:tc>
      </w:tr>
      <w:tr w14:paraId="5A3B7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1364FD0">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36" w:type="dxa"/>
            <w:gridSpan w:val="2"/>
            <w:noWrap w:val="0"/>
            <w:vAlign w:val="center"/>
          </w:tcPr>
          <w:p w14:paraId="5E4E9AD9">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90" w:type="dxa"/>
            <w:noWrap w:val="0"/>
            <w:vAlign w:val="center"/>
          </w:tcPr>
          <w:p w14:paraId="168F01B6">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1419C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50C8B49">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覃明清</w:t>
            </w:r>
          </w:p>
        </w:tc>
        <w:tc>
          <w:tcPr>
            <w:tcW w:w="5336" w:type="dxa"/>
            <w:gridSpan w:val="2"/>
            <w:noWrap w:val="0"/>
            <w:vAlign w:val="center"/>
          </w:tcPr>
          <w:p w14:paraId="2AB433A1">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柳城县太平镇长岭村</w:t>
            </w:r>
          </w:p>
        </w:tc>
        <w:tc>
          <w:tcPr>
            <w:tcW w:w="2190" w:type="dxa"/>
            <w:noWrap w:val="0"/>
            <w:vAlign w:val="center"/>
          </w:tcPr>
          <w:p w14:paraId="23502A1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15977279440</w:t>
            </w:r>
          </w:p>
        </w:tc>
      </w:tr>
      <w:tr w14:paraId="70392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9F4CF3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全鸾英</w:t>
            </w:r>
          </w:p>
        </w:tc>
        <w:tc>
          <w:tcPr>
            <w:tcW w:w="5336" w:type="dxa"/>
            <w:gridSpan w:val="2"/>
            <w:noWrap w:val="0"/>
            <w:vAlign w:val="center"/>
          </w:tcPr>
          <w:p w14:paraId="4CE3A49B">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柳城县太平镇西岸村</w:t>
            </w:r>
          </w:p>
        </w:tc>
        <w:tc>
          <w:tcPr>
            <w:tcW w:w="2190" w:type="dxa"/>
            <w:noWrap w:val="0"/>
            <w:vAlign w:val="center"/>
          </w:tcPr>
          <w:p w14:paraId="77D1706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18178212098</w:t>
            </w:r>
          </w:p>
        </w:tc>
      </w:tr>
      <w:tr w14:paraId="29C76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D83512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韦水定</w:t>
            </w:r>
          </w:p>
        </w:tc>
        <w:tc>
          <w:tcPr>
            <w:tcW w:w="5336" w:type="dxa"/>
            <w:gridSpan w:val="2"/>
            <w:noWrap w:val="0"/>
            <w:vAlign w:val="center"/>
          </w:tcPr>
          <w:p w14:paraId="4656D911">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柳城县太平镇上油村</w:t>
            </w:r>
          </w:p>
        </w:tc>
        <w:tc>
          <w:tcPr>
            <w:tcW w:w="2190" w:type="dxa"/>
            <w:noWrap w:val="0"/>
            <w:vAlign w:val="center"/>
          </w:tcPr>
          <w:p w14:paraId="7AFF927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13457256402</w:t>
            </w:r>
          </w:p>
        </w:tc>
      </w:tr>
      <w:tr w14:paraId="4AA00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BEC288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周新杰</w:t>
            </w:r>
          </w:p>
        </w:tc>
        <w:tc>
          <w:tcPr>
            <w:tcW w:w="5336" w:type="dxa"/>
            <w:gridSpan w:val="2"/>
            <w:noWrap w:val="0"/>
            <w:vAlign w:val="center"/>
          </w:tcPr>
          <w:p w14:paraId="29A2BC78">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太平镇板贡村板贡屯</w:t>
            </w:r>
          </w:p>
        </w:tc>
        <w:tc>
          <w:tcPr>
            <w:tcW w:w="2190" w:type="dxa"/>
            <w:noWrap w:val="0"/>
            <w:vAlign w:val="center"/>
          </w:tcPr>
          <w:p w14:paraId="5E353BE3">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13633022589</w:t>
            </w:r>
          </w:p>
        </w:tc>
      </w:tr>
    </w:tbl>
    <w:p w14:paraId="1D1D06DE">
      <w:pPr>
        <w:spacing w:line="560" w:lineRule="exact"/>
        <w:jc w:val="both"/>
        <w:rPr>
          <w:rFonts w:hint="eastAsia" w:ascii="仿宋_GB2312" w:eastAsia="仿宋_GB2312"/>
          <w:b/>
          <w:sz w:val="32"/>
          <w:szCs w:val="32"/>
        </w:rPr>
      </w:pPr>
      <w:r>
        <w:rPr>
          <w:rFonts w:hint="eastAsia" w:ascii="仿宋_GB2312" w:eastAsia="仿宋_GB2312"/>
          <w:b/>
          <w:sz w:val="32"/>
          <w:szCs w:val="32"/>
        </w:rPr>
        <w:t>建议内容：</w:t>
      </w:r>
    </w:p>
    <w:p w14:paraId="4129F0D5">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太平镇近潭村大塘屯农田灌溉水渠建设工程</w:t>
      </w:r>
      <w:r>
        <w:rPr>
          <w:rFonts w:hint="eastAsia" w:ascii="方正小标宋简体" w:eastAsia="方正小标宋简体"/>
          <w:sz w:val="36"/>
          <w:szCs w:val="36"/>
          <w:lang w:eastAsia="zh-CN"/>
        </w:rPr>
        <w:t>的</w:t>
      </w:r>
    </w:p>
    <w:p w14:paraId="4F8B6410">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建议</w:t>
      </w:r>
    </w:p>
    <w:p w14:paraId="35EC69D0">
      <w:pPr>
        <w:keepNext w:val="0"/>
        <w:keepLines w:val="0"/>
        <w:pageBreakBefore w:val="0"/>
        <w:widowControl w:val="0"/>
        <w:numPr>
          <w:ilvl w:val="0"/>
          <w:numId w:val="9"/>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事由（存在的问题）</w:t>
      </w:r>
    </w:p>
    <w:p w14:paraId="36A8D0E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田灌溉水渠工程的建设，对于推动农业发展、满足人民对高品质农产品的需求，以及保障农业稳定、可持续进步，起着至关重要的作用。它是农业生产得以顺利开展的根基与必要前提。唯有保证水渠完好无损、正常运行，才能实现水资源的合理调配，全方位改良和调控农田的水分条件，从而达成农作物增产、提升生产效益的目标。</w:t>
      </w:r>
    </w:p>
    <w:p w14:paraId="07A3D06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太平镇近潭村大塘屯西边村头，有一段灌溉水渠为老式土沟。由于建成时间久远，且长期缺乏维护，这条水沟出现了诸多问题，如渗漏严重、泥巴大量淤积、杂草丛生阻碍水流，甚至多处发生堵塞。尽管村民们积极组织力量进行修缮，但因问题积重难返，收效甚微。在旱季时，水沟无法正常供水，致使农田缺水干裂，农作物生长受到严重影响；而到了雨季，由于水沟排水不畅，大量雨水积聚，导致农田被淹，水稻等农作物被水泡，收成锐减，给村民带来了严重的经济损失。</w:t>
      </w:r>
    </w:p>
    <w:p w14:paraId="6E5F15AC">
      <w:pPr>
        <w:keepNext w:val="0"/>
        <w:keepLines w:val="0"/>
        <w:pageBreakBefore w:val="0"/>
        <w:widowControl w:val="0"/>
        <w:numPr>
          <w:ilvl w:val="0"/>
          <w:numId w:val="9"/>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分析原因，解决问题的必要性或依据</w:t>
      </w:r>
    </w:p>
    <w:p w14:paraId="7F01141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lang w:eastAsia="zh-CN"/>
        </w:rPr>
        <w:t>农业生产高度依赖水资源，稳定的供水是农作物健康生长的关键。修建灌溉水渠，能将河流、水库等水源引入农田，确保旱季时庄稼也能“喝饱水”。基于以上情况，屯里的群众对修建这条水沟的愿望极为迫切。他们深知，只有水沟得到妥善修建，才能保障正常的农业生产，实现农作物增产增收，进而提高自身收入水平，改善生活质量</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lang w:val="en-US" w:eastAsia="zh-CN"/>
        </w:rPr>
        <w:t>水渠建成后将有38户125人得到受益。</w:t>
      </w:r>
    </w:p>
    <w:p w14:paraId="2223747B">
      <w:pPr>
        <w:keepNext w:val="0"/>
        <w:keepLines w:val="0"/>
        <w:pageBreakBefore w:val="0"/>
        <w:widowControl w:val="0"/>
        <w:numPr>
          <w:ilvl w:val="0"/>
          <w:numId w:val="9"/>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具体的要求、建议或办法措施</w:t>
      </w:r>
    </w:p>
    <w:p w14:paraId="52F11A4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lang w:val="en-US" w:eastAsia="zh-CN"/>
        </w:rPr>
        <w:t>为解决村民的农业生产需求，建议修建太平镇近潭村大塘屯西边村头的农田灌溉水渠，该水渠需要建设水渠硬化长600米、宽0.6米、高0.6米，经初步预算，工程总投资约为25万元</w:t>
      </w:r>
      <w:r>
        <w:rPr>
          <w:rFonts w:hint="eastAsia" w:ascii="仿宋_GB2312" w:hAnsi="仿宋_GB2312" w:cs="仿宋_GB2312"/>
          <w:sz w:val="32"/>
          <w:szCs w:val="32"/>
          <w:lang w:val="en-US" w:eastAsia="zh-CN"/>
        </w:rPr>
        <w:t>。</w:t>
      </w:r>
    </w:p>
    <w:p w14:paraId="2FA6B8FC">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Times New Roman" w:hAnsi="Times New Roman" w:eastAsia="仿宋_GB2312" w:cs="Times New Roman"/>
          <w:color w:val="000000"/>
          <w:kern w:val="0"/>
          <w:sz w:val="32"/>
          <w:szCs w:val="32"/>
          <w:lang w:val="en-US" w:eastAsia="zh-CN"/>
        </w:rPr>
      </w:pPr>
    </w:p>
    <w:p w14:paraId="1AB417F2">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375D48B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8DE26F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6B30FA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EB1186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167FDC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E9AB97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79270A9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1580B1B9">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15</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71"/>
        <w:gridCol w:w="1650"/>
        <w:gridCol w:w="2205"/>
      </w:tblGrid>
      <w:tr w14:paraId="57322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2653294E">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26" w:type="dxa"/>
            <w:gridSpan w:val="3"/>
            <w:noWrap w:val="0"/>
            <w:vAlign w:val="center"/>
          </w:tcPr>
          <w:p w14:paraId="7B69875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仿宋_GB2312" w:eastAsia="仿宋_GB2312"/>
                <w:b/>
                <w:sz w:val="32"/>
                <w:szCs w:val="32"/>
              </w:rPr>
            </w:pPr>
            <w:r>
              <w:rPr>
                <w:rFonts w:hint="default" w:ascii="Times New Roman" w:hAnsi="Times New Roman" w:cs="Times New Roman"/>
                <w:b w:val="0"/>
                <w:bCs/>
                <w:color w:val="000000"/>
                <w:kern w:val="0"/>
                <w:sz w:val="32"/>
                <w:szCs w:val="32"/>
              </w:rPr>
              <w:t>关于</w:t>
            </w:r>
            <w:r>
              <w:rPr>
                <w:rFonts w:hint="eastAsia" w:ascii="Times New Roman" w:hAnsi="Times New Roman" w:cs="Times New Roman"/>
                <w:b w:val="0"/>
                <w:bCs/>
                <w:color w:val="000000"/>
                <w:kern w:val="0"/>
                <w:sz w:val="32"/>
                <w:szCs w:val="32"/>
                <w:lang w:val="en-US" w:eastAsia="zh-CN"/>
              </w:rPr>
              <w:t>太平镇龙兴村下良屯人居环境整治补短板项目的建议</w:t>
            </w:r>
          </w:p>
        </w:tc>
      </w:tr>
      <w:tr w14:paraId="706EA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47EB097">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71" w:type="dxa"/>
            <w:noWrap w:val="0"/>
            <w:vAlign w:val="center"/>
          </w:tcPr>
          <w:p w14:paraId="6FBCF740">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姚雪玲</w:t>
            </w:r>
          </w:p>
        </w:tc>
        <w:tc>
          <w:tcPr>
            <w:tcW w:w="1650" w:type="dxa"/>
            <w:noWrap w:val="0"/>
            <w:vAlign w:val="center"/>
          </w:tcPr>
          <w:p w14:paraId="1EFA24D0">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205" w:type="dxa"/>
            <w:noWrap w:val="0"/>
            <w:vAlign w:val="center"/>
          </w:tcPr>
          <w:p w14:paraId="11F89AE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18178827745</w:t>
            </w:r>
          </w:p>
        </w:tc>
      </w:tr>
      <w:tr w14:paraId="1C4FB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0DA7BD6">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71" w:type="dxa"/>
            <w:noWrap w:val="0"/>
            <w:vAlign w:val="center"/>
          </w:tcPr>
          <w:p w14:paraId="6364858B">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太平镇龙兴村</w:t>
            </w:r>
          </w:p>
        </w:tc>
        <w:tc>
          <w:tcPr>
            <w:tcW w:w="1650" w:type="dxa"/>
            <w:noWrap w:val="0"/>
            <w:vAlign w:val="center"/>
          </w:tcPr>
          <w:p w14:paraId="53998EDB">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205" w:type="dxa"/>
            <w:noWrap w:val="0"/>
            <w:vAlign w:val="center"/>
          </w:tcPr>
          <w:p w14:paraId="5D266A7B">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545202</w:t>
            </w:r>
          </w:p>
        </w:tc>
      </w:tr>
      <w:tr w14:paraId="2A434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2255831">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21" w:type="dxa"/>
            <w:gridSpan w:val="2"/>
            <w:noWrap w:val="0"/>
            <w:vAlign w:val="center"/>
          </w:tcPr>
          <w:p w14:paraId="40973431">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05" w:type="dxa"/>
            <w:noWrap w:val="0"/>
            <w:vAlign w:val="center"/>
          </w:tcPr>
          <w:p w14:paraId="2D8C1CCC">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44C76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A742F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周新杰</w:t>
            </w:r>
          </w:p>
        </w:tc>
        <w:tc>
          <w:tcPr>
            <w:tcW w:w="5321" w:type="dxa"/>
            <w:gridSpan w:val="2"/>
            <w:noWrap w:val="0"/>
            <w:vAlign w:val="center"/>
          </w:tcPr>
          <w:p w14:paraId="474B9CDE">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太平镇板贡村板贡屯</w:t>
            </w:r>
          </w:p>
        </w:tc>
        <w:tc>
          <w:tcPr>
            <w:tcW w:w="2205" w:type="dxa"/>
            <w:noWrap w:val="0"/>
            <w:vAlign w:val="center"/>
          </w:tcPr>
          <w:p w14:paraId="7B46539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13633022589</w:t>
            </w:r>
          </w:p>
        </w:tc>
      </w:tr>
      <w:tr w14:paraId="106B0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3AE036B">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val="0"/>
                <w:bCs/>
                <w:sz w:val="32"/>
                <w:szCs w:val="32"/>
                <w:lang w:val="en-US" w:eastAsia="zh-CN"/>
              </w:rPr>
            </w:pPr>
            <w:r>
              <w:rPr>
                <w:rFonts w:hint="eastAsia" w:ascii="仿宋_GB2312"/>
                <w:b w:val="0"/>
                <w:bCs/>
                <w:sz w:val="32"/>
                <w:szCs w:val="32"/>
                <w:lang w:val="en-US" w:eastAsia="zh-CN"/>
              </w:rPr>
              <w:t>黄大庆</w:t>
            </w:r>
          </w:p>
        </w:tc>
        <w:tc>
          <w:tcPr>
            <w:tcW w:w="5321" w:type="dxa"/>
            <w:gridSpan w:val="2"/>
            <w:noWrap w:val="0"/>
            <w:vAlign w:val="center"/>
          </w:tcPr>
          <w:p w14:paraId="43AFF9D2">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太平镇太平村</w:t>
            </w:r>
          </w:p>
        </w:tc>
        <w:tc>
          <w:tcPr>
            <w:tcW w:w="2205" w:type="dxa"/>
            <w:noWrap w:val="0"/>
            <w:vAlign w:val="center"/>
          </w:tcPr>
          <w:p w14:paraId="10DD8C7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15978236751</w:t>
            </w:r>
          </w:p>
        </w:tc>
      </w:tr>
      <w:tr w14:paraId="6BB97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A01A64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莫喜龙</w:t>
            </w:r>
          </w:p>
        </w:tc>
        <w:tc>
          <w:tcPr>
            <w:tcW w:w="5321" w:type="dxa"/>
            <w:gridSpan w:val="2"/>
            <w:noWrap w:val="0"/>
            <w:vAlign w:val="center"/>
          </w:tcPr>
          <w:p w14:paraId="04662D6A">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太平镇江头村</w:t>
            </w:r>
          </w:p>
        </w:tc>
        <w:tc>
          <w:tcPr>
            <w:tcW w:w="2205" w:type="dxa"/>
            <w:noWrap w:val="0"/>
            <w:vAlign w:val="center"/>
          </w:tcPr>
          <w:p w14:paraId="586654C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13377071087</w:t>
            </w:r>
          </w:p>
        </w:tc>
      </w:tr>
      <w:tr w14:paraId="53B64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3A43923">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周海梅</w:t>
            </w:r>
          </w:p>
        </w:tc>
        <w:tc>
          <w:tcPr>
            <w:tcW w:w="5321" w:type="dxa"/>
            <w:gridSpan w:val="2"/>
            <w:noWrap w:val="0"/>
            <w:vAlign w:val="center"/>
          </w:tcPr>
          <w:p w14:paraId="6F94EBE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太平镇黄宜村</w:t>
            </w:r>
          </w:p>
        </w:tc>
        <w:tc>
          <w:tcPr>
            <w:tcW w:w="2205" w:type="dxa"/>
            <w:noWrap w:val="0"/>
            <w:vAlign w:val="center"/>
          </w:tcPr>
          <w:p w14:paraId="18525B7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17687729368</w:t>
            </w:r>
          </w:p>
        </w:tc>
      </w:tr>
    </w:tbl>
    <w:p w14:paraId="0755D145">
      <w:pPr>
        <w:pStyle w:val="2"/>
        <w:numPr>
          <w:ilvl w:val="0"/>
          <w:numId w:val="0"/>
        </w:numPr>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7327FAB5">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关于太平镇龙兴村下良屯人居环境整治补短板项目的</w:t>
      </w:r>
    </w:p>
    <w:p w14:paraId="32AD37D1">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建议</w:t>
      </w:r>
    </w:p>
    <w:p w14:paraId="090F5474">
      <w:pPr>
        <w:keepNext w:val="0"/>
        <w:keepLines w:val="0"/>
        <w:pageBreakBefore w:val="0"/>
        <w:widowControl w:val="0"/>
        <w:numPr>
          <w:ilvl w:val="0"/>
          <w:numId w:val="1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事由（存在的问题）</w:t>
      </w:r>
    </w:p>
    <w:p w14:paraId="016032B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sz w:val="32"/>
          <w:szCs w:val="32"/>
          <w:lang w:val="en-US" w:eastAsia="zh-CN"/>
        </w:rPr>
      </w:pPr>
      <w:r>
        <w:rPr>
          <w:rFonts w:hint="eastAsia"/>
          <w:sz w:val="32"/>
          <w:szCs w:val="32"/>
          <w:lang w:val="en-US" w:eastAsia="zh-CN"/>
        </w:rPr>
        <w:t>农村人居环境整治是乡村振兴的重要基础，是推进乡村振兴的必然要求。农村人居环境整治能够改善农村居民的生活条件，提高农村居民的生活质量，增强农民的获得感、幸福感，为乡村振兴提供有力支撑。近年来，在全体工作人员的共同努力下，龙兴村整治工作取得了良好成效，城乡环境面貌焕然一新。然而，由于我村村域面积广袤，各屯之间分布极为分散，在环境整治推进过程中，面临着资源短缺的突出问题，特别是龙兴村下良屯屯中道路有近1100米未得修缮，长期的风吹日晒，雨水冲刷，致使路面破损严重，坑洼遍布，给群众出行带来诸多不便，群众反映的情况也比较多，十分迫切</w:t>
      </w:r>
      <w:r>
        <w:rPr>
          <w:rFonts w:hint="eastAsia" w:ascii="仿宋" w:hAnsi="仿宋" w:eastAsia="仿宋" w:cs="仿宋"/>
          <w:sz w:val="32"/>
          <w:szCs w:val="32"/>
          <w:lang w:val="en-US" w:eastAsia="zh-CN"/>
        </w:rPr>
        <w:t>希望上级帮助解决太平镇龙兴村下良屯人居环境整治补短板项目建设问题。</w:t>
      </w:r>
    </w:p>
    <w:p w14:paraId="3ADEB4C8">
      <w:pPr>
        <w:keepNext w:val="0"/>
        <w:keepLines w:val="0"/>
        <w:pageBreakBefore w:val="0"/>
        <w:widowControl w:val="0"/>
        <w:numPr>
          <w:ilvl w:val="0"/>
          <w:numId w:val="10"/>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分析原因，解决问题的必要性或依据</w:t>
      </w:r>
    </w:p>
    <w:p w14:paraId="76C7BDF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黑体" w:hAnsi="黑体" w:eastAsia="黑体" w:cs="黑体"/>
          <w:sz w:val="32"/>
          <w:szCs w:val="32"/>
          <w:lang w:val="en-US" w:eastAsia="zh-CN"/>
        </w:rPr>
      </w:pPr>
      <w:r>
        <w:rPr>
          <w:rFonts w:hint="eastAsia"/>
          <w:sz w:val="32"/>
          <w:szCs w:val="32"/>
          <w:lang w:val="en-US" w:eastAsia="zh-CN"/>
        </w:rPr>
        <w:t>屯中路仍有很大部分属于泥路，路面破损严重，坑坑洼洼，行车非常不安全，每逢下雨天，情况更是雪上加霜。由于排水不畅，路面处处积水，村民们出行时，要么深一脚浅一脚地在泥水中艰难跋涉，要么小心翼翼地躲避着积水，稍不留意便会溅一身泥水，出行极为不便。不仅如此，对村民的生产活动也产生了诸多限制。农产品运输困难重重，增加了物流成本与时间成本，严重制约了当地农村经济的发展。此外，因道路状况不佳，村民们在劳作之余，也不愿外出参与各类文化活动，阻碍了农村业余文化生活的开展。道路硬化后，将有560人受益。</w:t>
      </w:r>
    </w:p>
    <w:p w14:paraId="17EBC838">
      <w:pPr>
        <w:keepNext w:val="0"/>
        <w:keepLines w:val="0"/>
        <w:pageBreakBefore w:val="0"/>
        <w:widowControl w:val="0"/>
        <w:numPr>
          <w:ilvl w:val="0"/>
          <w:numId w:val="10"/>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具体的要求、建议或办法措施</w:t>
      </w:r>
    </w:p>
    <w:p w14:paraId="4C47508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黑体" w:hAnsi="黑体" w:eastAsia="黑体" w:cs="黑体"/>
          <w:sz w:val="32"/>
          <w:szCs w:val="32"/>
          <w:lang w:val="en-US" w:eastAsia="zh-CN"/>
        </w:rPr>
      </w:pPr>
      <w:r>
        <w:rPr>
          <w:rFonts w:hint="eastAsia"/>
          <w:sz w:val="32"/>
          <w:szCs w:val="32"/>
          <w:lang w:val="en-US" w:eastAsia="zh-CN"/>
        </w:rPr>
        <w:t>为解决群众出行问题，同时也为了提升人民群众的幸福感以及完善农村基础设施建设。建议2025年针对龙兴村下良屯屯道路进行硬化，总长度为1100米并对其中的50米加盖水沟盖板，预计项目投资金额60万元。</w:t>
      </w:r>
    </w:p>
    <w:p w14:paraId="5F51AF5E">
      <w:pPr>
        <w:pStyle w:val="2"/>
        <w:jc w:val="center"/>
        <w:rPr>
          <w:rFonts w:hint="default" w:ascii="Times New Roman" w:hAnsi="Times New Roman" w:cs="Times New Roman"/>
          <w:b/>
          <w:sz w:val="28"/>
          <w:szCs w:val="28"/>
        </w:rPr>
      </w:pPr>
    </w:p>
    <w:p w14:paraId="3C0C371A">
      <w:pPr>
        <w:pStyle w:val="2"/>
        <w:jc w:val="center"/>
        <w:rPr>
          <w:rFonts w:hint="default" w:ascii="Times New Roman" w:hAnsi="Times New Roman" w:cs="Times New Roman"/>
          <w:b/>
          <w:sz w:val="28"/>
          <w:szCs w:val="28"/>
        </w:rPr>
      </w:pPr>
    </w:p>
    <w:p w14:paraId="34ABEAA0">
      <w:pPr>
        <w:pStyle w:val="2"/>
        <w:jc w:val="center"/>
        <w:rPr>
          <w:rFonts w:hint="default" w:ascii="Times New Roman" w:hAnsi="Times New Roman" w:cs="Times New Roman"/>
          <w:b/>
          <w:sz w:val="28"/>
          <w:szCs w:val="28"/>
        </w:rPr>
      </w:pPr>
    </w:p>
    <w:p w14:paraId="715147DE">
      <w:pPr>
        <w:pStyle w:val="2"/>
        <w:jc w:val="center"/>
        <w:rPr>
          <w:rFonts w:hint="default" w:ascii="Times New Roman" w:hAnsi="Times New Roman" w:cs="Times New Roman"/>
          <w:b/>
          <w:sz w:val="28"/>
          <w:szCs w:val="28"/>
        </w:rPr>
      </w:pPr>
    </w:p>
    <w:p w14:paraId="7D4F238C">
      <w:pPr>
        <w:pStyle w:val="2"/>
        <w:jc w:val="center"/>
        <w:rPr>
          <w:rFonts w:hint="default" w:ascii="Times New Roman" w:hAnsi="Times New Roman" w:cs="Times New Roman"/>
          <w:b/>
          <w:sz w:val="28"/>
          <w:szCs w:val="28"/>
        </w:rPr>
      </w:pPr>
    </w:p>
    <w:p w14:paraId="101221F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39370E1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22A96099">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16</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41"/>
        <w:gridCol w:w="1800"/>
        <w:gridCol w:w="2085"/>
      </w:tblGrid>
      <w:tr w14:paraId="5E464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2A3B3160">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26" w:type="dxa"/>
            <w:gridSpan w:val="3"/>
            <w:noWrap w:val="0"/>
            <w:vAlign w:val="center"/>
          </w:tcPr>
          <w:p w14:paraId="7F2FF06B">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仿宋_GB2312" w:eastAsia="仿宋_GB2312"/>
                <w:b/>
                <w:sz w:val="32"/>
                <w:szCs w:val="32"/>
                <w:lang w:val="en-US" w:eastAsia="zh-CN"/>
              </w:rPr>
            </w:pPr>
            <w:r>
              <w:rPr>
                <w:rFonts w:hint="eastAsia" w:ascii="仿宋_GB2312"/>
                <w:b w:val="0"/>
                <w:bCs/>
                <w:sz w:val="32"/>
                <w:szCs w:val="32"/>
                <w:lang w:val="en-US" w:eastAsia="zh-CN"/>
              </w:rPr>
              <w:t>关于修建太平镇上油村上油屯农田灌溉水渠的建议</w:t>
            </w:r>
          </w:p>
        </w:tc>
      </w:tr>
      <w:tr w14:paraId="291EF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EE0C14D">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41" w:type="dxa"/>
            <w:noWrap w:val="0"/>
            <w:vAlign w:val="center"/>
          </w:tcPr>
          <w:p w14:paraId="416D3B1E">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韦水定</w:t>
            </w:r>
          </w:p>
        </w:tc>
        <w:tc>
          <w:tcPr>
            <w:tcW w:w="1800" w:type="dxa"/>
            <w:noWrap w:val="0"/>
            <w:vAlign w:val="center"/>
          </w:tcPr>
          <w:p w14:paraId="43100085">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085" w:type="dxa"/>
            <w:noWrap w:val="0"/>
            <w:vAlign w:val="center"/>
          </w:tcPr>
          <w:p w14:paraId="7999D3CB">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13457256402</w:t>
            </w:r>
          </w:p>
        </w:tc>
      </w:tr>
      <w:tr w14:paraId="66879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A42135A">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41" w:type="dxa"/>
            <w:noWrap w:val="0"/>
            <w:vAlign w:val="center"/>
          </w:tcPr>
          <w:p w14:paraId="085ACA5A">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太平镇上油村</w:t>
            </w:r>
          </w:p>
        </w:tc>
        <w:tc>
          <w:tcPr>
            <w:tcW w:w="1800" w:type="dxa"/>
            <w:noWrap w:val="0"/>
            <w:vAlign w:val="center"/>
          </w:tcPr>
          <w:p w14:paraId="5B51FAF6">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085" w:type="dxa"/>
            <w:noWrap w:val="0"/>
            <w:vAlign w:val="center"/>
          </w:tcPr>
          <w:p w14:paraId="5E34DEEA">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545202</w:t>
            </w:r>
          </w:p>
        </w:tc>
      </w:tr>
      <w:tr w14:paraId="17F4E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9F6E135">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441" w:type="dxa"/>
            <w:gridSpan w:val="2"/>
            <w:noWrap w:val="0"/>
            <w:vAlign w:val="center"/>
          </w:tcPr>
          <w:p w14:paraId="4BCC168B">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085" w:type="dxa"/>
            <w:noWrap w:val="0"/>
            <w:vAlign w:val="center"/>
          </w:tcPr>
          <w:p w14:paraId="29611C91">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1414C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F82B67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梁祖用</w:t>
            </w:r>
          </w:p>
        </w:tc>
        <w:tc>
          <w:tcPr>
            <w:tcW w:w="5441" w:type="dxa"/>
            <w:gridSpan w:val="2"/>
            <w:noWrap w:val="0"/>
            <w:vAlign w:val="center"/>
          </w:tcPr>
          <w:p w14:paraId="18B0D6C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hAnsi="微软雅黑" w:eastAsia="仿宋_GB2312" w:cs="宋体"/>
                <w:bCs/>
                <w:spacing w:val="-4"/>
                <w:kern w:val="0"/>
                <w:sz w:val="32"/>
                <w:szCs w:val="32"/>
                <w:lang w:val="en-US" w:eastAsia="zh-CN" w:bidi="ar-SA"/>
              </w:rPr>
              <w:t>柳城县太平镇</w:t>
            </w:r>
            <w:r>
              <w:rPr>
                <w:rFonts w:hint="eastAsia" w:ascii="仿宋_GB2312" w:hAnsi="微软雅黑" w:cs="宋体"/>
                <w:bCs/>
                <w:spacing w:val="-4"/>
                <w:kern w:val="0"/>
                <w:sz w:val="32"/>
                <w:szCs w:val="32"/>
                <w:lang w:val="en-US" w:eastAsia="zh-CN" w:bidi="ar-SA"/>
              </w:rPr>
              <w:t>板料村</w:t>
            </w:r>
          </w:p>
        </w:tc>
        <w:tc>
          <w:tcPr>
            <w:tcW w:w="2085" w:type="dxa"/>
            <w:noWrap w:val="0"/>
            <w:vAlign w:val="center"/>
          </w:tcPr>
          <w:p w14:paraId="5846279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18076715202</w:t>
            </w:r>
          </w:p>
        </w:tc>
      </w:tr>
      <w:tr w14:paraId="3CBC4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1AF3F1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韦菜芬</w:t>
            </w:r>
          </w:p>
        </w:tc>
        <w:tc>
          <w:tcPr>
            <w:tcW w:w="5441" w:type="dxa"/>
            <w:gridSpan w:val="2"/>
            <w:noWrap w:val="0"/>
            <w:vAlign w:val="center"/>
          </w:tcPr>
          <w:p w14:paraId="6B138111">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rPr>
            </w:pPr>
            <w:r>
              <w:rPr>
                <w:rFonts w:hint="eastAsia" w:ascii="仿宋_GB2312" w:hAnsi="微软雅黑" w:eastAsia="仿宋_GB2312" w:cs="宋体"/>
                <w:bCs/>
                <w:spacing w:val="-4"/>
                <w:kern w:val="0"/>
                <w:sz w:val="32"/>
                <w:szCs w:val="32"/>
                <w:lang w:val="en-US" w:eastAsia="zh-CN" w:bidi="ar-SA"/>
              </w:rPr>
              <w:t>柳城县太平镇</w:t>
            </w:r>
            <w:r>
              <w:rPr>
                <w:rFonts w:hint="eastAsia" w:ascii="仿宋_GB2312" w:hAnsi="微软雅黑" w:cs="宋体"/>
                <w:bCs/>
                <w:spacing w:val="-4"/>
                <w:kern w:val="0"/>
                <w:sz w:val="32"/>
                <w:szCs w:val="32"/>
                <w:lang w:val="en-US" w:eastAsia="zh-CN" w:bidi="ar-SA"/>
              </w:rPr>
              <w:t>木界村</w:t>
            </w:r>
          </w:p>
        </w:tc>
        <w:tc>
          <w:tcPr>
            <w:tcW w:w="2085" w:type="dxa"/>
            <w:noWrap w:val="0"/>
            <w:vAlign w:val="center"/>
          </w:tcPr>
          <w:p w14:paraId="2DAB164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15078294418</w:t>
            </w:r>
          </w:p>
        </w:tc>
      </w:tr>
      <w:tr w14:paraId="1B19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36AF70B">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全鸾英</w:t>
            </w:r>
          </w:p>
        </w:tc>
        <w:tc>
          <w:tcPr>
            <w:tcW w:w="5441" w:type="dxa"/>
            <w:gridSpan w:val="2"/>
            <w:noWrap w:val="0"/>
            <w:vAlign w:val="center"/>
          </w:tcPr>
          <w:p w14:paraId="19A16D08">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hAnsi="微软雅黑" w:cs="宋体"/>
                <w:bCs/>
                <w:spacing w:val="-4"/>
                <w:kern w:val="0"/>
                <w:sz w:val="32"/>
                <w:szCs w:val="32"/>
                <w:lang w:val="en-US" w:eastAsia="zh-CN" w:bidi="ar-SA"/>
              </w:rPr>
              <w:t xml:space="preserve"> 柳城县太平镇西岸村</w:t>
            </w:r>
          </w:p>
        </w:tc>
        <w:tc>
          <w:tcPr>
            <w:tcW w:w="2085" w:type="dxa"/>
            <w:noWrap w:val="0"/>
            <w:vAlign w:val="center"/>
          </w:tcPr>
          <w:p w14:paraId="63CE495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18178212098</w:t>
            </w:r>
          </w:p>
        </w:tc>
      </w:tr>
      <w:tr w14:paraId="4972B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759EB80">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梁玉跃</w:t>
            </w:r>
          </w:p>
        </w:tc>
        <w:tc>
          <w:tcPr>
            <w:tcW w:w="5441" w:type="dxa"/>
            <w:gridSpan w:val="2"/>
            <w:noWrap w:val="0"/>
            <w:vAlign w:val="center"/>
          </w:tcPr>
          <w:p w14:paraId="3C82580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柳城县太平镇杨梅村</w:t>
            </w:r>
          </w:p>
        </w:tc>
        <w:tc>
          <w:tcPr>
            <w:tcW w:w="2085" w:type="dxa"/>
            <w:noWrap w:val="0"/>
            <w:vAlign w:val="center"/>
          </w:tcPr>
          <w:p w14:paraId="15EAA51D">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15878273205</w:t>
            </w:r>
          </w:p>
        </w:tc>
      </w:tr>
    </w:tbl>
    <w:p w14:paraId="47B4F8D6">
      <w:pPr>
        <w:pStyle w:val="2"/>
        <w:keepNext w:val="0"/>
        <w:keepLines w:val="0"/>
        <w:pageBreakBefore w:val="0"/>
        <w:widowControl w:val="0"/>
        <w:numPr>
          <w:ilvl w:val="0"/>
          <w:numId w:val="0"/>
        </w:numPr>
        <w:kinsoku/>
        <w:overflowPunct/>
        <w:topLinePunct w:val="0"/>
        <w:autoSpaceDE/>
        <w:autoSpaceDN/>
        <w:bidi w:val="0"/>
        <w:adjustRightInd/>
        <w:snapToGrid/>
        <w:spacing w:line="580" w:lineRule="exact"/>
        <w:textAlignment w:val="auto"/>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74C87476">
      <w:pPr>
        <w:keepNext w:val="0"/>
        <w:keepLines w:val="0"/>
        <w:pageBreakBefore w:val="0"/>
        <w:widowControl w:val="0"/>
        <w:kinsoku/>
        <w:overflowPunct/>
        <w:topLinePunct w:val="0"/>
        <w:autoSpaceDE/>
        <w:autoSpaceDN/>
        <w:bidi w:val="0"/>
        <w:adjustRightInd/>
        <w:snapToGrid/>
        <w:spacing w:line="580" w:lineRule="exact"/>
        <w:jc w:val="center"/>
        <w:textAlignment w:val="auto"/>
        <w:rPr>
          <w:rFonts w:hint="eastAsia"/>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修建太平镇上油村上油屯农田灌溉水渠</w:t>
      </w:r>
      <w:r>
        <w:rPr>
          <w:rFonts w:hint="eastAsia" w:ascii="方正小标宋简体" w:eastAsia="方正小标宋简体"/>
          <w:sz w:val="36"/>
          <w:szCs w:val="36"/>
          <w:lang w:eastAsia="zh-CN"/>
        </w:rPr>
        <w:t>的建议</w:t>
      </w:r>
    </w:p>
    <w:p w14:paraId="25AA4DAA">
      <w:pPr>
        <w:keepNext w:val="0"/>
        <w:keepLines w:val="0"/>
        <w:pageBreakBefore w:val="0"/>
        <w:widowControl w:val="0"/>
        <w:numPr>
          <w:ilvl w:val="0"/>
          <w:numId w:val="11"/>
        </w:numPr>
        <w:kinsoku/>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事由（存在的问题）</w:t>
      </w:r>
    </w:p>
    <w:p w14:paraId="0C20D41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农田水利设施是支撑农村更好发展农业和经济社会的基础设施，更是更快更好</w:t>
      </w:r>
      <w:r>
        <w:rPr>
          <w:rFonts w:hint="eastAsia" w:ascii="仿宋_GB2312" w:hAnsi="仿宋_GB2312" w:eastAsia="仿宋_GB2312" w:cs="仿宋_GB2312"/>
          <w:sz w:val="32"/>
          <w:szCs w:val="32"/>
          <w:lang w:val="en-US" w:eastAsia="zh-CN"/>
        </w:rPr>
        <w:t>实施乡村振兴</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重要</w:t>
      </w:r>
      <w:r>
        <w:rPr>
          <w:rFonts w:hint="eastAsia" w:ascii="仿宋_GB2312" w:hAnsi="仿宋_GB2312" w:eastAsia="仿宋_GB2312" w:cs="仿宋_GB2312"/>
          <w:sz w:val="32"/>
          <w:szCs w:val="32"/>
        </w:rPr>
        <w:t>基础。</w:t>
      </w:r>
      <w:r>
        <w:rPr>
          <w:rFonts w:hint="eastAsia" w:ascii="仿宋_GB2312" w:hAnsi="仿宋_GB2312" w:eastAsia="仿宋_GB2312" w:cs="仿宋_GB2312"/>
          <w:sz w:val="32"/>
          <w:szCs w:val="32"/>
          <w:lang w:eastAsia="zh-CN"/>
        </w:rPr>
        <w:t>而作为脱贫村的太平镇上油村</w:t>
      </w:r>
      <w:r>
        <w:rPr>
          <w:rFonts w:hint="eastAsia" w:ascii="仿宋_GB2312" w:hAnsi="仿宋_GB2312" w:eastAsia="仿宋_GB2312" w:cs="仿宋_GB2312"/>
          <w:sz w:val="32"/>
          <w:szCs w:val="32"/>
          <w:lang w:val="en-US" w:eastAsia="zh-CN"/>
        </w:rPr>
        <w:t>上油屯</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水稻</w:t>
      </w:r>
      <w:r>
        <w:rPr>
          <w:rFonts w:hint="eastAsia" w:ascii="仿宋_GB2312" w:hAnsi="仿宋_GB2312" w:eastAsia="仿宋_GB2312" w:cs="仿宋_GB2312"/>
          <w:sz w:val="32"/>
          <w:szCs w:val="32"/>
          <w:highlight w:val="none"/>
          <w:lang w:eastAsia="zh-CN"/>
        </w:rPr>
        <w:t>种植</w:t>
      </w:r>
      <w:r>
        <w:rPr>
          <w:rFonts w:hint="eastAsia" w:ascii="仿宋_GB2312" w:hAnsi="仿宋_GB2312" w:eastAsia="仿宋_GB2312" w:cs="仿宋_GB2312"/>
          <w:sz w:val="32"/>
          <w:szCs w:val="32"/>
          <w:highlight w:val="none"/>
        </w:rPr>
        <w:t>面积常年保持在</w:t>
      </w:r>
      <w:r>
        <w:rPr>
          <w:rFonts w:hint="eastAsia" w:ascii="仿宋_GB2312" w:hAnsi="仿宋_GB2312" w:eastAsia="仿宋_GB2312" w:cs="仿宋_GB2312"/>
          <w:sz w:val="32"/>
          <w:szCs w:val="32"/>
          <w:highlight w:val="none"/>
          <w:lang w:val="en-US" w:eastAsia="zh-CN"/>
        </w:rPr>
        <w:t>450亩</w:t>
      </w:r>
      <w:r>
        <w:rPr>
          <w:rFonts w:hint="eastAsia" w:ascii="仿宋_GB2312" w:hAnsi="仿宋_GB2312" w:eastAsia="仿宋_GB2312" w:cs="仿宋_GB2312"/>
          <w:sz w:val="32"/>
          <w:szCs w:val="32"/>
          <w:highlight w:val="none"/>
        </w:rPr>
        <w:t>左右</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种植水稻是村民主要的主要粮食来源。在所种植的450亩水稻当中，其中有150亩左右的连片种植区域目前灌溉水渠均为六、七十年代的老式土沟，因年久失修，水沟出现渗漏、泥巴淤积、杂草阻水、树枝堵塞等问题。虽然村民均组织进行维修，但效收到的效果不佳，出现水田在有水源的情况下形成“望天田”。</w:t>
      </w:r>
      <w:r>
        <w:rPr>
          <w:rFonts w:hint="eastAsia" w:ascii="仿宋_GB2312" w:hAnsi="仿宋_GB2312" w:eastAsia="仿宋_GB2312" w:cs="仿宋_GB2312"/>
          <w:b w:val="0"/>
          <w:bCs/>
          <w:sz w:val="32"/>
          <w:szCs w:val="32"/>
        </w:rPr>
        <w:t>遇到风调雨顺的年头时粮食收成还好些</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sz w:val="32"/>
          <w:szCs w:val="32"/>
          <w:lang w:val="en-US" w:eastAsia="zh-CN"/>
        </w:rPr>
        <w:t>一到旱季，水源水位降低后，水沟无法正常供水，村民只能从小河中抽水灌溉，极大地耗费了村民们的人力和财力，更严重的将会影响村民二季水稻的种植。而到了雨季，由于排水不及时导致水田积水过深，水稻会被水淹，更严重的是当暴雨连续不断，出现山洪时，会有地下水从沟里冒出来，严重影响了村民们种植工作。因此，</w:t>
      </w:r>
      <w:r>
        <w:rPr>
          <w:rFonts w:hint="eastAsia" w:ascii="仿宋_GB2312" w:hAnsi="仿宋_GB2312" w:eastAsia="仿宋_GB2312" w:cs="仿宋_GB2312"/>
          <w:sz w:val="32"/>
          <w:szCs w:val="32"/>
        </w:rPr>
        <w:t>屯内群众迫切希望将</w:t>
      </w:r>
      <w:r>
        <w:rPr>
          <w:rFonts w:hint="eastAsia" w:ascii="仿宋_GB2312" w:hAnsi="仿宋_GB2312" w:eastAsia="仿宋_GB2312" w:cs="仿宋_GB2312"/>
          <w:sz w:val="32"/>
          <w:szCs w:val="32"/>
          <w:lang w:val="en-US" w:eastAsia="zh-CN"/>
        </w:rPr>
        <w:t>上油屯村前小水沟</w:t>
      </w:r>
      <w:r>
        <w:rPr>
          <w:rFonts w:hint="eastAsia" w:ascii="仿宋_GB2312" w:hAnsi="仿宋_GB2312" w:eastAsia="仿宋_GB2312" w:cs="仿宋_GB2312"/>
          <w:sz w:val="32"/>
          <w:szCs w:val="32"/>
        </w:rPr>
        <w:t>的水渠得到修建</w:t>
      </w:r>
      <w:r>
        <w:rPr>
          <w:rFonts w:hint="eastAsia" w:ascii="仿宋_GB2312" w:hAnsi="仿宋_GB2312" w:eastAsia="仿宋_GB2312" w:cs="仿宋_GB2312"/>
          <w:sz w:val="32"/>
          <w:szCs w:val="32"/>
          <w:lang w:val="en-US" w:eastAsia="zh-CN"/>
        </w:rPr>
        <w:t>，这样能够保障村民的正常生产，实现增产增收，提高村民收入。</w:t>
      </w:r>
    </w:p>
    <w:p w14:paraId="6F5E1F6B">
      <w:pPr>
        <w:keepNext w:val="0"/>
        <w:keepLines w:val="0"/>
        <w:pageBreakBefore w:val="0"/>
        <w:widowControl w:val="0"/>
        <w:numPr>
          <w:ilvl w:val="0"/>
          <w:numId w:val="11"/>
        </w:numPr>
        <w:kinsoku/>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分析原因，解决问题的必要性或依据</w:t>
      </w:r>
    </w:p>
    <w:p w14:paraId="77372A33">
      <w:pPr>
        <w:pStyle w:val="2"/>
        <w:keepNext w:val="0"/>
        <w:keepLines w:val="0"/>
        <w:pageBreakBefore w:val="0"/>
        <w:widowControl w:val="0"/>
        <w:kinsoku/>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如果该条水渠能够修建，</w:t>
      </w:r>
      <w:r>
        <w:rPr>
          <w:rFonts w:hint="eastAsia" w:ascii="仿宋_GB2312" w:hAnsi="仿宋_GB2312" w:eastAsia="仿宋_GB2312" w:cs="仿宋_GB2312"/>
          <w:sz w:val="32"/>
          <w:szCs w:val="32"/>
          <w:lang w:eastAsia="zh-CN"/>
        </w:rPr>
        <w:t>能够使</w:t>
      </w:r>
      <w:r>
        <w:rPr>
          <w:rFonts w:hint="eastAsia" w:ascii="仿宋_GB2312" w:hAnsi="仿宋_GB2312" w:eastAsia="仿宋_GB2312" w:cs="仿宋_GB2312"/>
          <w:sz w:val="32"/>
          <w:szCs w:val="32"/>
          <w:lang w:val="en-US" w:eastAsia="zh-CN"/>
        </w:rPr>
        <w:t>49户群众，209人受益。同时</w:t>
      </w:r>
      <w:r>
        <w:rPr>
          <w:rFonts w:hint="eastAsia" w:ascii="仿宋_GB2312" w:hAnsi="仿宋_GB2312" w:eastAsia="仿宋_GB2312" w:cs="仿宋_GB2312"/>
          <w:sz w:val="32"/>
          <w:szCs w:val="32"/>
        </w:rPr>
        <w:t>，经与群众沟通，群众对修建该条水渠的积极性很高，大力支持，积极配合</w:t>
      </w:r>
      <w:r>
        <w:rPr>
          <w:rFonts w:hint="eastAsia" w:ascii="仿宋_GB2312" w:hAnsi="仿宋_GB2312" w:eastAsia="仿宋_GB2312" w:cs="仿宋_GB2312"/>
          <w:sz w:val="32"/>
          <w:szCs w:val="32"/>
          <w:lang w:eastAsia="zh-CN"/>
        </w:rPr>
        <w:t>水渠</w:t>
      </w:r>
      <w:r>
        <w:rPr>
          <w:rFonts w:hint="eastAsia" w:ascii="仿宋_GB2312" w:hAnsi="仿宋_GB2312" w:eastAsia="仿宋_GB2312" w:cs="仿宋_GB2312"/>
          <w:sz w:val="32"/>
          <w:szCs w:val="32"/>
        </w:rPr>
        <w:t>的修建</w:t>
      </w:r>
      <w:r>
        <w:rPr>
          <w:rFonts w:hint="eastAsia" w:ascii="仿宋_GB2312" w:hAnsi="仿宋_GB2312" w:eastAsia="仿宋_GB2312" w:cs="仿宋_GB2312"/>
          <w:sz w:val="32"/>
          <w:szCs w:val="32"/>
          <w:lang w:eastAsia="zh-CN"/>
        </w:rPr>
        <w:t>。</w:t>
      </w:r>
    </w:p>
    <w:p w14:paraId="6F2AACCA">
      <w:pPr>
        <w:keepNext w:val="0"/>
        <w:keepLines w:val="0"/>
        <w:pageBreakBefore w:val="0"/>
        <w:widowControl w:val="0"/>
        <w:numPr>
          <w:ilvl w:val="0"/>
          <w:numId w:val="11"/>
        </w:numPr>
        <w:kinsoku/>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具体的要求、建议或办法措施</w:t>
      </w:r>
    </w:p>
    <w:p w14:paraId="19D446C5">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为了解决这个问题，建议修建太平上油村上油屯农田灌溉水渠，以解决该屯群众的农业生产需求。经初步调查，建设该项工程需建设三面光</w:t>
      </w:r>
      <w:r>
        <w:rPr>
          <w:rFonts w:hint="eastAsia" w:ascii="仿宋_GB2312" w:hAnsi="仿宋_GB2312" w:eastAsia="仿宋_GB2312" w:cs="仿宋_GB2312"/>
          <w:sz w:val="32"/>
          <w:szCs w:val="32"/>
          <w:highlight w:val="none"/>
          <w:lang w:eastAsia="zh-CN"/>
        </w:rPr>
        <w:t>灌溉水渠</w:t>
      </w:r>
      <w:r>
        <w:rPr>
          <w:rFonts w:hint="eastAsia" w:ascii="仿宋_GB2312" w:hAnsi="仿宋_GB2312" w:eastAsia="仿宋_GB2312" w:cs="仿宋_GB2312"/>
          <w:sz w:val="32"/>
          <w:szCs w:val="32"/>
          <w:highlight w:val="none"/>
          <w:lang w:val="en-US" w:eastAsia="zh-CN"/>
        </w:rPr>
        <w:t>总长230米，宽0.4米，深0.4米，经初步预算工程总投资约为9万元。</w:t>
      </w:r>
    </w:p>
    <w:p w14:paraId="3AB5EFCE">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4DEF1DA3">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579AD45E">
      <w:pPr>
        <w:pStyle w:val="2"/>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lang w:val="en-US" w:eastAsia="zh-CN"/>
        </w:rPr>
      </w:pPr>
    </w:p>
    <w:p w14:paraId="7C72ACA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216AFB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DD265B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79AFF0F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26728A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B68700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188E357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47ADB7C1">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17</w:t>
      </w:r>
      <w:r>
        <w:rPr>
          <w:rFonts w:hint="eastAsia" w:ascii="宋体" w:hAnsi="宋体"/>
          <w:b/>
          <w:sz w:val="28"/>
          <w:szCs w:val="28"/>
        </w:rPr>
        <w:t>号        类别：</w:t>
      </w:r>
      <w:r>
        <w:rPr>
          <w:rFonts w:hint="eastAsia" w:ascii="宋体" w:hAnsi="宋体"/>
          <w:b/>
          <w:sz w:val="28"/>
          <w:szCs w:val="28"/>
          <w:lang w:val="en-US" w:eastAsia="zh-CN"/>
        </w:rPr>
        <w:t xml:space="preserve">水利 </w:t>
      </w:r>
    </w:p>
    <w:tbl>
      <w:tblPr>
        <w:tblStyle w:val="13"/>
        <w:tblW w:w="91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56"/>
        <w:gridCol w:w="1740"/>
        <w:gridCol w:w="2190"/>
      </w:tblGrid>
      <w:tr w14:paraId="02616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46774107">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86" w:type="dxa"/>
            <w:gridSpan w:val="3"/>
            <w:noWrap w:val="0"/>
            <w:vAlign w:val="center"/>
          </w:tcPr>
          <w:p w14:paraId="29CA595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b/>
                <w:sz w:val="32"/>
                <w:szCs w:val="32"/>
                <w:lang w:eastAsia="zh-CN"/>
              </w:rPr>
            </w:pPr>
            <w:r>
              <w:rPr>
                <w:rFonts w:hint="eastAsia" w:ascii="仿宋_GB2312"/>
                <w:b w:val="0"/>
                <w:bCs/>
                <w:sz w:val="32"/>
                <w:szCs w:val="32"/>
                <w:lang w:val="en-US" w:eastAsia="zh-CN"/>
              </w:rPr>
              <w:t>关于太平镇太平村潭炳屯金竹园饮水安全巩固提升工程的建议</w:t>
            </w:r>
          </w:p>
        </w:tc>
      </w:tr>
      <w:tr w14:paraId="01FB3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FE53FA6">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56" w:type="dxa"/>
            <w:noWrap w:val="0"/>
            <w:vAlign w:val="center"/>
          </w:tcPr>
          <w:p w14:paraId="6319FDA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黄大庆</w:t>
            </w:r>
          </w:p>
        </w:tc>
        <w:tc>
          <w:tcPr>
            <w:tcW w:w="1740" w:type="dxa"/>
            <w:noWrap w:val="0"/>
            <w:vAlign w:val="center"/>
          </w:tcPr>
          <w:p w14:paraId="4BA31D39">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190" w:type="dxa"/>
            <w:noWrap w:val="0"/>
            <w:vAlign w:val="center"/>
          </w:tcPr>
          <w:p w14:paraId="20654F33">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15978236751</w:t>
            </w:r>
          </w:p>
        </w:tc>
      </w:tr>
      <w:tr w14:paraId="129D9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15BC0A3">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56" w:type="dxa"/>
            <w:noWrap w:val="0"/>
            <w:vAlign w:val="center"/>
          </w:tcPr>
          <w:p w14:paraId="30AE21C4">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太平镇太平村</w:t>
            </w:r>
          </w:p>
        </w:tc>
        <w:tc>
          <w:tcPr>
            <w:tcW w:w="1740" w:type="dxa"/>
            <w:noWrap w:val="0"/>
            <w:vAlign w:val="center"/>
          </w:tcPr>
          <w:p w14:paraId="577C8FD0">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190" w:type="dxa"/>
            <w:noWrap w:val="0"/>
            <w:vAlign w:val="center"/>
          </w:tcPr>
          <w:p w14:paraId="3B9BE00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545202</w:t>
            </w:r>
          </w:p>
        </w:tc>
      </w:tr>
      <w:tr w14:paraId="3777E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6F832E2">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96" w:type="dxa"/>
            <w:gridSpan w:val="2"/>
            <w:noWrap w:val="0"/>
            <w:vAlign w:val="center"/>
          </w:tcPr>
          <w:p w14:paraId="2225CDD0">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90" w:type="dxa"/>
            <w:noWrap w:val="0"/>
            <w:vAlign w:val="center"/>
          </w:tcPr>
          <w:p w14:paraId="454A55D3">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57F2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1175CB3">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钟福雄</w:t>
            </w:r>
          </w:p>
        </w:tc>
        <w:tc>
          <w:tcPr>
            <w:tcW w:w="5396" w:type="dxa"/>
            <w:gridSpan w:val="2"/>
            <w:noWrap w:val="0"/>
            <w:vAlign w:val="center"/>
          </w:tcPr>
          <w:p w14:paraId="1F4CBB47">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柳城县太平镇人民政府</w:t>
            </w:r>
          </w:p>
        </w:tc>
        <w:tc>
          <w:tcPr>
            <w:tcW w:w="2190" w:type="dxa"/>
            <w:noWrap w:val="0"/>
            <w:vAlign w:val="center"/>
          </w:tcPr>
          <w:p w14:paraId="32E32E43">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19977218889</w:t>
            </w:r>
          </w:p>
        </w:tc>
      </w:tr>
      <w:tr w14:paraId="54E47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DCD9834">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  慧</w:t>
            </w:r>
          </w:p>
        </w:tc>
        <w:tc>
          <w:tcPr>
            <w:tcW w:w="5396" w:type="dxa"/>
            <w:gridSpan w:val="2"/>
            <w:noWrap w:val="0"/>
            <w:vAlign w:val="center"/>
          </w:tcPr>
          <w:p w14:paraId="58D8841D">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柳城县太平镇太平社区</w:t>
            </w:r>
          </w:p>
        </w:tc>
        <w:tc>
          <w:tcPr>
            <w:tcW w:w="2190" w:type="dxa"/>
            <w:noWrap w:val="0"/>
            <w:vAlign w:val="center"/>
          </w:tcPr>
          <w:p w14:paraId="3251A80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15007728787</w:t>
            </w:r>
          </w:p>
        </w:tc>
      </w:tr>
      <w:tr w14:paraId="52022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7C0672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梁祖用</w:t>
            </w:r>
          </w:p>
        </w:tc>
        <w:tc>
          <w:tcPr>
            <w:tcW w:w="5396" w:type="dxa"/>
            <w:gridSpan w:val="2"/>
            <w:noWrap w:val="0"/>
            <w:vAlign w:val="center"/>
          </w:tcPr>
          <w:p w14:paraId="7865A522">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柳城县太平镇板料</w:t>
            </w:r>
          </w:p>
        </w:tc>
        <w:tc>
          <w:tcPr>
            <w:tcW w:w="2190" w:type="dxa"/>
            <w:noWrap w:val="0"/>
            <w:vAlign w:val="center"/>
          </w:tcPr>
          <w:p w14:paraId="364626F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18076715202</w:t>
            </w:r>
          </w:p>
        </w:tc>
      </w:tr>
      <w:tr w14:paraId="67445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877322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覃明清</w:t>
            </w:r>
          </w:p>
        </w:tc>
        <w:tc>
          <w:tcPr>
            <w:tcW w:w="5396" w:type="dxa"/>
            <w:gridSpan w:val="2"/>
            <w:noWrap w:val="0"/>
            <w:vAlign w:val="center"/>
          </w:tcPr>
          <w:p w14:paraId="7042DC0B">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hAnsi="微软雅黑" w:eastAsia="仿宋_GB2312" w:cs="宋体"/>
                <w:bCs/>
                <w:spacing w:val="-4"/>
                <w:kern w:val="0"/>
                <w:sz w:val="32"/>
                <w:szCs w:val="32"/>
                <w:lang w:val="en-US" w:eastAsia="zh-CN" w:bidi="ar-SA"/>
              </w:rPr>
              <w:t>柳城县太平镇</w:t>
            </w:r>
            <w:r>
              <w:rPr>
                <w:rFonts w:hint="eastAsia" w:ascii="仿宋_GB2312" w:hAnsi="微软雅黑" w:cs="宋体"/>
                <w:bCs/>
                <w:spacing w:val="-4"/>
                <w:kern w:val="0"/>
                <w:sz w:val="32"/>
                <w:szCs w:val="32"/>
                <w:lang w:val="en-US" w:eastAsia="zh-CN" w:bidi="ar-SA"/>
              </w:rPr>
              <w:t>长岭村</w:t>
            </w:r>
          </w:p>
        </w:tc>
        <w:tc>
          <w:tcPr>
            <w:tcW w:w="2190" w:type="dxa"/>
            <w:noWrap w:val="0"/>
            <w:vAlign w:val="center"/>
          </w:tcPr>
          <w:p w14:paraId="01A9C349">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15977279440</w:t>
            </w:r>
          </w:p>
        </w:tc>
      </w:tr>
    </w:tbl>
    <w:p w14:paraId="06B15562">
      <w:pPr>
        <w:keepNext w:val="0"/>
        <w:keepLines w:val="0"/>
        <w:pageBreakBefore w:val="0"/>
        <w:kinsoku/>
        <w:wordWrap/>
        <w:overflowPunct/>
        <w:topLinePunct w:val="0"/>
        <w:autoSpaceDE/>
        <w:autoSpaceDN/>
        <w:bidi w:val="0"/>
        <w:adjustRightInd/>
        <w:snapToGrid/>
        <w:spacing w:line="580" w:lineRule="exact"/>
        <w:jc w:val="both"/>
        <w:textAlignment w:val="auto"/>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6C569633">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关于太平镇太平村潭炳屯金竹园饮水安全</w:t>
      </w:r>
    </w:p>
    <w:p w14:paraId="6AA8B28A">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巩固提升工程的建议</w:t>
      </w:r>
    </w:p>
    <w:p w14:paraId="4007FE49">
      <w:pPr>
        <w:keepNext w:val="0"/>
        <w:keepLines w:val="0"/>
        <w:pageBreakBefore w:val="0"/>
        <w:numPr>
          <w:ilvl w:val="0"/>
          <w:numId w:val="12"/>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事由（存在的问题）</w:t>
      </w:r>
    </w:p>
    <w:p w14:paraId="608A51A7">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太平镇太平村潭炳屯金竹园共有人口290人，群众饮用水源为各自家下机井，由于该区域水资源易受周围环境污染，机井水质不够干净，群众无法饮用，项目建设存在以下两个问题：</w:t>
      </w:r>
    </w:p>
    <w:p w14:paraId="05CD7C7D">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一是项目资金政策倾斜少。目前饮水项目建设资金来源渠道单一，只能通过申报财政衔接资金项目解决饮水项目建设问题，水利行业近些年已没有饮水项目资金倾斜；同时财政衔接资金每年在饮水安全保障建设方面投入有限，因此资金指标少。目前太平镇太平村潭炳屯金竹园饮水安全巩固提升工程已列入衔接资金项目库2025年度建设计划，已作为当前需要重点解决的民生项目，应予以重点进行安排落实。</w:t>
      </w:r>
    </w:p>
    <w:p w14:paraId="142FC387">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rPr>
        <w:t>二是工程建设难度大。太平村潭炳屯金竹园地下水缺乏，在本屯范围内寻找水源难度大；同时该屯距离集镇供水水源点较远，水管线路长，水压小，需要安装增压设备，工程建设技术难度加大。</w:t>
      </w:r>
    </w:p>
    <w:p w14:paraId="111769CD">
      <w:pPr>
        <w:keepNext w:val="0"/>
        <w:keepLines w:val="0"/>
        <w:pageBreakBefore w:val="0"/>
        <w:numPr>
          <w:ilvl w:val="0"/>
          <w:numId w:val="12"/>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分析原因，解决问题的必要性或依据</w:t>
      </w:r>
    </w:p>
    <w:p w14:paraId="726520D0">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rPr>
        <w:t>目前，太平镇太平村潭炳屯金竹园群众的饮用水源主要依靠自家的机井，然而，当前的饮水状况已严重影响到村民的正常生活和身体健康。一方面，该区域水资源易受周围环境污染，致使机井水质不佳，常有难闻的臭味散发出来，经简单处理后仍难以达到饮用标准，群众无法放心饮用；另一方面，受秋冬季节干旱天气影响，机井水量偏少，群众用水十分紧张。因此，太平村潭炳屯金竹园急需建设饮水安全巩固提升工程，解决群众饮水困难。</w:t>
      </w:r>
    </w:p>
    <w:p w14:paraId="51FF8C63">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具体的要求、建议或办法措施</w:t>
      </w:r>
    </w:p>
    <w:p w14:paraId="5CCF01C0">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为解决太平村潭炳屯金竹园群众饮水困难，同时群众对饮水项目建设的意愿及积极性非常高，建议将太平镇太平村潭炳屯金竹园饮水安全巩固提升工程列入2025年度建设实施计划，主要建设内容为管网安装4000米，增压设备安装1台，安装闸阀井若干等，项目估算投资54.23万元。</w:t>
      </w:r>
    </w:p>
    <w:p w14:paraId="53E0FBF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40" w:rightChars="0"/>
        <w:jc w:val="left"/>
        <w:textAlignment w:val="auto"/>
        <w:rPr>
          <w:rFonts w:hint="default" w:ascii="Times New Roman" w:hAnsi="Times New Roman" w:eastAsia="仿宋_GB2312" w:cs="Times New Roman"/>
          <w:b w:val="0"/>
          <w:bCs w:val="0"/>
          <w:kern w:val="2"/>
          <w:sz w:val="32"/>
          <w:szCs w:val="32"/>
          <w:lang w:val="en-US" w:eastAsia="zh-CN" w:bidi="ar-SA"/>
        </w:rPr>
      </w:pPr>
    </w:p>
    <w:p w14:paraId="79E46BE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4BDBD79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61ABE1D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4E979F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6C583F6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73E171DE">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18</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56"/>
        <w:gridCol w:w="1710"/>
        <w:gridCol w:w="2145"/>
      </w:tblGrid>
      <w:tr w14:paraId="540C6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7EDA548C">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11" w:type="dxa"/>
            <w:gridSpan w:val="3"/>
            <w:noWrap w:val="0"/>
            <w:vAlign w:val="center"/>
          </w:tcPr>
          <w:p w14:paraId="4C65DB5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eastAsia="仿宋_GB2312"/>
                <w:b/>
                <w:sz w:val="32"/>
                <w:szCs w:val="32"/>
                <w:lang w:val="en-US" w:eastAsia="zh-CN"/>
              </w:rPr>
            </w:pPr>
            <w:r>
              <w:rPr>
                <w:rFonts w:hint="eastAsia" w:ascii="仿宋_GB2312"/>
                <w:b w:val="0"/>
                <w:bCs/>
                <w:sz w:val="32"/>
                <w:szCs w:val="32"/>
                <w:lang w:val="en-US" w:eastAsia="zh-CN"/>
              </w:rPr>
              <w:t>关于太平镇杨梅村杨梅屯公共基础照明太阳能路灯安装工程的建议</w:t>
            </w:r>
          </w:p>
        </w:tc>
      </w:tr>
      <w:tr w14:paraId="729D8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72D71D2">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56" w:type="dxa"/>
            <w:noWrap w:val="0"/>
            <w:vAlign w:val="center"/>
          </w:tcPr>
          <w:p w14:paraId="6571AD9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梁玉跃</w:t>
            </w:r>
          </w:p>
        </w:tc>
        <w:tc>
          <w:tcPr>
            <w:tcW w:w="1710" w:type="dxa"/>
            <w:noWrap w:val="0"/>
            <w:vAlign w:val="center"/>
          </w:tcPr>
          <w:p w14:paraId="3A4B96D6">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145" w:type="dxa"/>
            <w:noWrap w:val="0"/>
            <w:vAlign w:val="center"/>
          </w:tcPr>
          <w:p w14:paraId="573DB612">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15878273205</w:t>
            </w:r>
          </w:p>
        </w:tc>
      </w:tr>
      <w:tr w14:paraId="462FB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6408614">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56" w:type="dxa"/>
            <w:noWrap w:val="0"/>
            <w:vAlign w:val="center"/>
          </w:tcPr>
          <w:p w14:paraId="2BAEC50A">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太平镇杨梅村杨梅屯</w:t>
            </w:r>
          </w:p>
        </w:tc>
        <w:tc>
          <w:tcPr>
            <w:tcW w:w="1710" w:type="dxa"/>
            <w:noWrap w:val="0"/>
            <w:vAlign w:val="center"/>
          </w:tcPr>
          <w:p w14:paraId="0C48B688">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145" w:type="dxa"/>
            <w:noWrap w:val="0"/>
            <w:vAlign w:val="center"/>
          </w:tcPr>
          <w:p w14:paraId="1DA4E58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545202</w:t>
            </w:r>
          </w:p>
        </w:tc>
      </w:tr>
      <w:tr w14:paraId="08A47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97C05E6">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66" w:type="dxa"/>
            <w:gridSpan w:val="2"/>
            <w:noWrap w:val="0"/>
            <w:vAlign w:val="center"/>
          </w:tcPr>
          <w:p w14:paraId="42DD0000">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45" w:type="dxa"/>
            <w:noWrap w:val="0"/>
            <w:vAlign w:val="center"/>
          </w:tcPr>
          <w:p w14:paraId="46B2E89E">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58187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5642F9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周海江</w:t>
            </w:r>
          </w:p>
        </w:tc>
        <w:tc>
          <w:tcPr>
            <w:tcW w:w="5366" w:type="dxa"/>
            <w:gridSpan w:val="2"/>
            <w:noWrap w:val="0"/>
            <w:vAlign w:val="center"/>
          </w:tcPr>
          <w:p w14:paraId="3520DC6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太平镇上火村回家屯</w:t>
            </w:r>
          </w:p>
        </w:tc>
        <w:tc>
          <w:tcPr>
            <w:tcW w:w="2145" w:type="dxa"/>
            <w:noWrap w:val="0"/>
            <w:vAlign w:val="center"/>
          </w:tcPr>
          <w:p w14:paraId="6BBD388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15078295119</w:t>
            </w:r>
          </w:p>
        </w:tc>
      </w:tr>
      <w:tr w14:paraId="5F14A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A44F36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周海梅</w:t>
            </w:r>
          </w:p>
        </w:tc>
        <w:tc>
          <w:tcPr>
            <w:tcW w:w="5366" w:type="dxa"/>
            <w:gridSpan w:val="2"/>
            <w:noWrap w:val="0"/>
            <w:vAlign w:val="center"/>
          </w:tcPr>
          <w:p w14:paraId="745ABBBB">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太平镇黄宜村</w:t>
            </w:r>
          </w:p>
        </w:tc>
        <w:tc>
          <w:tcPr>
            <w:tcW w:w="2145" w:type="dxa"/>
            <w:noWrap w:val="0"/>
            <w:vAlign w:val="center"/>
          </w:tcPr>
          <w:p w14:paraId="293C239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17687729368</w:t>
            </w:r>
          </w:p>
        </w:tc>
      </w:tr>
      <w:tr w14:paraId="5948F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757294B">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莫喜龙</w:t>
            </w:r>
          </w:p>
        </w:tc>
        <w:tc>
          <w:tcPr>
            <w:tcW w:w="5366" w:type="dxa"/>
            <w:gridSpan w:val="2"/>
            <w:noWrap w:val="0"/>
            <w:vAlign w:val="center"/>
          </w:tcPr>
          <w:p w14:paraId="6464F64F">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太平镇江头村</w:t>
            </w:r>
          </w:p>
        </w:tc>
        <w:tc>
          <w:tcPr>
            <w:tcW w:w="2145" w:type="dxa"/>
            <w:noWrap w:val="0"/>
            <w:vAlign w:val="center"/>
          </w:tcPr>
          <w:p w14:paraId="7D1972D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13377071087</w:t>
            </w:r>
          </w:p>
        </w:tc>
      </w:tr>
      <w:tr w14:paraId="4164B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EFF2C3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韦菜芬</w:t>
            </w:r>
          </w:p>
        </w:tc>
        <w:tc>
          <w:tcPr>
            <w:tcW w:w="5366" w:type="dxa"/>
            <w:gridSpan w:val="2"/>
            <w:noWrap w:val="0"/>
            <w:vAlign w:val="center"/>
          </w:tcPr>
          <w:p w14:paraId="79CEAEEC">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太平镇木界村</w:t>
            </w:r>
          </w:p>
        </w:tc>
        <w:tc>
          <w:tcPr>
            <w:tcW w:w="2145" w:type="dxa"/>
            <w:noWrap w:val="0"/>
            <w:vAlign w:val="center"/>
          </w:tcPr>
          <w:p w14:paraId="05141FB9">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15078294418</w:t>
            </w:r>
          </w:p>
        </w:tc>
      </w:tr>
    </w:tbl>
    <w:p w14:paraId="2B9674F4">
      <w:pPr>
        <w:spacing w:line="560" w:lineRule="exact"/>
        <w:jc w:val="both"/>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5243AC97">
      <w:pPr>
        <w:spacing w:line="560" w:lineRule="exact"/>
        <w:jc w:val="center"/>
        <w:rPr>
          <w:rFonts w:hint="eastAsia" w:ascii="方正小标宋简体" w:eastAsia="方正小标宋简体"/>
          <w:sz w:val="36"/>
          <w:szCs w:val="36"/>
          <w:lang w:val="en-US"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太平镇杨梅村杨梅屯公共基础照明太阳能路灯</w:t>
      </w:r>
    </w:p>
    <w:p w14:paraId="23AC927E">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val="en-US" w:eastAsia="zh-CN"/>
        </w:rPr>
        <w:t>安装工程</w:t>
      </w:r>
      <w:r>
        <w:rPr>
          <w:rFonts w:hint="eastAsia" w:ascii="方正小标宋简体" w:eastAsia="方正小标宋简体"/>
          <w:sz w:val="36"/>
          <w:szCs w:val="36"/>
          <w:lang w:eastAsia="zh-CN"/>
        </w:rPr>
        <w:t>的建议</w:t>
      </w:r>
    </w:p>
    <w:p w14:paraId="2394F3AB">
      <w:pPr>
        <w:keepNext w:val="0"/>
        <w:keepLines w:val="0"/>
        <w:pageBreakBefore w:val="0"/>
        <w:widowControl w:val="0"/>
        <w:numPr>
          <w:ilvl w:val="0"/>
          <w:numId w:val="13"/>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事由（存在的问题）</w:t>
      </w:r>
    </w:p>
    <w:p w14:paraId="32CC3AF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随着乡村振兴的推进，村民的生活日益美好，</w:t>
      </w:r>
      <w:r>
        <w:rPr>
          <w:rFonts w:hint="eastAsia" w:ascii="仿宋_GB2312" w:hAnsi="仿宋_GB2312" w:cs="仿宋_GB2312"/>
          <w:sz w:val="32"/>
          <w:szCs w:val="32"/>
          <w:lang w:val="en-US" w:eastAsia="zh-CN"/>
        </w:rPr>
        <w:t>然而，</w:t>
      </w:r>
      <w:r>
        <w:rPr>
          <w:rFonts w:hint="eastAsia" w:ascii="仿宋_GB2312" w:hAnsi="仿宋_GB2312" w:eastAsia="仿宋_GB2312" w:cs="仿宋_GB2312"/>
          <w:sz w:val="32"/>
          <w:szCs w:val="32"/>
          <w:lang w:val="en-US" w:eastAsia="zh-CN"/>
        </w:rPr>
        <w:t>公共基础设施的完善程度成为影响村民生活幸福感的重要因素。当前，杨梅村杨梅屯部分巷道仍没有安装照明路灯，夜间照明缺失，给村民夜间出行带来极大不便。如今，村中年轻人较少，大部分都是老人和儿童，老人、儿童在夜间行走，极易因视线不清而摔倒受伤，昏暗的环境还增加了盗窃、抢劫等违法犯罪的行为发生的几率，对村民的人生安全财产构成了极大地威胁，这不仅影响到居民的日常生活，也制约着屯内村民的文化娱乐发展。</w:t>
      </w:r>
    </w:p>
    <w:p w14:paraId="5B6A74B9">
      <w:pPr>
        <w:keepNext w:val="0"/>
        <w:keepLines w:val="0"/>
        <w:pageBreakBefore w:val="0"/>
        <w:widowControl w:val="0"/>
        <w:numPr>
          <w:ilvl w:val="0"/>
          <w:numId w:val="13"/>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分析原因，解决问题的必要性或依据</w:t>
      </w:r>
    </w:p>
    <w:p w14:paraId="25C8017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装太阳能路灯，一是极大程度的保障居民的出行安全，防止老人、儿童因黑暗的情况导致以外受伤，屯中大部分村民的出行的交通工具是汽车和电车，路灯照明，能够使他们更清晰地观察路况，减少交通事故的发生，保障自身与他人的安全；二是增强治安防范能力，降低不法分子的作案风险；三是提升居民的生活质量，</w:t>
      </w:r>
      <w:r>
        <w:rPr>
          <w:rFonts w:hint="eastAsia" w:ascii="仿宋_GB2312" w:hAnsi="仿宋_GB2312" w:cs="仿宋_GB2312"/>
          <w:sz w:val="32"/>
          <w:szCs w:val="32"/>
          <w:lang w:val="en-US" w:eastAsia="zh-CN"/>
        </w:rPr>
        <w:t>安装路灯使得村民</w:t>
      </w:r>
      <w:r>
        <w:rPr>
          <w:rFonts w:hint="eastAsia" w:ascii="仿宋_GB2312" w:hAnsi="仿宋_GB2312" w:eastAsia="仿宋_GB2312" w:cs="仿宋_GB2312"/>
          <w:sz w:val="32"/>
          <w:szCs w:val="32"/>
          <w:lang w:val="en-US" w:eastAsia="zh-CN"/>
        </w:rPr>
        <w:t>在晚上散步、串门等更加方便，丰富村民娱乐生活，提升村民幸福感。</w:t>
      </w:r>
    </w:p>
    <w:p w14:paraId="09187F45">
      <w:pPr>
        <w:keepNext w:val="0"/>
        <w:keepLines w:val="0"/>
        <w:pageBreakBefore w:val="0"/>
        <w:widowControl w:val="0"/>
        <w:numPr>
          <w:ilvl w:val="0"/>
          <w:numId w:val="13"/>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具体的要求、建议或办法措施</w:t>
      </w:r>
    </w:p>
    <w:p w14:paraId="4F21A6A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经过实地查看，杨梅村杨梅屯中预计所需太阳能路灯36盏，预计总投资11万元，受益户数达到230户，约940人。</w:t>
      </w:r>
    </w:p>
    <w:p w14:paraId="5A71FF9C">
      <w:pPr>
        <w:spacing w:line="560" w:lineRule="exact"/>
        <w:jc w:val="both"/>
        <w:rPr>
          <w:rFonts w:hint="eastAsia" w:ascii="仿宋_GB2312" w:hAnsi="Arial" w:eastAsia="仿宋_GB2312" w:cs="Arial"/>
          <w:b/>
          <w:color w:val="333333"/>
          <w:sz w:val="32"/>
          <w:szCs w:val="32"/>
        </w:rPr>
      </w:pPr>
    </w:p>
    <w:p w14:paraId="404B0042">
      <w:pPr>
        <w:spacing w:line="560" w:lineRule="exact"/>
        <w:jc w:val="both"/>
        <w:rPr>
          <w:rFonts w:hint="eastAsia" w:ascii="仿宋_GB2312" w:hAnsi="Arial" w:eastAsia="仿宋_GB2312" w:cs="Arial"/>
          <w:b/>
          <w:color w:val="333333"/>
          <w:sz w:val="32"/>
          <w:szCs w:val="32"/>
        </w:rPr>
      </w:pPr>
    </w:p>
    <w:p w14:paraId="3F8743F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5E6B5661">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4D8B702">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0C92DE3">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06B1589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12B341AD">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7554D19">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99A872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993F8FE">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E35A5F1">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214AC47C">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CE0C20E">
      <w:pPr>
        <w:spacing w:line="520" w:lineRule="exact"/>
        <w:ind w:right="32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柳城县</w:t>
      </w:r>
      <w:r>
        <w:rPr>
          <w:rFonts w:hint="eastAsia" w:ascii="方正小标宋简体" w:hAnsi="方正小标宋简体" w:eastAsia="方正小标宋简体" w:cs="方正小标宋简体"/>
          <w:b w:val="0"/>
          <w:bCs/>
          <w:sz w:val="44"/>
          <w:szCs w:val="44"/>
        </w:rPr>
        <w:t>第十</w:t>
      </w:r>
      <w:r>
        <w:rPr>
          <w:rFonts w:hint="eastAsia" w:ascii="方正小标宋简体" w:hAnsi="方正小标宋简体" w:eastAsia="方正小标宋简体" w:cs="方正小标宋简体"/>
          <w:b w:val="0"/>
          <w:bCs/>
          <w:sz w:val="44"/>
          <w:szCs w:val="44"/>
          <w:lang w:val="en-US" w:eastAsia="zh-CN"/>
        </w:rPr>
        <w:t>八</w:t>
      </w:r>
      <w:r>
        <w:rPr>
          <w:rFonts w:hint="eastAsia" w:ascii="方正小标宋简体" w:hAnsi="方正小标宋简体" w:eastAsia="方正小标宋简体" w:cs="方正小标宋简体"/>
          <w:b w:val="0"/>
          <w:bCs/>
          <w:sz w:val="44"/>
          <w:szCs w:val="44"/>
        </w:rPr>
        <w:t>届人民代表大会第</w:t>
      </w:r>
      <w:r>
        <w:rPr>
          <w:rFonts w:hint="eastAsia" w:ascii="方正小标宋简体" w:hAnsi="方正小标宋简体" w:eastAsia="方正小标宋简体" w:cs="方正小标宋简体"/>
          <w:b w:val="0"/>
          <w:bCs/>
          <w:sz w:val="44"/>
          <w:szCs w:val="44"/>
          <w:lang w:val="en-US" w:eastAsia="zh-CN"/>
        </w:rPr>
        <w:t>五</w:t>
      </w:r>
      <w:r>
        <w:rPr>
          <w:rFonts w:hint="eastAsia" w:ascii="方正小标宋简体" w:hAnsi="方正小标宋简体" w:eastAsia="方正小标宋简体" w:cs="方正小标宋简体"/>
          <w:b w:val="0"/>
          <w:bCs/>
          <w:sz w:val="44"/>
          <w:szCs w:val="44"/>
        </w:rPr>
        <w:t>次会议</w:t>
      </w:r>
    </w:p>
    <w:p w14:paraId="17079A29">
      <w:pPr>
        <w:spacing w:line="520" w:lineRule="exact"/>
        <w:ind w:right="320"/>
        <w:jc w:val="center"/>
        <w:rPr>
          <w:rFonts w:hint="eastAsia" w:ascii="宋体" w:hAnsi="宋体"/>
          <w:b/>
          <w:sz w:val="44"/>
          <w:szCs w:val="44"/>
        </w:rPr>
      </w:pPr>
      <w:r>
        <w:rPr>
          <w:rFonts w:hint="eastAsia" w:ascii="方正小标宋简体" w:hAnsi="方正小标宋简体" w:eastAsia="方正小标宋简体" w:cs="方正小标宋简体"/>
          <w:b w:val="0"/>
          <w:bCs/>
          <w:sz w:val="44"/>
          <w:szCs w:val="44"/>
        </w:rPr>
        <w:t>代表建议、批评和意见</w:t>
      </w:r>
    </w:p>
    <w:p w14:paraId="342392B6">
      <w:pPr>
        <w:spacing w:line="560" w:lineRule="exact"/>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19</w:t>
      </w:r>
      <w:r>
        <w:rPr>
          <w:rFonts w:hint="eastAsia" w:ascii="宋体" w:hAnsi="宋体" w:eastAsia="宋体" w:cs="宋体"/>
          <w:b/>
          <w:bCs/>
          <w:sz w:val="28"/>
          <w:szCs w:val="28"/>
        </w:rPr>
        <w:t>号</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类别：</w:t>
      </w:r>
      <w:r>
        <w:rPr>
          <w:rFonts w:hint="eastAsia" w:ascii="宋体" w:hAnsi="宋体" w:eastAsia="宋体" w:cs="宋体"/>
          <w:b/>
          <w:bCs/>
          <w:sz w:val="28"/>
          <w:szCs w:val="28"/>
          <w:lang w:val="en-US" w:eastAsia="zh-CN"/>
        </w:rPr>
        <w:t>农业农村</w:t>
      </w:r>
    </w:p>
    <w:tbl>
      <w:tblPr>
        <w:tblStyle w:val="13"/>
        <w:tblW w:w="90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3674"/>
        <w:gridCol w:w="1800"/>
        <w:gridCol w:w="2070"/>
      </w:tblGrid>
      <w:tr w14:paraId="12B4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59C6D967">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544" w:type="dxa"/>
            <w:gridSpan w:val="3"/>
            <w:noWrap w:val="0"/>
            <w:vAlign w:val="center"/>
          </w:tcPr>
          <w:p w14:paraId="742B8A88">
            <w:pPr>
              <w:spacing w:line="560" w:lineRule="exact"/>
              <w:jc w:val="left"/>
              <w:rPr>
                <w:rFonts w:hint="default" w:ascii="仿宋_GB2312" w:eastAsia="仿宋_GB2312"/>
                <w:b/>
                <w:sz w:val="32"/>
                <w:szCs w:val="32"/>
                <w:lang w:val="en-US" w:eastAsia="zh-CN"/>
              </w:rPr>
            </w:pPr>
            <w:r>
              <w:rPr>
                <w:rFonts w:hint="default" w:ascii="仿宋_GB2312" w:eastAsia="仿宋_GB2312"/>
                <w:b w:val="0"/>
                <w:bCs/>
                <w:sz w:val="32"/>
                <w:szCs w:val="32"/>
                <w:lang w:val="en-US" w:eastAsia="zh-CN"/>
              </w:rPr>
              <w:t>关于安装</w:t>
            </w:r>
            <w:r>
              <w:rPr>
                <w:rFonts w:hint="eastAsia" w:ascii="仿宋_GB2312" w:eastAsia="仿宋_GB2312"/>
                <w:b w:val="0"/>
                <w:bCs/>
                <w:sz w:val="32"/>
                <w:szCs w:val="32"/>
                <w:lang w:val="en-US" w:eastAsia="zh-CN"/>
              </w:rPr>
              <w:t>沙埔镇碑田村丈八</w:t>
            </w:r>
            <w:r>
              <w:rPr>
                <w:rFonts w:hint="default" w:ascii="仿宋_GB2312" w:eastAsia="仿宋_GB2312"/>
                <w:b w:val="0"/>
                <w:bCs/>
                <w:sz w:val="32"/>
                <w:szCs w:val="32"/>
                <w:lang w:val="en-US" w:eastAsia="zh-CN"/>
              </w:rPr>
              <w:t>屯路灯的建议</w:t>
            </w:r>
          </w:p>
        </w:tc>
      </w:tr>
      <w:tr w14:paraId="6D06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26B3F3D3">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674" w:type="dxa"/>
            <w:noWrap w:val="0"/>
            <w:vAlign w:val="center"/>
          </w:tcPr>
          <w:p w14:paraId="7A59044E">
            <w:pPr>
              <w:spacing w:line="560" w:lineRule="exact"/>
              <w:jc w:val="center"/>
              <w:rPr>
                <w:rFonts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龙业萍</w:t>
            </w:r>
          </w:p>
        </w:tc>
        <w:tc>
          <w:tcPr>
            <w:tcW w:w="1800" w:type="dxa"/>
            <w:noWrap w:val="0"/>
            <w:vAlign w:val="center"/>
          </w:tcPr>
          <w:p w14:paraId="7638FC4D">
            <w:pPr>
              <w:spacing w:line="560" w:lineRule="exact"/>
              <w:jc w:val="center"/>
              <w:rPr>
                <w:rFonts w:ascii="仿宋_GB2312" w:hAnsi="Times New Roman" w:eastAsia="仿宋_GB2312" w:cs="Times New Roman"/>
                <w:b/>
                <w:kern w:val="2"/>
                <w:sz w:val="32"/>
                <w:szCs w:val="32"/>
                <w:lang w:val="en-US" w:eastAsia="zh-CN" w:bidi="ar-SA"/>
              </w:rPr>
            </w:pPr>
            <w:r>
              <w:rPr>
                <w:rFonts w:hint="eastAsia" w:ascii="仿宋_GB2312" w:eastAsia="仿宋_GB2312"/>
                <w:b/>
                <w:sz w:val="32"/>
                <w:szCs w:val="32"/>
              </w:rPr>
              <w:t>联系电话</w:t>
            </w:r>
          </w:p>
        </w:tc>
        <w:tc>
          <w:tcPr>
            <w:tcW w:w="2070" w:type="dxa"/>
            <w:noWrap w:val="0"/>
            <w:vAlign w:val="center"/>
          </w:tcPr>
          <w:p w14:paraId="646D4A57">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13597266325</w:t>
            </w:r>
          </w:p>
        </w:tc>
      </w:tr>
      <w:tr w14:paraId="5A63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33B25F5B">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674" w:type="dxa"/>
            <w:noWrap w:val="0"/>
            <w:vAlign w:val="center"/>
          </w:tcPr>
          <w:p w14:paraId="4F521144">
            <w:pPr>
              <w:spacing w:line="560" w:lineRule="exact"/>
              <w:jc w:val="both"/>
              <w:rPr>
                <w:rFonts w:hint="default" w:ascii="仿宋_GB2312" w:eastAsia="仿宋_GB2312"/>
                <w:b w:val="0"/>
                <w:bCs/>
                <w:sz w:val="32"/>
                <w:szCs w:val="32"/>
                <w:lang w:val="en-US" w:eastAsia="zh-CN"/>
              </w:rPr>
            </w:pPr>
            <w:r>
              <w:rPr>
                <w:rFonts w:hint="eastAsia" w:ascii="仿宋_GB2312"/>
                <w:b w:val="0"/>
                <w:bCs/>
                <w:sz w:val="32"/>
                <w:szCs w:val="32"/>
                <w:lang w:val="en-US" w:eastAsia="zh-CN"/>
              </w:rPr>
              <w:t>沙埔镇</w:t>
            </w:r>
            <w:r>
              <w:rPr>
                <w:rFonts w:hint="eastAsia" w:ascii="仿宋_GB2312" w:eastAsia="仿宋_GB2312"/>
                <w:b w:val="0"/>
                <w:bCs/>
                <w:sz w:val="32"/>
                <w:szCs w:val="32"/>
                <w:lang w:val="en-US" w:eastAsia="zh-CN"/>
              </w:rPr>
              <w:t>碑田村委</w:t>
            </w:r>
          </w:p>
        </w:tc>
        <w:tc>
          <w:tcPr>
            <w:tcW w:w="1800" w:type="dxa"/>
            <w:noWrap w:val="0"/>
            <w:vAlign w:val="center"/>
          </w:tcPr>
          <w:p w14:paraId="4D8EA39E">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070" w:type="dxa"/>
            <w:noWrap w:val="0"/>
            <w:vAlign w:val="center"/>
          </w:tcPr>
          <w:p w14:paraId="11F5A385">
            <w:pPr>
              <w:spacing w:line="560" w:lineRule="exact"/>
              <w:jc w:val="center"/>
              <w:rPr>
                <w:rFonts w:ascii="仿宋_GB2312" w:eastAsia="仿宋_GB2312"/>
                <w:b w:val="0"/>
                <w:bCs/>
                <w:sz w:val="32"/>
                <w:szCs w:val="32"/>
              </w:rPr>
            </w:pPr>
            <w:r>
              <w:rPr>
                <w:rFonts w:hint="eastAsia" w:ascii="仿宋_GB2312" w:eastAsia="仿宋_GB2312"/>
                <w:b w:val="0"/>
                <w:bCs/>
                <w:sz w:val="32"/>
                <w:szCs w:val="32"/>
                <w:lang w:val="en-US" w:eastAsia="zh-CN"/>
              </w:rPr>
              <w:t>545203</w:t>
            </w:r>
          </w:p>
        </w:tc>
      </w:tr>
      <w:tr w14:paraId="1FAA9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6A7984FA">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474" w:type="dxa"/>
            <w:gridSpan w:val="2"/>
            <w:noWrap w:val="0"/>
            <w:vAlign w:val="center"/>
          </w:tcPr>
          <w:p w14:paraId="52396B10">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070" w:type="dxa"/>
            <w:noWrap w:val="0"/>
            <w:vAlign w:val="center"/>
          </w:tcPr>
          <w:p w14:paraId="56DEDC03">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0CCA0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7CF66BF5">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冯</w:t>
            </w:r>
            <w:r>
              <w:rPr>
                <w:rFonts w:hint="eastAsia" w:ascii="仿宋_GB2312"/>
                <w:b w:val="0"/>
                <w:bCs/>
                <w:sz w:val="32"/>
                <w:szCs w:val="32"/>
                <w:lang w:val="en-US" w:eastAsia="zh-CN"/>
              </w:rPr>
              <w:t xml:space="preserve">  </w:t>
            </w:r>
            <w:r>
              <w:rPr>
                <w:rFonts w:hint="eastAsia" w:ascii="仿宋_GB2312" w:eastAsia="仿宋_GB2312"/>
                <w:b w:val="0"/>
                <w:bCs/>
                <w:sz w:val="32"/>
                <w:szCs w:val="32"/>
                <w:lang w:val="en-US" w:eastAsia="zh-CN"/>
              </w:rPr>
              <w:t>娟</w:t>
            </w:r>
          </w:p>
        </w:tc>
        <w:tc>
          <w:tcPr>
            <w:tcW w:w="5474" w:type="dxa"/>
            <w:gridSpan w:val="2"/>
            <w:noWrap w:val="0"/>
            <w:vAlign w:val="center"/>
          </w:tcPr>
          <w:p w14:paraId="64D653DF">
            <w:pPr>
              <w:spacing w:line="560" w:lineRule="exact"/>
              <w:jc w:val="left"/>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沙埔镇人民政府</w:t>
            </w:r>
          </w:p>
        </w:tc>
        <w:tc>
          <w:tcPr>
            <w:tcW w:w="2070" w:type="dxa"/>
            <w:noWrap w:val="0"/>
            <w:vAlign w:val="center"/>
          </w:tcPr>
          <w:p w14:paraId="7816AB8C">
            <w:pPr>
              <w:spacing w:line="560" w:lineRule="exact"/>
              <w:jc w:val="center"/>
              <w:rPr>
                <w:rFonts w:hint="default" w:ascii="仿宋_GB2312" w:eastAsia="仿宋_GB2312"/>
                <w:b w:val="0"/>
                <w:bCs/>
                <w:sz w:val="32"/>
                <w:szCs w:val="32"/>
                <w:lang w:val="en-US" w:eastAsia="zh-CN"/>
              </w:rPr>
            </w:pPr>
            <w:r>
              <w:rPr>
                <w:rFonts w:hint="default" w:ascii="仿宋_GB2312" w:eastAsia="仿宋_GB2312"/>
                <w:b w:val="0"/>
                <w:bCs/>
                <w:sz w:val="32"/>
                <w:szCs w:val="32"/>
                <w:lang w:val="en-US" w:eastAsia="zh-CN"/>
              </w:rPr>
              <w:t>13737223985</w:t>
            </w:r>
          </w:p>
        </w:tc>
      </w:tr>
      <w:tr w14:paraId="371AB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390CB34A">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张木生</w:t>
            </w:r>
          </w:p>
        </w:tc>
        <w:tc>
          <w:tcPr>
            <w:tcW w:w="5474" w:type="dxa"/>
            <w:gridSpan w:val="2"/>
            <w:noWrap w:val="0"/>
            <w:vAlign w:val="center"/>
          </w:tcPr>
          <w:p w14:paraId="543FA9DD">
            <w:pPr>
              <w:spacing w:line="560" w:lineRule="exact"/>
              <w:jc w:val="left"/>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沙埔镇上雷村委</w:t>
            </w:r>
          </w:p>
        </w:tc>
        <w:tc>
          <w:tcPr>
            <w:tcW w:w="2070" w:type="dxa"/>
            <w:noWrap w:val="0"/>
            <w:vAlign w:val="center"/>
          </w:tcPr>
          <w:p w14:paraId="218B71BA">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13737225317</w:t>
            </w:r>
          </w:p>
        </w:tc>
      </w:tr>
      <w:tr w14:paraId="7CE2F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7B47E3F0">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罗碧强</w:t>
            </w:r>
          </w:p>
        </w:tc>
        <w:tc>
          <w:tcPr>
            <w:tcW w:w="5474" w:type="dxa"/>
            <w:gridSpan w:val="2"/>
            <w:noWrap w:val="0"/>
            <w:vAlign w:val="center"/>
          </w:tcPr>
          <w:p w14:paraId="3A07B428">
            <w:pPr>
              <w:spacing w:line="560" w:lineRule="exact"/>
              <w:jc w:val="left"/>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沙埔镇古仁村委</w:t>
            </w:r>
          </w:p>
        </w:tc>
        <w:tc>
          <w:tcPr>
            <w:tcW w:w="2070" w:type="dxa"/>
            <w:noWrap w:val="0"/>
            <w:vAlign w:val="center"/>
          </w:tcPr>
          <w:p w14:paraId="25DCAA60">
            <w:pPr>
              <w:spacing w:line="560" w:lineRule="exact"/>
              <w:jc w:val="center"/>
              <w:rPr>
                <w:rFonts w:hint="default" w:ascii="仿宋_GB2312" w:eastAsia="仿宋_GB2312"/>
                <w:b w:val="0"/>
                <w:bCs/>
                <w:sz w:val="32"/>
                <w:szCs w:val="32"/>
                <w:lang w:val="en-US" w:eastAsia="zh-CN"/>
              </w:rPr>
            </w:pPr>
            <w:r>
              <w:rPr>
                <w:rFonts w:hint="default" w:ascii="仿宋_GB2312" w:eastAsia="仿宋_GB2312"/>
                <w:b w:val="0"/>
                <w:bCs/>
                <w:sz w:val="32"/>
                <w:szCs w:val="32"/>
                <w:lang w:val="en-US" w:eastAsia="zh-CN"/>
              </w:rPr>
              <w:t>18177233888</w:t>
            </w:r>
          </w:p>
        </w:tc>
      </w:tr>
      <w:tr w14:paraId="35FF7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6F65ABB1">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刘军勇</w:t>
            </w:r>
          </w:p>
        </w:tc>
        <w:tc>
          <w:tcPr>
            <w:tcW w:w="5474" w:type="dxa"/>
            <w:gridSpan w:val="2"/>
            <w:noWrap w:val="0"/>
            <w:vAlign w:val="center"/>
          </w:tcPr>
          <w:p w14:paraId="5DC9391E">
            <w:pPr>
              <w:spacing w:line="560" w:lineRule="exact"/>
              <w:jc w:val="left"/>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沙埔镇沙埔村委</w:t>
            </w:r>
          </w:p>
        </w:tc>
        <w:tc>
          <w:tcPr>
            <w:tcW w:w="2070" w:type="dxa"/>
            <w:noWrap w:val="0"/>
            <w:vAlign w:val="center"/>
          </w:tcPr>
          <w:p w14:paraId="2D99E28A">
            <w:pPr>
              <w:spacing w:line="560" w:lineRule="exact"/>
              <w:jc w:val="center"/>
              <w:rPr>
                <w:rFonts w:hint="default" w:ascii="仿宋_GB2312" w:eastAsia="仿宋_GB2312"/>
                <w:b w:val="0"/>
                <w:bCs/>
                <w:sz w:val="32"/>
                <w:szCs w:val="32"/>
                <w:lang w:val="en-US" w:eastAsia="zh-CN"/>
              </w:rPr>
            </w:pPr>
            <w:r>
              <w:rPr>
                <w:rFonts w:hint="default" w:ascii="仿宋_GB2312" w:eastAsia="仿宋_GB2312"/>
                <w:b w:val="0"/>
                <w:bCs/>
                <w:sz w:val="32"/>
                <w:szCs w:val="32"/>
                <w:lang w:val="en-US" w:eastAsia="zh-CN"/>
              </w:rPr>
              <w:t>18276208292</w:t>
            </w:r>
          </w:p>
        </w:tc>
      </w:tr>
    </w:tbl>
    <w:p w14:paraId="793A1A9D">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eastAsia="仿宋_GB2312"/>
          <w:b/>
          <w:sz w:val="32"/>
          <w:szCs w:val="32"/>
        </w:rPr>
      </w:pPr>
      <w:r>
        <w:rPr>
          <w:rFonts w:hint="eastAsia" w:ascii="仿宋_GB2312" w:eastAsia="仿宋_GB2312"/>
          <w:b/>
          <w:sz w:val="32"/>
          <w:szCs w:val="32"/>
        </w:rPr>
        <w:t>建议内容：</w:t>
      </w:r>
    </w:p>
    <w:p w14:paraId="6CBA4DD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b w:val="0"/>
          <w:bCs w:val="0"/>
          <w:kern w:val="2"/>
          <w:sz w:val="32"/>
          <w:szCs w:val="32"/>
          <w:lang w:val="en-US" w:eastAsia="zh-CN" w:bidi="ar-SA"/>
        </w:rPr>
      </w:pPr>
      <w:r>
        <w:rPr>
          <w:rFonts w:hint="eastAsia" w:ascii="方正小标宋简体" w:eastAsia="方正小标宋简体"/>
          <w:b w:val="0"/>
          <w:bCs w:val="0"/>
          <w:sz w:val="36"/>
          <w:szCs w:val="36"/>
          <w:lang w:val="en-US" w:eastAsia="zh-CN"/>
        </w:rPr>
        <w:t>关于安装沙埔镇碑田村丈八屯路灯的建议</w:t>
      </w:r>
    </w:p>
    <w:p w14:paraId="270F1038">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一、丈八屯现状</w:t>
      </w:r>
    </w:p>
    <w:p w14:paraId="0C1A02A4">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firstLine="640"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沙埔镇丈八屯共有115户，常住人口553人，由于地势崎岖不平且道路曲折多弯</w:t>
      </w:r>
      <w:r>
        <w:rPr>
          <w:rFonts w:hint="eastAsia" w:ascii="仿宋_GB2312" w:hAnsi="宋体" w:eastAsia="仿宋_GB2312" w:cs="仿宋_GB2312"/>
          <w:b w:val="0"/>
          <w:bCs w:val="0"/>
          <w:i w:val="0"/>
          <w:iCs w:val="0"/>
          <w:caps w:val="0"/>
          <w:color w:val="333333"/>
          <w:spacing w:val="0"/>
          <w:sz w:val="32"/>
          <w:szCs w:val="32"/>
          <w:shd w:val="clear" w:color="auto" w:fill="FFFFFF"/>
          <w:lang w:eastAsia="zh-CN"/>
        </w:rPr>
        <w:t>，特别是夜间</w:t>
      </w:r>
      <w:r>
        <w:rPr>
          <w:rFonts w:hint="eastAsia" w:ascii="仿宋_GB2312" w:hAnsi="仿宋_GB2312" w:eastAsia="仿宋_GB2312" w:cs="仿宋_GB2312"/>
          <w:b w:val="0"/>
          <w:bCs w:val="0"/>
          <w:kern w:val="2"/>
          <w:sz w:val="32"/>
          <w:szCs w:val="32"/>
          <w:lang w:val="en-US" w:eastAsia="zh-CN" w:bidi="ar-SA"/>
        </w:rPr>
        <w:t>出行缺乏路灯照明，导致车辆交汇时难以有效避让，极大地增加了交通事故的风险。经过实地调研，需安装路灯全路段总长3.1公里，由于所需安装路灯数量众多，资金投入庞大，目前尚未安装。</w:t>
      </w:r>
    </w:p>
    <w:p w14:paraId="46143695">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二、解决问题必要性</w:t>
      </w:r>
    </w:p>
    <w:p w14:paraId="5D0F03CC">
      <w:pPr>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随着农村经济快速发展，农民的生活水平显著提升，村民群众对于改善乡村基础设施，特别是村道亮化工程的需求日益增强。围绕丈八屯的路段长期缺乏路灯设施，这一现状已对村民的生产生活造成了显著影响。一旦遇到阴雨天等恶劣的天气环境，极易发生交通事故，严重威胁到村民的出行安全。因此，村民们对于在该路段安装路灯的呼声愈发强烈。</w:t>
      </w:r>
    </w:p>
    <w:p w14:paraId="07CC87AF">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三、建议及解决办法</w:t>
      </w:r>
    </w:p>
    <w:p w14:paraId="6622F8D7">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鉴于保障群众夜间出行安全的迫切需求，建议在丈八屯路段实施路灯安装工程。具体方案为：丈八屯路段每隔30米安装一盏路灯，预计总需安装路灯100盏，路灯预算2600元/盏，资金投入大概需要26万元。希望上级政府能够予以高度的关注和支持，提供必要的资金援助，以确保该项目能够顺利推进，从而有效提升丈八屯村民的夜间出行安全保障水平。</w:t>
      </w:r>
    </w:p>
    <w:p w14:paraId="2814E10F">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2EE40903">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sz w:val="44"/>
          <w:szCs w:val="44"/>
          <w:lang w:val="en-US" w:eastAsia="zh-CN"/>
        </w:rPr>
      </w:pPr>
    </w:p>
    <w:p w14:paraId="7B79C3A6">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2723849C">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63AD9440">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6F046902">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1B2D811F">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6AF62488">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6EF16BC8">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425B5829">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07ADEEB5">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7FEDAC5A">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0414D79D">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05893B03">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1BC25BC6">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36747FF9">
      <w:pPr>
        <w:spacing w:line="520" w:lineRule="exact"/>
        <w:ind w:right="320"/>
        <w:jc w:val="center"/>
        <w:rPr>
          <w:rFonts w:hint="eastAsia" w:ascii="方正小标宋简体" w:hAnsi="方正小标宋简体" w:eastAsia="方正小标宋简体" w:cs="方正小标宋简体"/>
          <w:b w:val="0"/>
          <w:bCs/>
          <w:sz w:val="44"/>
          <w:szCs w:val="44"/>
          <w:lang w:val="en-US" w:eastAsia="zh-CN"/>
        </w:rPr>
      </w:pPr>
    </w:p>
    <w:p w14:paraId="649D6CCF">
      <w:pPr>
        <w:spacing w:line="520" w:lineRule="exact"/>
        <w:ind w:right="32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val="en-US" w:eastAsia="zh-CN"/>
        </w:rPr>
        <w:t>柳城县</w:t>
      </w:r>
      <w:r>
        <w:rPr>
          <w:rFonts w:hint="eastAsia" w:ascii="方正小标宋简体" w:hAnsi="方正小标宋简体" w:eastAsia="方正小标宋简体" w:cs="方正小标宋简体"/>
          <w:b w:val="0"/>
          <w:bCs/>
          <w:sz w:val="44"/>
          <w:szCs w:val="44"/>
        </w:rPr>
        <w:t>第十</w:t>
      </w:r>
      <w:r>
        <w:rPr>
          <w:rFonts w:hint="eastAsia" w:ascii="方正小标宋简体" w:hAnsi="方正小标宋简体" w:eastAsia="方正小标宋简体" w:cs="方正小标宋简体"/>
          <w:b w:val="0"/>
          <w:bCs/>
          <w:sz w:val="44"/>
          <w:szCs w:val="44"/>
          <w:lang w:val="en-US" w:eastAsia="zh-CN"/>
        </w:rPr>
        <w:t>八</w:t>
      </w:r>
      <w:r>
        <w:rPr>
          <w:rFonts w:hint="eastAsia" w:ascii="方正小标宋简体" w:hAnsi="方正小标宋简体" w:eastAsia="方正小标宋简体" w:cs="方正小标宋简体"/>
          <w:b w:val="0"/>
          <w:bCs/>
          <w:sz w:val="44"/>
          <w:szCs w:val="44"/>
        </w:rPr>
        <w:t>届人民代表大会第</w:t>
      </w:r>
      <w:r>
        <w:rPr>
          <w:rFonts w:hint="eastAsia" w:ascii="方正小标宋简体" w:hAnsi="方正小标宋简体" w:eastAsia="方正小标宋简体" w:cs="方正小标宋简体"/>
          <w:b w:val="0"/>
          <w:bCs/>
          <w:sz w:val="44"/>
          <w:szCs w:val="44"/>
          <w:lang w:val="en-US" w:eastAsia="zh-CN"/>
        </w:rPr>
        <w:t>五</w:t>
      </w:r>
      <w:r>
        <w:rPr>
          <w:rFonts w:hint="eastAsia" w:ascii="方正小标宋简体" w:hAnsi="方正小标宋简体" w:eastAsia="方正小标宋简体" w:cs="方正小标宋简体"/>
          <w:b w:val="0"/>
          <w:bCs/>
          <w:sz w:val="44"/>
          <w:szCs w:val="44"/>
        </w:rPr>
        <w:t>次会议</w:t>
      </w:r>
    </w:p>
    <w:p w14:paraId="74A13923">
      <w:pPr>
        <w:spacing w:line="520" w:lineRule="exact"/>
        <w:ind w:right="32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代表建议、批评和意见</w:t>
      </w:r>
    </w:p>
    <w:p w14:paraId="6E77866C">
      <w:pPr>
        <w:spacing w:line="560" w:lineRule="exact"/>
        <w:jc w:val="center"/>
        <w:rPr>
          <w:rFonts w:hint="eastAsia" w:ascii="方正小标宋简体" w:eastAsia="宋体"/>
          <w:sz w:val="44"/>
          <w:szCs w:val="44"/>
          <w:lang w:val="en-US" w:eastAsia="zh-CN"/>
        </w:rPr>
      </w:pPr>
      <w:r>
        <w:rPr>
          <w:rFonts w:hint="eastAsia" w:ascii="宋体" w:hAnsi="宋体" w:eastAsia="宋体" w:cs="宋体"/>
          <w:b/>
          <w:bCs/>
          <w:sz w:val="28"/>
          <w:szCs w:val="28"/>
        </w:rPr>
        <w:t>第</w:t>
      </w:r>
      <w:r>
        <w:rPr>
          <w:rFonts w:hint="eastAsia" w:ascii="宋体" w:hAnsi="宋体" w:cs="宋体"/>
          <w:b/>
          <w:bCs/>
          <w:sz w:val="28"/>
          <w:szCs w:val="28"/>
          <w:lang w:val="en-US" w:eastAsia="zh-CN"/>
        </w:rPr>
        <w:t>20</w:t>
      </w:r>
      <w:r>
        <w:rPr>
          <w:rFonts w:hint="eastAsia" w:ascii="宋体" w:hAnsi="宋体" w:eastAsia="宋体" w:cs="宋体"/>
          <w:b/>
          <w:bCs/>
          <w:sz w:val="28"/>
          <w:szCs w:val="28"/>
        </w:rPr>
        <w:t>号</w:t>
      </w:r>
      <w:r>
        <w:rPr>
          <w:rFonts w:hint="eastAsia" w:ascii="宋体" w:hAnsi="宋体" w:eastAsia="宋体" w:cs="宋体"/>
          <w:b/>
          <w:bCs/>
          <w:sz w:val="28"/>
          <w:szCs w:val="28"/>
          <w:lang w:val="en-US" w:eastAsia="zh-CN"/>
        </w:rPr>
        <w:t xml:space="preserve">   </w:t>
      </w:r>
      <w:r>
        <w:rPr>
          <w:rFonts w:hint="eastAsia" w:ascii="宋体" w:hAnsi="宋体" w:eastAsia="宋体" w:cs="宋体"/>
          <w:b/>
          <w:bCs/>
          <w:sz w:val="28"/>
          <w:szCs w:val="28"/>
        </w:rPr>
        <w:t>类别：</w:t>
      </w:r>
      <w:r>
        <w:rPr>
          <w:rFonts w:hint="eastAsia" w:ascii="宋体" w:hAnsi="宋体" w:cs="宋体"/>
          <w:b/>
          <w:bCs/>
          <w:sz w:val="28"/>
          <w:szCs w:val="28"/>
          <w:lang w:val="en-US" w:eastAsia="zh-CN"/>
        </w:rPr>
        <w:t>农业农村</w:t>
      </w:r>
    </w:p>
    <w:tbl>
      <w:tblPr>
        <w:tblStyle w:val="12"/>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56"/>
        <w:gridCol w:w="1710"/>
        <w:gridCol w:w="2160"/>
      </w:tblGrid>
      <w:tr w14:paraId="4447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C372E42">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526" w:type="dxa"/>
            <w:gridSpan w:val="3"/>
            <w:noWrap w:val="0"/>
            <w:vAlign w:val="center"/>
          </w:tcPr>
          <w:p w14:paraId="362AB19C">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default" w:ascii="仿宋_GB2312" w:eastAsia="仿宋_GB2312"/>
                <w:b/>
                <w:sz w:val="32"/>
                <w:szCs w:val="32"/>
                <w:lang w:val="en-US" w:eastAsia="zh-CN"/>
              </w:rPr>
            </w:pPr>
            <w:r>
              <w:rPr>
                <w:rFonts w:hint="default" w:ascii="仿宋_GB2312" w:eastAsia="仿宋_GB2312"/>
                <w:b w:val="0"/>
                <w:bCs/>
                <w:sz w:val="32"/>
                <w:szCs w:val="32"/>
                <w:lang w:val="en-US" w:eastAsia="zh-CN"/>
              </w:rPr>
              <w:t>关于安装沙埔镇古仁村桥头屯路灯的建议</w:t>
            </w:r>
          </w:p>
        </w:tc>
      </w:tr>
      <w:tr w14:paraId="70FA7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0AF8B39">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656" w:type="dxa"/>
            <w:noWrap w:val="0"/>
            <w:vAlign w:val="center"/>
          </w:tcPr>
          <w:p w14:paraId="6A2E6281">
            <w:pPr>
              <w:spacing w:line="560" w:lineRule="exact"/>
              <w:jc w:val="center"/>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覃建球</w:t>
            </w:r>
          </w:p>
        </w:tc>
        <w:tc>
          <w:tcPr>
            <w:tcW w:w="1710" w:type="dxa"/>
            <w:noWrap w:val="0"/>
            <w:vAlign w:val="center"/>
          </w:tcPr>
          <w:p w14:paraId="2E62107C">
            <w:pPr>
              <w:spacing w:line="560" w:lineRule="exact"/>
              <w:jc w:val="center"/>
              <w:rPr>
                <w:rFonts w:ascii="仿宋_GB2312" w:hAnsi="Times New Roman" w:eastAsia="仿宋_GB2312" w:cs="Times New Roman"/>
                <w:b/>
                <w:kern w:val="2"/>
                <w:sz w:val="32"/>
                <w:szCs w:val="32"/>
                <w:lang w:val="en-US" w:eastAsia="zh-CN" w:bidi="ar-SA"/>
              </w:rPr>
            </w:pPr>
            <w:r>
              <w:rPr>
                <w:rFonts w:hint="eastAsia" w:ascii="仿宋_GB2312" w:eastAsia="仿宋_GB2312"/>
                <w:b/>
                <w:sz w:val="32"/>
                <w:szCs w:val="32"/>
              </w:rPr>
              <w:t>联系电话</w:t>
            </w:r>
          </w:p>
        </w:tc>
        <w:tc>
          <w:tcPr>
            <w:tcW w:w="2160" w:type="dxa"/>
            <w:noWrap w:val="0"/>
            <w:vAlign w:val="center"/>
          </w:tcPr>
          <w:p w14:paraId="6E353D49">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 xml:space="preserve">13457255520 </w:t>
            </w:r>
          </w:p>
        </w:tc>
      </w:tr>
      <w:tr w14:paraId="0B700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CB726CA">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656" w:type="dxa"/>
            <w:noWrap w:val="0"/>
            <w:vAlign w:val="center"/>
          </w:tcPr>
          <w:p w14:paraId="6018FBBB">
            <w:pPr>
              <w:spacing w:line="560" w:lineRule="exact"/>
              <w:jc w:val="left"/>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沙埔镇人民政府</w:t>
            </w:r>
          </w:p>
        </w:tc>
        <w:tc>
          <w:tcPr>
            <w:tcW w:w="1710" w:type="dxa"/>
            <w:noWrap w:val="0"/>
            <w:vAlign w:val="center"/>
          </w:tcPr>
          <w:p w14:paraId="628041A7">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60" w:type="dxa"/>
            <w:noWrap w:val="0"/>
            <w:vAlign w:val="center"/>
          </w:tcPr>
          <w:p w14:paraId="7615B2F8">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545203</w:t>
            </w:r>
          </w:p>
        </w:tc>
      </w:tr>
      <w:tr w14:paraId="59DC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B4F5AE">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366" w:type="dxa"/>
            <w:gridSpan w:val="2"/>
            <w:noWrap w:val="0"/>
            <w:vAlign w:val="center"/>
          </w:tcPr>
          <w:p w14:paraId="06EC20B0">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60" w:type="dxa"/>
            <w:noWrap w:val="0"/>
            <w:vAlign w:val="center"/>
          </w:tcPr>
          <w:p w14:paraId="18189D02">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44ADE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FF19E08">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 xml:space="preserve">唐梓珂 </w:t>
            </w:r>
          </w:p>
        </w:tc>
        <w:tc>
          <w:tcPr>
            <w:tcW w:w="5366" w:type="dxa"/>
            <w:gridSpan w:val="2"/>
            <w:noWrap w:val="0"/>
            <w:vAlign w:val="center"/>
          </w:tcPr>
          <w:p w14:paraId="17C47176">
            <w:pPr>
              <w:spacing w:line="560" w:lineRule="exact"/>
              <w:jc w:val="left"/>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b w:val="0"/>
                <w:bCs/>
                <w:sz w:val="32"/>
                <w:szCs w:val="32"/>
                <w:lang w:val="en-US" w:eastAsia="zh-CN"/>
              </w:rPr>
              <w:t>沙埔镇人民政府</w:t>
            </w:r>
          </w:p>
        </w:tc>
        <w:tc>
          <w:tcPr>
            <w:tcW w:w="2160" w:type="dxa"/>
            <w:noWrap w:val="0"/>
            <w:vAlign w:val="center"/>
          </w:tcPr>
          <w:p w14:paraId="6043CA7D">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18172206656</w:t>
            </w:r>
          </w:p>
        </w:tc>
      </w:tr>
      <w:tr w14:paraId="1D229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D8D021D">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罗碧强</w:t>
            </w:r>
          </w:p>
        </w:tc>
        <w:tc>
          <w:tcPr>
            <w:tcW w:w="5366" w:type="dxa"/>
            <w:gridSpan w:val="2"/>
            <w:noWrap w:val="0"/>
            <w:vAlign w:val="center"/>
          </w:tcPr>
          <w:p w14:paraId="7FF3F503">
            <w:pPr>
              <w:spacing w:line="560" w:lineRule="exact"/>
              <w:jc w:val="left"/>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沙埔镇古仁村委</w:t>
            </w:r>
          </w:p>
        </w:tc>
        <w:tc>
          <w:tcPr>
            <w:tcW w:w="2160" w:type="dxa"/>
            <w:noWrap w:val="0"/>
            <w:vAlign w:val="center"/>
          </w:tcPr>
          <w:p w14:paraId="352878E8">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18177233888</w:t>
            </w:r>
          </w:p>
        </w:tc>
      </w:tr>
      <w:tr w14:paraId="60E47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1488ED">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b w:val="0"/>
                <w:bCs/>
                <w:sz w:val="32"/>
                <w:szCs w:val="32"/>
                <w:lang w:val="en-US" w:eastAsia="zh-CN"/>
              </w:rPr>
              <w:t xml:space="preserve">何寿光 </w:t>
            </w:r>
          </w:p>
        </w:tc>
        <w:tc>
          <w:tcPr>
            <w:tcW w:w="5366" w:type="dxa"/>
            <w:gridSpan w:val="2"/>
            <w:noWrap w:val="0"/>
            <w:vAlign w:val="center"/>
          </w:tcPr>
          <w:p w14:paraId="5EA4E129">
            <w:pPr>
              <w:spacing w:line="560" w:lineRule="exact"/>
              <w:jc w:val="left"/>
              <w:rPr>
                <w:rFonts w:hint="default" w:ascii="仿宋_GB2312" w:hAnsi="Times New Roman" w:eastAsia="仿宋_GB2312" w:cs="Times New Roman"/>
                <w:b w:val="0"/>
                <w:bCs/>
                <w:kern w:val="2"/>
                <w:sz w:val="32"/>
                <w:szCs w:val="32"/>
                <w:lang w:val="en-US" w:eastAsia="zh-CN" w:bidi="ar-SA"/>
              </w:rPr>
            </w:pPr>
            <w:r>
              <w:rPr>
                <w:rFonts w:hint="eastAsia" w:ascii="仿宋_GB2312" w:hAnsi="Times New Roman" w:eastAsia="仿宋_GB2312" w:cs="Times New Roman"/>
                <w:b w:val="0"/>
                <w:bCs/>
                <w:kern w:val="2"/>
                <w:sz w:val="32"/>
                <w:szCs w:val="32"/>
                <w:lang w:val="en-US" w:eastAsia="zh-CN" w:bidi="ar-SA"/>
              </w:rPr>
              <w:t>沙埔镇大安村委</w:t>
            </w:r>
          </w:p>
        </w:tc>
        <w:tc>
          <w:tcPr>
            <w:tcW w:w="2160" w:type="dxa"/>
            <w:noWrap w:val="0"/>
            <w:vAlign w:val="center"/>
          </w:tcPr>
          <w:p w14:paraId="554921D6">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hAnsi="Times New Roman" w:eastAsia="仿宋_GB2312" w:cs="Times New Roman"/>
                <w:b w:val="0"/>
                <w:bCs/>
                <w:kern w:val="2"/>
                <w:sz w:val="32"/>
                <w:szCs w:val="32"/>
                <w:lang w:val="en-US" w:eastAsia="zh-CN" w:bidi="ar-SA"/>
              </w:rPr>
              <w:t>13978237866</w:t>
            </w:r>
          </w:p>
        </w:tc>
      </w:tr>
      <w:tr w14:paraId="2EB4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85F7440">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 xml:space="preserve">李秀仙 </w:t>
            </w:r>
          </w:p>
        </w:tc>
        <w:tc>
          <w:tcPr>
            <w:tcW w:w="5366" w:type="dxa"/>
            <w:gridSpan w:val="2"/>
            <w:noWrap w:val="0"/>
            <w:vAlign w:val="center"/>
          </w:tcPr>
          <w:p w14:paraId="7F51F422">
            <w:pPr>
              <w:spacing w:line="560" w:lineRule="exact"/>
              <w:jc w:val="left"/>
              <w:rPr>
                <w:rFonts w:hint="default" w:ascii="仿宋_GB2312" w:hAnsi="Times New Roman" w:eastAsia="仿宋_GB2312" w:cs="Times New Roman"/>
                <w:b w:val="0"/>
                <w:bCs/>
                <w:kern w:val="2"/>
                <w:sz w:val="32"/>
                <w:szCs w:val="32"/>
                <w:lang w:val="en-US" w:eastAsia="zh-CN" w:bidi="ar-SA"/>
              </w:rPr>
            </w:pPr>
            <w:r>
              <w:rPr>
                <w:rFonts w:hint="eastAsia" w:ascii="仿宋_GB2312" w:hAnsi="Times New Roman" w:eastAsia="仿宋_GB2312" w:cs="Times New Roman"/>
                <w:b w:val="0"/>
                <w:bCs/>
                <w:kern w:val="2"/>
                <w:sz w:val="32"/>
                <w:szCs w:val="32"/>
                <w:lang w:val="en-US" w:eastAsia="zh-CN" w:bidi="ar-SA"/>
              </w:rPr>
              <w:t>沙埔镇六广村委</w:t>
            </w:r>
          </w:p>
        </w:tc>
        <w:tc>
          <w:tcPr>
            <w:tcW w:w="2160" w:type="dxa"/>
            <w:noWrap w:val="0"/>
            <w:vAlign w:val="center"/>
          </w:tcPr>
          <w:p w14:paraId="27887E46">
            <w:pPr>
              <w:spacing w:line="560" w:lineRule="exact"/>
              <w:jc w:val="center"/>
              <w:rPr>
                <w:rFonts w:hint="default" w:ascii="仿宋_GB2312" w:hAnsi="Times New Roman" w:eastAsia="仿宋_GB2312" w:cs="Times New Roman"/>
                <w:b w:val="0"/>
                <w:bCs/>
                <w:kern w:val="2"/>
                <w:sz w:val="32"/>
                <w:szCs w:val="32"/>
                <w:lang w:val="en-US" w:eastAsia="zh-CN" w:bidi="ar-SA"/>
              </w:rPr>
            </w:pPr>
            <w:r>
              <w:rPr>
                <w:rFonts w:hint="eastAsia" w:ascii="仿宋_GB2312" w:hAnsi="Times New Roman" w:eastAsia="仿宋_GB2312" w:cs="Times New Roman"/>
                <w:b w:val="0"/>
                <w:bCs/>
                <w:kern w:val="2"/>
                <w:sz w:val="32"/>
                <w:szCs w:val="32"/>
                <w:lang w:val="en-US" w:eastAsia="zh-CN" w:bidi="ar-SA"/>
              </w:rPr>
              <w:t>18078215730</w:t>
            </w:r>
          </w:p>
        </w:tc>
      </w:tr>
    </w:tbl>
    <w:p w14:paraId="5284B7CE">
      <w:pPr>
        <w:numPr>
          <w:ilvl w:val="0"/>
          <w:numId w:val="0"/>
        </w:numPr>
        <w:spacing w:line="340" w:lineRule="exact"/>
        <w:ind w:right="-40" w:rightChars="0"/>
        <w:rPr>
          <w:rFonts w:hint="eastAsia" w:ascii="方正小标宋简体" w:hAnsi="方正小标宋简体" w:eastAsia="方正小标宋简体" w:cs="方正小标宋简体"/>
          <w:sz w:val="36"/>
          <w:szCs w:val="36"/>
          <w:lang w:val="en-US" w:eastAsia="zh-CN"/>
        </w:rPr>
      </w:pPr>
      <w:r>
        <w:rPr>
          <w:rFonts w:hint="eastAsia" w:ascii="仿宋_GB2312" w:eastAsia="仿宋_GB2312"/>
          <w:b/>
          <w:sz w:val="32"/>
          <w:szCs w:val="32"/>
        </w:rPr>
        <w:t>建议内容：</w:t>
      </w:r>
    </w:p>
    <w:p w14:paraId="011AB77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关于安装沙埔镇古仁村桥头屯路灯的建议</w:t>
      </w:r>
    </w:p>
    <w:p w14:paraId="2197BC5C">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一、桥头屯现状</w:t>
      </w:r>
    </w:p>
    <w:p w14:paraId="77575EBB">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firstLine="640" w:firstLineChars="200"/>
        <w:textAlignment w:val="auto"/>
        <w:rPr>
          <w:rFonts w:hint="default"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古仁村桥头屯有57户，人口179人，有耕地总面积662亩，其中水田187亩，旱地面积475亩，新劳动力 106人。主要经济作物有大头甜笋、甘蔗、马蹄等，2022年甘蔗种植产量达1259吨，水稻种植产量达128吨。虽然生产水平稳定发展，但生活质量还需要提高，由于半村民落户在山脚下，村屯地势不平，桥头屯车流人流过往频密的道路路面较窄，汇车难以避让，一到夜晚，在没有路灯照明的情况下，极易发生交通事故。</w:t>
      </w:r>
    </w:p>
    <w:p w14:paraId="6BE6B18E">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二、解决问题必要性</w:t>
      </w:r>
    </w:p>
    <w:p w14:paraId="6F7C476A">
      <w:pPr>
        <w:pageBreakBefore w:val="0"/>
        <w:widowControl w:val="0"/>
        <w:numPr>
          <w:ilvl w:val="0"/>
          <w:numId w:val="0"/>
        </w:numPr>
        <w:kinsoku/>
        <w:wordWrap/>
        <w:overflowPunct/>
        <w:topLinePunct w:val="0"/>
        <w:autoSpaceDE/>
        <w:autoSpaceDN/>
        <w:bidi w:val="0"/>
        <w:adjustRightInd/>
        <w:snapToGrid/>
        <w:spacing w:line="580" w:lineRule="exact"/>
        <w:ind w:leftChars="0" w:firstLine="640" w:firstLineChars="200"/>
        <w:textAlignment w:val="auto"/>
        <w:rPr>
          <w:rFonts w:hint="default" w:ascii="仿宋_GB2312" w:hAnsi="仿宋_GB2312" w:eastAsia="仿宋_GB2312" w:cs="仿宋_GB2312"/>
          <w:b w:val="0"/>
          <w:bCs w:val="0"/>
          <w:kern w:val="2"/>
          <w:sz w:val="32"/>
          <w:szCs w:val="32"/>
          <w:lang w:val="en-US" w:eastAsia="zh-CN" w:bidi="ar-SA"/>
        </w:rPr>
      </w:pPr>
      <w:r>
        <w:rPr>
          <w:rFonts w:hint="default" w:ascii="仿宋_GB2312" w:hAnsi="仿宋_GB2312" w:eastAsia="仿宋_GB2312" w:cs="仿宋_GB2312"/>
          <w:b w:val="0"/>
          <w:bCs w:val="0"/>
          <w:kern w:val="2"/>
          <w:sz w:val="32"/>
          <w:szCs w:val="32"/>
          <w:lang w:val="en-US" w:eastAsia="zh-CN" w:bidi="ar-SA"/>
        </w:rPr>
        <w:t>随着农村经济的蓬勃发展，村民</w:t>
      </w:r>
      <w:r>
        <w:rPr>
          <w:rFonts w:hint="eastAsia" w:ascii="仿宋_GB2312" w:hAnsi="仿宋_GB2312" w:eastAsia="仿宋_GB2312" w:cs="仿宋_GB2312"/>
          <w:b w:val="0"/>
          <w:bCs w:val="0"/>
          <w:kern w:val="2"/>
          <w:sz w:val="32"/>
          <w:szCs w:val="32"/>
          <w:lang w:val="en-US" w:eastAsia="zh-CN" w:bidi="ar-SA"/>
        </w:rPr>
        <w:t>群众</w:t>
      </w:r>
      <w:r>
        <w:rPr>
          <w:rFonts w:hint="default" w:ascii="仿宋_GB2312" w:hAnsi="仿宋_GB2312" w:eastAsia="仿宋_GB2312" w:cs="仿宋_GB2312"/>
          <w:b w:val="0"/>
          <w:bCs w:val="0"/>
          <w:kern w:val="2"/>
          <w:sz w:val="32"/>
          <w:szCs w:val="32"/>
          <w:lang w:val="en-US" w:eastAsia="zh-CN" w:bidi="ar-SA"/>
        </w:rPr>
        <w:t>对于改善乡村基础设施、提升居住环境的需求日益增长，其中村道照明问题尤为凸显。</w:t>
      </w:r>
      <w:r>
        <w:rPr>
          <w:rFonts w:hint="eastAsia" w:ascii="仿宋_GB2312" w:hAnsi="仿宋_GB2312" w:eastAsia="仿宋_GB2312" w:cs="仿宋_GB2312"/>
          <w:b w:val="0"/>
          <w:bCs w:val="0"/>
          <w:kern w:val="2"/>
          <w:sz w:val="32"/>
          <w:szCs w:val="32"/>
          <w:lang w:val="en-US" w:eastAsia="zh-CN" w:bidi="ar-SA"/>
        </w:rPr>
        <w:t>围绕桥头屯的路段长期以来未安装路灯，道路蜿蜒曲折，弯道众多</w:t>
      </w:r>
      <w:r>
        <w:rPr>
          <w:rFonts w:hint="eastAsia" w:ascii="仿宋_GB2312" w:hAnsi="宋体" w:eastAsia="仿宋_GB2312" w:cs="仿宋_GB2312"/>
          <w:i w:val="0"/>
          <w:iCs w:val="0"/>
          <w:caps w:val="0"/>
          <w:color w:val="333333"/>
          <w:spacing w:val="0"/>
          <w:sz w:val="32"/>
          <w:szCs w:val="32"/>
          <w:shd w:val="clear" w:color="auto" w:fill="FFFFFF"/>
          <w:lang w:eastAsia="zh-CN"/>
        </w:rPr>
        <w:t>，夜间缺乏照明</w:t>
      </w:r>
      <w:r>
        <w:rPr>
          <w:rFonts w:hint="eastAsia" w:ascii="仿宋_GB2312" w:hAnsi="仿宋_GB2312" w:eastAsia="仿宋_GB2312" w:cs="仿宋_GB2312"/>
          <w:b w:val="0"/>
          <w:bCs w:val="0"/>
          <w:kern w:val="2"/>
          <w:sz w:val="32"/>
          <w:szCs w:val="32"/>
          <w:lang w:val="en-US" w:eastAsia="zh-CN" w:bidi="ar-SA"/>
        </w:rPr>
        <w:t>，村民出行极为不便，不仅给日常生活带来了诸多困扰，更在一定程度上增加了治安隐患。一旦遇到阴雨天等恶劣的天气环境，容易发生交通事故，出行村民群众要求安装该路段路灯的呼声十分强烈。</w:t>
      </w:r>
    </w:p>
    <w:p w14:paraId="06D880E9">
      <w:pPr>
        <w:pStyle w:val="7"/>
        <w:pageBreakBefore w:val="0"/>
        <w:widowControl w:val="0"/>
        <w:numPr>
          <w:ilvl w:val="0"/>
          <w:numId w:val="0"/>
        </w:numPr>
        <w:kinsoku/>
        <w:wordWrap/>
        <w:overflowPunct/>
        <w:topLinePunct w:val="0"/>
        <w:autoSpaceDE/>
        <w:autoSpaceDN/>
        <w:bidi w:val="0"/>
        <w:adjustRightInd/>
        <w:snapToGrid/>
        <w:spacing w:before="0" w:beforeLines="0" w:after="0" w:afterLines="0" w:line="580" w:lineRule="exact"/>
        <w:ind w:leftChars="0" w:firstLine="640" w:firstLineChars="200"/>
        <w:textAlignment w:val="auto"/>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三、建议及解决办法</w:t>
      </w:r>
    </w:p>
    <w:p w14:paraId="728C7271">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为切实保障群众夜间出行的安全，增添道路照明，提升出行保障水平，特此建议在桥头屯路段实施路灯安装工程。具体方案为：在桥头屯路段每隔30米安装一盏路灯，经过实地调研，道路长1200米，大约需要安装路灯40盏，路灯预算3000元/盏，资金投入大概需要11万元。为提升村民生活质量和出行安全的重要性，希望上级政府给予资金支持，提高村民出行安全保障，提升村民人居环境。</w:t>
      </w:r>
    </w:p>
    <w:p w14:paraId="6DFD99E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393F50A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0001F7D3">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6FE9822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BEA1E8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08182FC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596E896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513A2063">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62AE668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6DFCBD89">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2F35A79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70A341F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柳城县第十八届人民代表大会第五次会议</w:t>
      </w:r>
    </w:p>
    <w:p w14:paraId="6ECF6D2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代表建议、批评和意见</w:t>
      </w:r>
    </w:p>
    <w:p w14:paraId="6610B45A">
      <w:pPr>
        <w:spacing w:line="560" w:lineRule="exact"/>
        <w:jc w:val="center"/>
        <w:rPr>
          <w:rFonts w:hint="eastAsia" w:ascii="方正小标宋简体" w:eastAsia="宋体"/>
          <w:sz w:val="44"/>
          <w:szCs w:val="44"/>
          <w:lang w:val="en-US" w:eastAsia="zh-CN"/>
        </w:rPr>
      </w:pPr>
      <w:r>
        <w:rPr>
          <w:rFonts w:hint="eastAsia" w:ascii="宋体" w:hAnsi="宋体" w:cs="宋体"/>
          <w:b/>
          <w:bCs/>
          <w:sz w:val="28"/>
          <w:szCs w:val="28"/>
        </w:rPr>
        <w:t>第</w:t>
      </w:r>
      <w:r>
        <w:rPr>
          <w:rFonts w:hint="eastAsia" w:ascii="宋体" w:hAnsi="宋体" w:cs="宋体"/>
          <w:b/>
          <w:bCs/>
          <w:sz w:val="28"/>
          <w:szCs w:val="28"/>
          <w:lang w:val="en-US" w:eastAsia="zh-CN"/>
        </w:rPr>
        <w:t>21</w:t>
      </w:r>
      <w:r>
        <w:rPr>
          <w:rFonts w:hint="eastAsia" w:ascii="宋体" w:hAnsi="宋体" w:cs="宋体"/>
          <w:b/>
          <w:bCs/>
          <w:sz w:val="28"/>
          <w:szCs w:val="28"/>
        </w:rPr>
        <w:t>号</w:t>
      </w:r>
      <w:r>
        <w:rPr>
          <w:rFonts w:hint="eastAsia" w:ascii="宋体" w:hAnsi="宋体" w:cs="宋体"/>
          <w:sz w:val="28"/>
          <w:szCs w:val="28"/>
        </w:rPr>
        <w:t xml:space="preserve">      </w:t>
      </w:r>
      <w:r>
        <w:rPr>
          <w:rFonts w:hint="eastAsia" w:ascii="宋体" w:hAnsi="宋体" w:cs="宋体"/>
          <w:b/>
          <w:sz w:val="28"/>
          <w:szCs w:val="28"/>
        </w:rPr>
        <w:t>类别：</w:t>
      </w:r>
      <w:r>
        <w:rPr>
          <w:rFonts w:hint="eastAsia" w:ascii="宋体" w:hAnsi="宋体" w:cs="宋体"/>
          <w:b/>
          <w:sz w:val="28"/>
          <w:szCs w:val="28"/>
          <w:lang w:val="en-US" w:eastAsia="zh-CN"/>
        </w:rPr>
        <w:t>农业农村</w:t>
      </w:r>
    </w:p>
    <w:tbl>
      <w:tblPr>
        <w:tblStyle w:val="12"/>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3644"/>
        <w:gridCol w:w="1755"/>
        <w:gridCol w:w="2115"/>
      </w:tblGrid>
      <w:tr w14:paraId="3D4A6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302739AF">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514" w:type="dxa"/>
            <w:gridSpan w:val="3"/>
            <w:noWrap w:val="0"/>
            <w:vAlign w:val="center"/>
          </w:tcPr>
          <w:p w14:paraId="7B36A14A">
            <w:pPr>
              <w:spacing w:line="560" w:lineRule="exact"/>
              <w:jc w:val="left"/>
              <w:rPr>
                <w:rFonts w:ascii="仿宋_GB2312" w:eastAsia="仿宋_GB2312"/>
                <w:b/>
                <w:sz w:val="32"/>
                <w:szCs w:val="32"/>
              </w:rPr>
            </w:pPr>
            <w:r>
              <w:rPr>
                <w:rFonts w:ascii="仿宋_GB2312" w:eastAsia="仿宋_GB2312"/>
                <w:b w:val="0"/>
                <w:bCs/>
                <w:sz w:val="32"/>
                <w:szCs w:val="32"/>
              </w:rPr>
              <w:t>关于安装</w:t>
            </w:r>
            <w:r>
              <w:rPr>
                <w:rFonts w:hint="eastAsia" w:ascii="仿宋_GB2312" w:eastAsia="仿宋_GB2312"/>
                <w:b w:val="0"/>
                <w:bCs/>
                <w:sz w:val="32"/>
                <w:szCs w:val="32"/>
              </w:rPr>
              <w:t>沙埔镇六广村新、老六广</w:t>
            </w:r>
            <w:r>
              <w:rPr>
                <w:rFonts w:ascii="仿宋_GB2312" w:eastAsia="仿宋_GB2312"/>
                <w:b w:val="0"/>
                <w:bCs/>
                <w:sz w:val="32"/>
                <w:szCs w:val="32"/>
              </w:rPr>
              <w:t>屯路灯的建议</w:t>
            </w:r>
          </w:p>
        </w:tc>
      </w:tr>
      <w:tr w14:paraId="7116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06D209B9">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644" w:type="dxa"/>
            <w:noWrap w:val="0"/>
            <w:vAlign w:val="center"/>
          </w:tcPr>
          <w:p w14:paraId="7B5E40C7">
            <w:pPr>
              <w:spacing w:line="560" w:lineRule="exact"/>
              <w:jc w:val="center"/>
              <w:rPr>
                <w:rFonts w:ascii="仿宋_GB2312" w:eastAsia="仿宋_GB2312"/>
                <w:b w:val="0"/>
                <w:bCs/>
                <w:sz w:val="32"/>
                <w:szCs w:val="32"/>
              </w:rPr>
            </w:pPr>
            <w:r>
              <w:rPr>
                <w:rFonts w:hint="eastAsia" w:ascii="仿宋_GB2312" w:eastAsia="仿宋_GB2312"/>
                <w:b w:val="0"/>
                <w:bCs/>
                <w:sz w:val="32"/>
                <w:szCs w:val="32"/>
              </w:rPr>
              <w:t>冯</w:t>
            </w:r>
            <w:r>
              <w:rPr>
                <w:rFonts w:hint="eastAsia" w:ascii="仿宋_GB2312"/>
                <w:b w:val="0"/>
                <w:bCs/>
                <w:sz w:val="32"/>
                <w:szCs w:val="32"/>
                <w:lang w:val="en-US" w:eastAsia="zh-CN"/>
              </w:rPr>
              <w:t xml:space="preserve">  </w:t>
            </w:r>
            <w:r>
              <w:rPr>
                <w:rFonts w:hint="eastAsia" w:ascii="仿宋_GB2312" w:eastAsia="仿宋_GB2312"/>
                <w:b w:val="0"/>
                <w:bCs/>
                <w:sz w:val="32"/>
                <w:szCs w:val="32"/>
              </w:rPr>
              <w:t>娟</w:t>
            </w:r>
          </w:p>
        </w:tc>
        <w:tc>
          <w:tcPr>
            <w:tcW w:w="1755" w:type="dxa"/>
            <w:noWrap w:val="0"/>
            <w:vAlign w:val="center"/>
          </w:tcPr>
          <w:p w14:paraId="397E7DB7">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15" w:type="dxa"/>
            <w:noWrap w:val="0"/>
            <w:vAlign w:val="center"/>
          </w:tcPr>
          <w:p w14:paraId="4E0C697F">
            <w:pPr>
              <w:spacing w:line="560" w:lineRule="exact"/>
              <w:jc w:val="center"/>
              <w:rPr>
                <w:rFonts w:ascii="仿宋_GB2312" w:eastAsia="仿宋_GB2312"/>
                <w:b w:val="0"/>
                <w:bCs/>
                <w:sz w:val="32"/>
                <w:szCs w:val="32"/>
              </w:rPr>
            </w:pPr>
            <w:r>
              <w:rPr>
                <w:rFonts w:ascii="仿宋_GB2312" w:eastAsia="仿宋_GB2312"/>
                <w:b w:val="0"/>
                <w:bCs/>
                <w:sz w:val="32"/>
                <w:szCs w:val="32"/>
              </w:rPr>
              <w:t>13737223985</w:t>
            </w:r>
          </w:p>
        </w:tc>
      </w:tr>
      <w:tr w14:paraId="52295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7E39AC57">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644" w:type="dxa"/>
            <w:noWrap w:val="0"/>
            <w:vAlign w:val="center"/>
          </w:tcPr>
          <w:p w14:paraId="2A67C4C5">
            <w:pPr>
              <w:spacing w:line="560" w:lineRule="exact"/>
              <w:jc w:val="both"/>
              <w:rPr>
                <w:rFonts w:ascii="仿宋_GB2312" w:eastAsia="仿宋_GB2312"/>
                <w:b w:val="0"/>
                <w:bCs/>
                <w:sz w:val="32"/>
                <w:szCs w:val="32"/>
              </w:rPr>
            </w:pPr>
            <w:r>
              <w:rPr>
                <w:rFonts w:hint="eastAsia" w:ascii="仿宋_GB2312"/>
                <w:b w:val="0"/>
                <w:bCs/>
                <w:sz w:val="32"/>
                <w:szCs w:val="32"/>
                <w:lang w:val="en-US" w:eastAsia="zh-CN"/>
              </w:rPr>
              <w:t>沙埔镇</w:t>
            </w:r>
            <w:r>
              <w:rPr>
                <w:rFonts w:hint="eastAsia" w:ascii="仿宋_GB2312" w:eastAsia="仿宋_GB2312"/>
                <w:b w:val="0"/>
                <w:bCs/>
                <w:sz w:val="32"/>
                <w:szCs w:val="32"/>
              </w:rPr>
              <w:t>六广村委</w:t>
            </w:r>
          </w:p>
        </w:tc>
        <w:tc>
          <w:tcPr>
            <w:tcW w:w="1755" w:type="dxa"/>
            <w:noWrap w:val="0"/>
            <w:vAlign w:val="center"/>
          </w:tcPr>
          <w:p w14:paraId="44CA1F5E">
            <w:pPr>
              <w:spacing w:line="560" w:lineRule="exact"/>
              <w:jc w:val="center"/>
              <w:rPr>
                <w:rFonts w:ascii="仿宋_GB2312" w:eastAsia="仿宋_GB2312"/>
                <w:b/>
                <w:sz w:val="32"/>
                <w:szCs w:val="32"/>
              </w:rPr>
            </w:pPr>
            <w:r>
              <w:rPr>
                <w:rFonts w:hint="eastAsia" w:ascii="仿宋_GB2312" w:eastAsia="仿宋_GB2312"/>
                <w:b/>
                <w:sz w:val="32"/>
                <w:szCs w:val="32"/>
              </w:rPr>
              <w:t>邮编码</w:t>
            </w:r>
          </w:p>
        </w:tc>
        <w:tc>
          <w:tcPr>
            <w:tcW w:w="2115" w:type="dxa"/>
            <w:noWrap w:val="0"/>
            <w:vAlign w:val="center"/>
          </w:tcPr>
          <w:p w14:paraId="527D739E">
            <w:pPr>
              <w:spacing w:line="560" w:lineRule="exact"/>
              <w:jc w:val="center"/>
              <w:rPr>
                <w:rFonts w:ascii="仿宋_GB2312" w:eastAsia="仿宋_GB2312"/>
                <w:b w:val="0"/>
                <w:bCs/>
                <w:sz w:val="32"/>
                <w:szCs w:val="32"/>
              </w:rPr>
            </w:pPr>
            <w:r>
              <w:rPr>
                <w:rFonts w:hint="eastAsia" w:ascii="仿宋_GB2312" w:eastAsia="仿宋_GB2312"/>
                <w:b w:val="0"/>
                <w:bCs/>
                <w:sz w:val="32"/>
                <w:szCs w:val="32"/>
              </w:rPr>
              <w:t>545203</w:t>
            </w:r>
          </w:p>
        </w:tc>
      </w:tr>
      <w:tr w14:paraId="62C2D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29E6036E">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399" w:type="dxa"/>
            <w:gridSpan w:val="2"/>
            <w:noWrap w:val="0"/>
            <w:vAlign w:val="center"/>
          </w:tcPr>
          <w:p w14:paraId="3078BE7E">
            <w:pPr>
              <w:spacing w:line="560" w:lineRule="exact"/>
              <w:jc w:val="center"/>
              <w:rPr>
                <w:rFonts w:hint="eastAsia" w:ascii="仿宋_GB2312" w:eastAsia="仿宋_GB2312"/>
                <w:b/>
                <w:sz w:val="32"/>
                <w:szCs w:val="32"/>
              </w:rPr>
            </w:pPr>
            <w:r>
              <w:rPr>
                <w:rFonts w:hint="eastAsia" w:ascii="仿宋_GB2312" w:eastAsia="仿宋_GB2312"/>
                <w:b/>
                <w:sz w:val="32"/>
                <w:szCs w:val="32"/>
              </w:rPr>
              <w:t>通讯地址</w:t>
            </w:r>
          </w:p>
        </w:tc>
        <w:tc>
          <w:tcPr>
            <w:tcW w:w="2115" w:type="dxa"/>
            <w:noWrap w:val="0"/>
            <w:vAlign w:val="center"/>
          </w:tcPr>
          <w:p w14:paraId="3DFB17EC">
            <w:pPr>
              <w:spacing w:line="560" w:lineRule="exact"/>
              <w:jc w:val="center"/>
              <w:rPr>
                <w:rFonts w:hint="eastAsia" w:ascii="仿宋_GB2312" w:eastAsia="仿宋_GB2312"/>
                <w:b/>
                <w:sz w:val="32"/>
                <w:szCs w:val="32"/>
              </w:rPr>
            </w:pPr>
            <w:r>
              <w:rPr>
                <w:rFonts w:hint="eastAsia" w:ascii="仿宋_GB2312" w:eastAsia="仿宋_GB2312"/>
                <w:b/>
                <w:sz w:val="32"/>
                <w:szCs w:val="32"/>
              </w:rPr>
              <w:t>联系电话</w:t>
            </w:r>
          </w:p>
        </w:tc>
      </w:tr>
      <w:tr w14:paraId="42C2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2464D103">
            <w:pPr>
              <w:spacing w:line="560" w:lineRule="exact"/>
              <w:jc w:val="center"/>
              <w:rPr>
                <w:rFonts w:ascii="仿宋_GB2312" w:eastAsia="仿宋_GB2312"/>
                <w:b w:val="0"/>
                <w:bCs/>
                <w:sz w:val="32"/>
                <w:szCs w:val="32"/>
              </w:rPr>
            </w:pPr>
            <w:r>
              <w:rPr>
                <w:rFonts w:hint="eastAsia" w:ascii="仿宋_GB2312" w:eastAsia="仿宋_GB2312"/>
                <w:b w:val="0"/>
                <w:bCs/>
                <w:sz w:val="32"/>
                <w:szCs w:val="32"/>
              </w:rPr>
              <w:t>罗碧强</w:t>
            </w:r>
          </w:p>
        </w:tc>
        <w:tc>
          <w:tcPr>
            <w:tcW w:w="5399" w:type="dxa"/>
            <w:gridSpan w:val="2"/>
            <w:noWrap w:val="0"/>
            <w:vAlign w:val="center"/>
          </w:tcPr>
          <w:p w14:paraId="4AB9601A">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沙埔镇古仁村</w:t>
            </w:r>
          </w:p>
        </w:tc>
        <w:tc>
          <w:tcPr>
            <w:tcW w:w="2115" w:type="dxa"/>
            <w:noWrap w:val="0"/>
            <w:vAlign w:val="center"/>
          </w:tcPr>
          <w:p w14:paraId="79C2C171">
            <w:pPr>
              <w:spacing w:line="560" w:lineRule="exact"/>
              <w:jc w:val="center"/>
              <w:rPr>
                <w:rFonts w:ascii="仿宋_GB2312" w:eastAsia="仿宋_GB2312"/>
                <w:b w:val="0"/>
                <w:bCs/>
                <w:sz w:val="32"/>
                <w:szCs w:val="32"/>
              </w:rPr>
            </w:pPr>
            <w:r>
              <w:rPr>
                <w:rFonts w:ascii="仿宋_GB2312" w:eastAsia="仿宋_GB2312"/>
                <w:b w:val="0"/>
                <w:bCs/>
                <w:sz w:val="32"/>
                <w:szCs w:val="32"/>
              </w:rPr>
              <w:t>18177233888</w:t>
            </w:r>
          </w:p>
        </w:tc>
      </w:tr>
      <w:tr w14:paraId="59429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42970043">
            <w:pPr>
              <w:spacing w:line="560" w:lineRule="exact"/>
              <w:jc w:val="center"/>
              <w:rPr>
                <w:rFonts w:ascii="仿宋_GB2312" w:eastAsia="仿宋_GB2312"/>
                <w:b w:val="0"/>
                <w:bCs/>
                <w:sz w:val="32"/>
                <w:szCs w:val="32"/>
              </w:rPr>
            </w:pPr>
            <w:r>
              <w:rPr>
                <w:rFonts w:hint="eastAsia" w:ascii="仿宋_GB2312" w:eastAsia="仿宋_GB2312"/>
                <w:b w:val="0"/>
                <w:bCs/>
                <w:sz w:val="32"/>
                <w:szCs w:val="32"/>
              </w:rPr>
              <w:t>张木生</w:t>
            </w:r>
          </w:p>
        </w:tc>
        <w:tc>
          <w:tcPr>
            <w:tcW w:w="5399" w:type="dxa"/>
            <w:gridSpan w:val="2"/>
            <w:noWrap w:val="0"/>
            <w:vAlign w:val="center"/>
          </w:tcPr>
          <w:p w14:paraId="606239A5">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沙埔镇上雷村</w:t>
            </w:r>
          </w:p>
        </w:tc>
        <w:tc>
          <w:tcPr>
            <w:tcW w:w="2115" w:type="dxa"/>
            <w:noWrap w:val="0"/>
            <w:vAlign w:val="center"/>
          </w:tcPr>
          <w:p w14:paraId="5F5BB57E">
            <w:pPr>
              <w:spacing w:line="560" w:lineRule="exact"/>
              <w:jc w:val="center"/>
              <w:rPr>
                <w:rFonts w:hint="eastAsia" w:ascii="仿宋_GB2312" w:eastAsia="仿宋_GB2312"/>
                <w:b w:val="0"/>
                <w:bCs/>
                <w:sz w:val="32"/>
                <w:szCs w:val="32"/>
              </w:rPr>
            </w:pPr>
            <w:r>
              <w:rPr>
                <w:rFonts w:hint="eastAsia" w:ascii="仿宋_GB2312" w:eastAsia="仿宋_GB2312"/>
                <w:b w:val="0"/>
                <w:bCs/>
                <w:sz w:val="32"/>
                <w:szCs w:val="32"/>
              </w:rPr>
              <w:t>13737225317</w:t>
            </w:r>
          </w:p>
        </w:tc>
      </w:tr>
      <w:tr w14:paraId="0D6F3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281CD663">
            <w:pPr>
              <w:spacing w:line="560" w:lineRule="exact"/>
              <w:jc w:val="center"/>
              <w:rPr>
                <w:rFonts w:ascii="仿宋_GB2312" w:eastAsia="仿宋_GB2312"/>
                <w:b w:val="0"/>
                <w:bCs/>
                <w:sz w:val="32"/>
                <w:szCs w:val="32"/>
              </w:rPr>
            </w:pPr>
            <w:r>
              <w:rPr>
                <w:rFonts w:hint="eastAsia" w:ascii="仿宋_GB2312" w:eastAsia="仿宋_GB2312"/>
                <w:b w:val="0"/>
                <w:bCs/>
                <w:sz w:val="32"/>
                <w:szCs w:val="32"/>
              </w:rPr>
              <w:t>何寿光</w:t>
            </w:r>
          </w:p>
        </w:tc>
        <w:tc>
          <w:tcPr>
            <w:tcW w:w="5399" w:type="dxa"/>
            <w:gridSpan w:val="2"/>
            <w:noWrap w:val="0"/>
            <w:vAlign w:val="center"/>
          </w:tcPr>
          <w:p w14:paraId="342D6DC7">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沙埔镇大安村委</w:t>
            </w:r>
          </w:p>
        </w:tc>
        <w:tc>
          <w:tcPr>
            <w:tcW w:w="2115" w:type="dxa"/>
            <w:noWrap w:val="0"/>
            <w:vAlign w:val="center"/>
          </w:tcPr>
          <w:p w14:paraId="23A18696">
            <w:pPr>
              <w:spacing w:line="560" w:lineRule="exact"/>
              <w:jc w:val="center"/>
              <w:rPr>
                <w:rFonts w:ascii="仿宋_GB2312" w:eastAsia="仿宋_GB2312"/>
                <w:b w:val="0"/>
                <w:bCs/>
                <w:sz w:val="32"/>
                <w:szCs w:val="32"/>
              </w:rPr>
            </w:pPr>
            <w:r>
              <w:rPr>
                <w:rFonts w:hint="eastAsia" w:ascii="仿宋_GB2312" w:eastAsia="仿宋_GB2312"/>
                <w:b w:val="0"/>
                <w:bCs/>
                <w:sz w:val="32"/>
                <w:szCs w:val="32"/>
              </w:rPr>
              <w:t>13978237866</w:t>
            </w:r>
          </w:p>
        </w:tc>
      </w:tr>
      <w:tr w14:paraId="134FA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68EC383F">
            <w:pPr>
              <w:spacing w:line="560" w:lineRule="exact"/>
              <w:jc w:val="center"/>
              <w:rPr>
                <w:rFonts w:ascii="仿宋_GB2312" w:eastAsia="仿宋_GB2312"/>
                <w:b w:val="0"/>
                <w:bCs/>
                <w:sz w:val="32"/>
                <w:szCs w:val="32"/>
              </w:rPr>
            </w:pPr>
            <w:r>
              <w:rPr>
                <w:rFonts w:hint="eastAsia" w:ascii="仿宋_GB2312" w:eastAsia="仿宋_GB2312"/>
                <w:b w:val="0"/>
                <w:bCs/>
                <w:sz w:val="32"/>
                <w:szCs w:val="32"/>
              </w:rPr>
              <w:t>李秀仙</w:t>
            </w:r>
          </w:p>
        </w:tc>
        <w:tc>
          <w:tcPr>
            <w:tcW w:w="5399" w:type="dxa"/>
            <w:gridSpan w:val="2"/>
            <w:noWrap w:val="0"/>
            <w:vAlign w:val="center"/>
          </w:tcPr>
          <w:p w14:paraId="114491E8">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沙埔镇六广村</w:t>
            </w:r>
          </w:p>
        </w:tc>
        <w:tc>
          <w:tcPr>
            <w:tcW w:w="2115" w:type="dxa"/>
            <w:noWrap w:val="0"/>
            <w:vAlign w:val="center"/>
          </w:tcPr>
          <w:p w14:paraId="32C8ACE7">
            <w:pPr>
              <w:spacing w:line="560" w:lineRule="exact"/>
              <w:jc w:val="center"/>
              <w:rPr>
                <w:rFonts w:ascii="仿宋_GB2312" w:eastAsia="仿宋_GB2312"/>
                <w:b w:val="0"/>
                <w:bCs/>
                <w:sz w:val="32"/>
                <w:szCs w:val="32"/>
              </w:rPr>
            </w:pPr>
            <w:r>
              <w:rPr>
                <w:rFonts w:hint="eastAsia" w:ascii="仿宋_GB2312" w:eastAsia="仿宋_GB2312"/>
                <w:b w:val="0"/>
                <w:bCs/>
                <w:sz w:val="32"/>
                <w:szCs w:val="32"/>
              </w:rPr>
              <w:t>18078215730</w:t>
            </w:r>
          </w:p>
        </w:tc>
      </w:tr>
      <w:tr w14:paraId="4A0EE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1551B8B0">
            <w:pPr>
              <w:spacing w:line="560" w:lineRule="exact"/>
              <w:jc w:val="center"/>
              <w:rPr>
                <w:rFonts w:ascii="仿宋_GB2312" w:eastAsia="仿宋_GB2312"/>
                <w:b w:val="0"/>
                <w:bCs/>
                <w:sz w:val="32"/>
                <w:szCs w:val="32"/>
              </w:rPr>
            </w:pPr>
            <w:r>
              <w:rPr>
                <w:rFonts w:hint="eastAsia" w:ascii="仿宋_GB2312" w:eastAsia="仿宋_GB2312"/>
                <w:b w:val="0"/>
                <w:bCs/>
                <w:sz w:val="32"/>
                <w:szCs w:val="32"/>
              </w:rPr>
              <w:t>莫燕萍</w:t>
            </w:r>
          </w:p>
        </w:tc>
        <w:tc>
          <w:tcPr>
            <w:tcW w:w="5399" w:type="dxa"/>
            <w:gridSpan w:val="2"/>
            <w:noWrap w:val="0"/>
            <w:vAlign w:val="center"/>
          </w:tcPr>
          <w:p w14:paraId="6AE5E7E8">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沙埔镇大安村委</w:t>
            </w:r>
          </w:p>
        </w:tc>
        <w:tc>
          <w:tcPr>
            <w:tcW w:w="2115" w:type="dxa"/>
            <w:noWrap w:val="0"/>
            <w:vAlign w:val="center"/>
          </w:tcPr>
          <w:p w14:paraId="395A32E9">
            <w:pPr>
              <w:spacing w:line="560" w:lineRule="exact"/>
              <w:jc w:val="center"/>
              <w:rPr>
                <w:rFonts w:ascii="仿宋_GB2312" w:eastAsia="仿宋_GB2312"/>
                <w:b w:val="0"/>
                <w:bCs/>
                <w:sz w:val="32"/>
                <w:szCs w:val="32"/>
              </w:rPr>
            </w:pPr>
            <w:r>
              <w:rPr>
                <w:rFonts w:ascii="仿宋_GB2312" w:eastAsia="仿宋_GB2312"/>
                <w:b w:val="0"/>
                <w:bCs/>
                <w:sz w:val="32"/>
                <w:szCs w:val="32"/>
              </w:rPr>
              <w:t>13978076431</w:t>
            </w:r>
          </w:p>
        </w:tc>
      </w:tr>
    </w:tbl>
    <w:p w14:paraId="109296FD">
      <w:pPr>
        <w:spacing w:line="560" w:lineRule="exact"/>
        <w:jc w:val="left"/>
        <w:rPr>
          <w:rFonts w:hint="eastAsia" w:ascii="方正小标宋简体" w:eastAsia="方正小标宋简体"/>
          <w:sz w:val="36"/>
          <w:szCs w:val="36"/>
        </w:rPr>
      </w:pPr>
      <w:r>
        <w:rPr>
          <w:rFonts w:hint="eastAsia" w:ascii="仿宋_GB2312" w:eastAsia="仿宋_GB2312"/>
          <w:b/>
          <w:sz w:val="32"/>
          <w:szCs w:val="32"/>
        </w:rPr>
        <w:t>建议内容：</w:t>
      </w:r>
    </w:p>
    <w:p w14:paraId="01E7B1E3">
      <w:pPr>
        <w:spacing w:line="580" w:lineRule="exact"/>
        <w:jc w:val="center"/>
        <w:rPr>
          <w:rFonts w:hint="eastAsia" w:ascii="黑体" w:hAnsi="黑体" w:eastAsia="黑体" w:cs="黑体"/>
          <w:b w:val="0"/>
          <w:szCs w:val="32"/>
        </w:rPr>
      </w:pPr>
      <w:r>
        <w:rPr>
          <w:rFonts w:hint="eastAsia" w:ascii="方正小标宋简体" w:eastAsia="方正小标宋简体"/>
          <w:sz w:val="36"/>
          <w:szCs w:val="36"/>
        </w:rPr>
        <w:t>关于安装沙埔镇六广村新、老六广屯路灯的建议</w:t>
      </w:r>
    </w:p>
    <w:p w14:paraId="6F075D80">
      <w:pPr>
        <w:pStyle w:val="7"/>
        <w:spacing w:before="0" w:after="0" w:line="580" w:lineRule="exact"/>
        <w:ind w:firstLine="640" w:firstLineChars="200"/>
        <w:rPr>
          <w:rFonts w:ascii="黑体" w:hAnsi="黑体" w:eastAsia="黑体" w:cs="黑体"/>
          <w:b w:val="0"/>
          <w:szCs w:val="32"/>
        </w:rPr>
      </w:pPr>
      <w:r>
        <w:rPr>
          <w:rFonts w:hint="eastAsia" w:ascii="黑体" w:hAnsi="黑体" w:eastAsia="黑体" w:cs="黑体"/>
          <w:b w:val="0"/>
          <w:szCs w:val="32"/>
        </w:rPr>
        <w:t>一、六广村新、老六广屯现状</w:t>
      </w:r>
    </w:p>
    <w:p w14:paraId="32FC4511">
      <w:pPr>
        <w:pStyle w:val="7"/>
        <w:spacing w:before="0" w:after="0" w:line="580" w:lineRule="exact"/>
        <w:ind w:firstLine="640" w:firstLineChars="200"/>
        <w:rPr>
          <w:rFonts w:ascii="仿宋_GB2312" w:hAnsi="仿宋_GB2312" w:eastAsia="仿宋_GB2312" w:cs="仿宋_GB2312"/>
          <w:b w:val="0"/>
          <w:szCs w:val="32"/>
        </w:rPr>
      </w:pPr>
      <w:r>
        <w:rPr>
          <w:rFonts w:hint="eastAsia" w:ascii="仿宋_GB2312" w:hAnsi="仿宋_GB2312" w:eastAsia="仿宋_GB2312" w:cs="仿宋_GB2312"/>
          <w:b w:val="0"/>
          <w:szCs w:val="32"/>
        </w:rPr>
        <w:t>沙埔镇六广村新、老六广屯共有84户，常住人口320人，由于地势不平，</w:t>
      </w:r>
      <w:r>
        <w:rPr>
          <w:rFonts w:ascii="仿宋_GB2312" w:hAnsi="宋体" w:eastAsia="仿宋_GB2312" w:cs="仿宋_GB2312"/>
          <w:b w:val="0"/>
          <w:color w:val="333333"/>
          <w:szCs w:val="32"/>
          <w:shd w:val="clear" w:color="auto" w:fill="FFFFFF"/>
        </w:rPr>
        <w:t>道路弯道多</w:t>
      </w:r>
      <w:r>
        <w:rPr>
          <w:rFonts w:hint="eastAsia" w:ascii="仿宋_GB2312" w:hAnsi="宋体" w:eastAsia="仿宋_GB2312" w:cs="仿宋_GB2312"/>
          <w:b w:val="0"/>
          <w:color w:val="333333"/>
          <w:szCs w:val="32"/>
          <w:shd w:val="clear" w:color="auto" w:fill="FFFFFF"/>
        </w:rPr>
        <w:t>，</w:t>
      </w:r>
      <w:r>
        <w:rPr>
          <w:rFonts w:hint="eastAsia" w:ascii="仿宋_GB2312" w:hAnsi="仿宋_GB2312" w:eastAsia="仿宋_GB2312" w:cs="仿宋_GB2312"/>
          <w:b w:val="0"/>
          <w:szCs w:val="32"/>
        </w:rPr>
        <w:t>汇车难以避让，加上夜间缺乏必要的路灯照明设施，极大地增加了交通事故的发生风险。经过实地调研，需安装路灯全路段总长2.3公里，由于所需安装路灯数量众多，资金投入庞大，目前尚未安装。</w:t>
      </w:r>
    </w:p>
    <w:p w14:paraId="0B0E88EA">
      <w:pPr>
        <w:pStyle w:val="7"/>
        <w:spacing w:before="0" w:after="0" w:line="580" w:lineRule="exact"/>
        <w:ind w:firstLine="640" w:firstLineChars="200"/>
        <w:rPr>
          <w:rFonts w:hint="eastAsia" w:ascii="黑体" w:hAnsi="黑体" w:eastAsia="黑体" w:cs="黑体"/>
          <w:b w:val="0"/>
          <w:szCs w:val="32"/>
        </w:rPr>
      </w:pPr>
      <w:r>
        <w:rPr>
          <w:rFonts w:hint="eastAsia" w:ascii="黑体" w:hAnsi="黑体" w:eastAsia="黑体" w:cs="黑体"/>
          <w:b w:val="0"/>
          <w:szCs w:val="32"/>
        </w:rPr>
        <w:t>二、解决问题必要性</w:t>
      </w:r>
    </w:p>
    <w:p w14:paraId="4CCA847F">
      <w:pPr>
        <w:spacing w:line="58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随着农村经济的蓬勃发展，村民</w:t>
      </w:r>
      <w:r>
        <w:rPr>
          <w:rFonts w:hint="eastAsia" w:ascii="仿宋_GB2312" w:hAnsi="仿宋_GB2312" w:eastAsia="仿宋_GB2312" w:cs="仿宋_GB2312"/>
          <w:sz w:val="32"/>
          <w:szCs w:val="32"/>
        </w:rPr>
        <w:t>群众</w:t>
      </w:r>
      <w:r>
        <w:rPr>
          <w:rFonts w:ascii="仿宋_GB2312" w:hAnsi="仿宋_GB2312" w:eastAsia="仿宋_GB2312" w:cs="仿宋_GB2312"/>
          <w:sz w:val="32"/>
          <w:szCs w:val="32"/>
        </w:rPr>
        <w:t>对于改善乡村基础设施、提升居住环境的需求日益增长，其中村道照明问题尤为凸显。</w:t>
      </w:r>
      <w:r>
        <w:rPr>
          <w:rFonts w:hint="eastAsia" w:ascii="仿宋_GB2312" w:hAnsi="仿宋_GB2312" w:eastAsia="仿宋_GB2312" w:cs="仿宋_GB2312"/>
          <w:sz w:val="32"/>
          <w:szCs w:val="32"/>
        </w:rPr>
        <w:t>围绕</w:t>
      </w:r>
      <w:r>
        <w:rPr>
          <w:rFonts w:ascii="仿宋_GB2312" w:hAnsi="仿宋_GB2312" w:eastAsia="仿宋_GB2312" w:cs="仿宋_GB2312"/>
          <w:sz w:val="32"/>
          <w:szCs w:val="32"/>
        </w:rPr>
        <w:t>板塘屯</w:t>
      </w:r>
      <w:r>
        <w:rPr>
          <w:rFonts w:hint="eastAsia" w:ascii="仿宋_GB2312" w:hAnsi="仿宋_GB2312" w:eastAsia="仿宋_GB2312" w:cs="仿宋_GB2312"/>
          <w:sz w:val="32"/>
          <w:szCs w:val="32"/>
        </w:rPr>
        <w:t>的</w:t>
      </w:r>
      <w:r>
        <w:rPr>
          <w:rFonts w:ascii="仿宋_GB2312" w:hAnsi="仿宋_GB2312" w:eastAsia="仿宋_GB2312" w:cs="仿宋_GB2312"/>
          <w:sz w:val="32"/>
          <w:szCs w:val="32"/>
        </w:rPr>
        <w:t>路段长期</w:t>
      </w:r>
      <w:r>
        <w:rPr>
          <w:rFonts w:hint="eastAsia" w:ascii="仿宋_GB2312" w:hAnsi="仿宋_GB2312" w:eastAsia="仿宋_GB2312" w:cs="仿宋_GB2312"/>
          <w:sz w:val="32"/>
          <w:szCs w:val="32"/>
        </w:rPr>
        <w:t>以来未安装路灯</w:t>
      </w:r>
      <w:r>
        <w:rPr>
          <w:rFonts w:ascii="仿宋_GB2312" w:hAnsi="仿宋_GB2312" w:eastAsia="仿宋_GB2312" w:cs="仿宋_GB2312"/>
          <w:sz w:val="32"/>
          <w:szCs w:val="32"/>
        </w:rPr>
        <w:t>，这一现状严重制约了村民的日常生产活动与生活质量，</w:t>
      </w:r>
      <w:r>
        <w:rPr>
          <w:rFonts w:hint="eastAsia" w:ascii="仿宋_GB2312" w:hAnsi="仿宋_GB2312" w:eastAsia="仿宋_GB2312" w:cs="仿宋_GB2312"/>
          <w:sz w:val="32"/>
          <w:szCs w:val="32"/>
        </w:rPr>
        <w:t>一旦遇到阴雨天等恶劣的天气环境，极易发生交通事故</w:t>
      </w:r>
      <w:r>
        <w:rPr>
          <w:rFonts w:ascii="仿宋_GB2312" w:hAnsi="仿宋_GB2312" w:eastAsia="仿宋_GB2312" w:cs="仿宋_GB2312"/>
          <w:sz w:val="32"/>
          <w:szCs w:val="32"/>
        </w:rPr>
        <w:t>，对村民的出行安全构成了严重威胁。鉴于此，村民们对于在该路段安装路灯的呼声日益高涨，迫切期望通过这一举措来保障夜间及恶劣天气下的出行安全。</w:t>
      </w:r>
    </w:p>
    <w:p w14:paraId="12047E51">
      <w:pPr>
        <w:pStyle w:val="7"/>
        <w:spacing w:before="0" w:after="0" w:line="580" w:lineRule="exact"/>
        <w:ind w:firstLine="640" w:firstLineChars="200"/>
        <w:rPr>
          <w:rFonts w:hint="eastAsia" w:ascii="黑体" w:hAnsi="黑体" w:eastAsia="黑体" w:cs="黑体"/>
          <w:b w:val="0"/>
          <w:szCs w:val="32"/>
        </w:rPr>
      </w:pPr>
      <w:r>
        <w:rPr>
          <w:rFonts w:hint="eastAsia" w:ascii="黑体" w:hAnsi="黑体" w:eastAsia="黑体" w:cs="黑体"/>
          <w:b w:val="0"/>
          <w:szCs w:val="32"/>
        </w:rPr>
        <w:t>三、建议及解决办法</w:t>
      </w:r>
    </w:p>
    <w:p w14:paraId="0A76B973">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切实保障群众夜间出行的安全，增添道路照明，提升出行保障水平，特此建议在新、老六广屯路段实施路灯安装工程。具体方案为：每隔30米安装一盏路灯，预计共需安装路灯60盏，每盏路灯的预算为2600元/盏，整个项目的资金投入预算大约为15.6万元。为提升村民生活质量和出行安全的重要性，希望上级政府能给予必要的资金支持，以便尽快落实路灯安装工作，切实增强村民出行的安全保障。</w:t>
      </w:r>
    </w:p>
    <w:p w14:paraId="10A46D01">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12F9946A">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7402C5DF">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C15756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34E12241">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DC787FC">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A55A2A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633AAA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71A3085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0A28D7D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7A3700A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718DF3B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1DEE724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柳城县第十八届人民代表大会第五次会议</w:t>
      </w:r>
    </w:p>
    <w:p w14:paraId="23C44C8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代表建议、批评和意见</w:t>
      </w:r>
    </w:p>
    <w:p w14:paraId="4B72FC73">
      <w:pPr>
        <w:spacing w:line="560" w:lineRule="exact"/>
        <w:jc w:val="center"/>
        <w:rPr>
          <w:rFonts w:hint="eastAsia" w:ascii="宋体" w:hAnsi="宋体" w:eastAsia="宋体" w:cs="宋体"/>
          <w:b/>
          <w:bCs/>
          <w:sz w:val="28"/>
          <w:szCs w:val="28"/>
          <w:lang w:val="en-US" w:eastAsia="zh-CN"/>
        </w:rPr>
      </w:pPr>
      <w:r>
        <w:rPr>
          <w:rFonts w:hint="eastAsia" w:ascii="宋体" w:hAnsi="宋体" w:cs="宋体"/>
          <w:b/>
          <w:bCs/>
          <w:sz w:val="28"/>
          <w:szCs w:val="28"/>
        </w:rPr>
        <w:t>第</w:t>
      </w:r>
      <w:r>
        <w:rPr>
          <w:rFonts w:hint="eastAsia" w:ascii="宋体" w:hAnsi="宋体" w:cs="宋体"/>
          <w:b/>
          <w:bCs/>
          <w:sz w:val="28"/>
          <w:szCs w:val="28"/>
          <w:lang w:val="en-US" w:eastAsia="zh-CN"/>
        </w:rPr>
        <w:t>22</w:t>
      </w:r>
      <w:r>
        <w:rPr>
          <w:rFonts w:hint="eastAsia" w:ascii="宋体" w:hAnsi="宋体" w:cs="宋体"/>
          <w:b/>
          <w:bCs/>
          <w:sz w:val="28"/>
          <w:szCs w:val="28"/>
        </w:rPr>
        <w:t>号      类别：</w:t>
      </w:r>
      <w:r>
        <w:rPr>
          <w:rFonts w:hint="eastAsia" w:ascii="宋体" w:hAnsi="宋体" w:cs="宋体"/>
          <w:b/>
          <w:bCs/>
          <w:sz w:val="28"/>
          <w:szCs w:val="28"/>
          <w:lang w:val="en-US" w:eastAsia="zh-CN"/>
        </w:rPr>
        <w:t>农业农村</w:t>
      </w:r>
    </w:p>
    <w:tbl>
      <w:tblPr>
        <w:tblStyle w:val="12"/>
        <w:tblW w:w="91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3569"/>
        <w:gridCol w:w="1800"/>
        <w:gridCol w:w="2205"/>
      </w:tblGrid>
      <w:tr w14:paraId="7BCFA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7388F46A">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574" w:type="dxa"/>
            <w:gridSpan w:val="3"/>
            <w:noWrap w:val="0"/>
            <w:vAlign w:val="center"/>
          </w:tcPr>
          <w:p w14:paraId="531ABF16">
            <w:pPr>
              <w:spacing w:line="560" w:lineRule="exact"/>
              <w:jc w:val="left"/>
              <w:rPr>
                <w:rFonts w:ascii="仿宋_GB2312" w:eastAsia="仿宋_GB2312"/>
                <w:b/>
                <w:sz w:val="32"/>
                <w:szCs w:val="32"/>
              </w:rPr>
            </w:pPr>
            <w:r>
              <w:rPr>
                <w:rFonts w:ascii="仿宋_GB2312" w:eastAsia="仿宋_GB2312"/>
                <w:b w:val="0"/>
                <w:bCs/>
                <w:sz w:val="32"/>
                <w:szCs w:val="32"/>
              </w:rPr>
              <w:t>关于安装</w:t>
            </w:r>
            <w:r>
              <w:rPr>
                <w:rFonts w:hint="eastAsia" w:ascii="仿宋_GB2312" w:eastAsia="仿宋_GB2312"/>
                <w:b w:val="0"/>
                <w:bCs/>
                <w:sz w:val="32"/>
                <w:szCs w:val="32"/>
              </w:rPr>
              <w:t>沙埔镇长隆村上榕</w:t>
            </w:r>
            <w:r>
              <w:rPr>
                <w:rFonts w:ascii="仿宋_GB2312" w:eastAsia="仿宋_GB2312"/>
                <w:b w:val="0"/>
                <w:bCs/>
                <w:sz w:val="32"/>
                <w:szCs w:val="32"/>
              </w:rPr>
              <w:t>屯路灯的建议</w:t>
            </w:r>
          </w:p>
        </w:tc>
      </w:tr>
      <w:tr w14:paraId="390D2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18A46C79">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569" w:type="dxa"/>
            <w:noWrap w:val="0"/>
            <w:vAlign w:val="center"/>
          </w:tcPr>
          <w:p w14:paraId="6E35F121">
            <w:pPr>
              <w:spacing w:line="560" w:lineRule="exact"/>
              <w:jc w:val="center"/>
              <w:rPr>
                <w:rFonts w:ascii="仿宋_GB2312" w:eastAsia="仿宋_GB2312"/>
                <w:b w:val="0"/>
                <w:bCs/>
                <w:sz w:val="32"/>
                <w:szCs w:val="32"/>
              </w:rPr>
            </w:pPr>
            <w:r>
              <w:rPr>
                <w:rFonts w:hint="eastAsia" w:ascii="仿宋_GB2312" w:eastAsia="仿宋_GB2312"/>
                <w:b w:val="0"/>
                <w:bCs/>
                <w:sz w:val="32"/>
                <w:szCs w:val="32"/>
              </w:rPr>
              <w:t>覃建球</w:t>
            </w:r>
          </w:p>
        </w:tc>
        <w:tc>
          <w:tcPr>
            <w:tcW w:w="1800" w:type="dxa"/>
            <w:noWrap w:val="0"/>
            <w:vAlign w:val="center"/>
          </w:tcPr>
          <w:p w14:paraId="67452F00">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205" w:type="dxa"/>
            <w:noWrap w:val="0"/>
            <w:vAlign w:val="center"/>
          </w:tcPr>
          <w:p w14:paraId="218A29AB">
            <w:pPr>
              <w:spacing w:line="560" w:lineRule="exact"/>
              <w:jc w:val="center"/>
              <w:rPr>
                <w:rFonts w:ascii="仿宋_GB2312" w:eastAsia="仿宋_GB2312"/>
                <w:b w:val="0"/>
                <w:bCs/>
                <w:sz w:val="32"/>
                <w:szCs w:val="32"/>
              </w:rPr>
            </w:pPr>
            <w:r>
              <w:rPr>
                <w:rFonts w:hint="eastAsia" w:ascii="仿宋_GB2312" w:eastAsia="仿宋_GB2312"/>
                <w:b w:val="0"/>
                <w:bCs/>
                <w:sz w:val="32"/>
                <w:szCs w:val="32"/>
              </w:rPr>
              <w:t>13457255520</w:t>
            </w:r>
          </w:p>
        </w:tc>
      </w:tr>
      <w:tr w14:paraId="5742F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42A1F2FF">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569" w:type="dxa"/>
            <w:noWrap w:val="0"/>
            <w:vAlign w:val="center"/>
          </w:tcPr>
          <w:p w14:paraId="68CAD10B">
            <w:pPr>
              <w:spacing w:line="560" w:lineRule="exact"/>
              <w:jc w:val="both"/>
              <w:rPr>
                <w:rFonts w:ascii="仿宋_GB2312" w:eastAsia="仿宋_GB2312"/>
                <w:b w:val="0"/>
                <w:bCs/>
                <w:sz w:val="32"/>
                <w:szCs w:val="32"/>
              </w:rPr>
            </w:pPr>
            <w:r>
              <w:rPr>
                <w:rFonts w:hint="eastAsia" w:ascii="仿宋_GB2312" w:eastAsia="仿宋_GB2312"/>
                <w:b w:val="0"/>
                <w:bCs/>
                <w:sz w:val="32"/>
                <w:szCs w:val="32"/>
              </w:rPr>
              <w:t>沙埔镇人民政府</w:t>
            </w:r>
          </w:p>
        </w:tc>
        <w:tc>
          <w:tcPr>
            <w:tcW w:w="1800" w:type="dxa"/>
            <w:noWrap w:val="0"/>
            <w:vAlign w:val="center"/>
          </w:tcPr>
          <w:p w14:paraId="682E352F">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205" w:type="dxa"/>
            <w:noWrap w:val="0"/>
            <w:vAlign w:val="center"/>
          </w:tcPr>
          <w:p w14:paraId="2F8B5A3E">
            <w:pPr>
              <w:spacing w:line="560" w:lineRule="exact"/>
              <w:jc w:val="center"/>
              <w:rPr>
                <w:rFonts w:ascii="仿宋_GB2312" w:eastAsia="仿宋_GB2312"/>
                <w:b w:val="0"/>
                <w:bCs/>
                <w:sz w:val="32"/>
                <w:szCs w:val="32"/>
              </w:rPr>
            </w:pPr>
            <w:r>
              <w:rPr>
                <w:rFonts w:hint="eastAsia" w:ascii="仿宋_GB2312" w:eastAsia="仿宋_GB2312"/>
                <w:b w:val="0"/>
                <w:bCs/>
                <w:sz w:val="32"/>
                <w:szCs w:val="32"/>
              </w:rPr>
              <w:t>545203</w:t>
            </w:r>
          </w:p>
        </w:tc>
      </w:tr>
      <w:tr w14:paraId="18603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29E68AB2">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369" w:type="dxa"/>
            <w:gridSpan w:val="2"/>
            <w:noWrap w:val="0"/>
            <w:vAlign w:val="center"/>
          </w:tcPr>
          <w:p w14:paraId="4C47D9D9">
            <w:pPr>
              <w:spacing w:line="560" w:lineRule="exact"/>
              <w:jc w:val="center"/>
              <w:rPr>
                <w:rFonts w:hint="eastAsia" w:ascii="仿宋_GB2312" w:eastAsia="仿宋_GB2312"/>
                <w:b/>
                <w:sz w:val="32"/>
                <w:szCs w:val="32"/>
              </w:rPr>
            </w:pPr>
            <w:r>
              <w:rPr>
                <w:rFonts w:hint="eastAsia" w:ascii="仿宋_GB2312" w:eastAsia="仿宋_GB2312"/>
                <w:b/>
                <w:sz w:val="32"/>
                <w:szCs w:val="32"/>
              </w:rPr>
              <w:t>通讯地址</w:t>
            </w:r>
          </w:p>
        </w:tc>
        <w:tc>
          <w:tcPr>
            <w:tcW w:w="2205" w:type="dxa"/>
            <w:noWrap w:val="0"/>
            <w:vAlign w:val="center"/>
          </w:tcPr>
          <w:p w14:paraId="5E92BCE6">
            <w:pPr>
              <w:spacing w:line="560" w:lineRule="exact"/>
              <w:jc w:val="center"/>
              <w:rPr>
                <w:rFonts w:hint="eastAsia" w:ascii="仿宋_GB2312" w:eastAsia="仿宋_GB2312"/>
                <w:b/>
                <w:sz w:val="32"/>
                <w:szCs w:val="32"/>
              </w:rPr>
            </w:pPr>
            <w:r>
              <w:rPr>
                <w:rFonts w:hint="eastAsia" w:ascii="仿宋_GB2312" w:eastAsia="仿宋_GB2312"/>
                <w:b/>
                <w:sz w:val="32"/>
                <w:szCs w:val="32"/>
              </w:rPr>
              <w:t>联系电话</w:t>
            </w:r>
          </w:p>
        </w:tc>
      </w:tr>
      <w:tr w14:paraId="27274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4DD149E8">
            <w:pPr>
              <w:spacing w:line="560" w:lineRule="exact"/>
              <w:jc w:val="center"/>
              <w:rPr>
                <w:rFonts w:ascii="仿宋_GB2312" w:eastAsia="仿宋_GB2312"/>
                <w:b w:val="0"/>
                <w:bCs/>
                <w:sz w:val="32"/>
                <w:szCs w:val="32"/>
              </w:rPr>
            </w:pPr>
            <w:r>
              <w:rPr>
                <w:rFonts w:hint="eastAsia" w:ascii="仿宋_GB2312" w:eastAsia="仿宋_GB2312"/>
                <w:b w:val="0"/>
                <w:bCs/>
                <w:sz w:val="32"/>
                <w:szCs w:val="32"/>
              </w:rPr>
              <w:t>李</w:t>
            </w:r>
            <w:r>
              <w:rPr>
                <w:rFonts w:hint="eastAsia" w:ascii="仿宋_GB2312"/>
                <w:b w:val="0"/>
                <w:bCs/>
                <w:sz w:val="32"/>
                <w:szCs w:val="32"/>
                <w:lang w:val="en-US" w:eastAsia="zh-CN"/>
              </w:rPr>
              <w:t xml:space="preserve">  </w:t>
            </w:r>
            <w:r>
              <w:rPr>
                <w:rFonts w:hint="eastAsia" w:ascii="仿宋_GB2312" w:eastAsia="仿宋_GB2312"/>
                <w:b w:val="0"/>
                <w:bCs/>
                <w:sz w:val="32"/>
                <w:szCs w:val="32"/>
              </w:rPr>
              <w:t>军</w:t>
            </w:r>
          </w:p>
        </w:tc>
        <w:tc>
          <w:tcPr>
            <w:tcW w:w="5369" w:type="dxa"/>
            <w:gridSpan w:val="2"/>
            <w:noWrap w:val="0"/>
            <w:vAlign w:val="center"/>
          </w:tcPr>
          <w:p w14:paraId="2A2DD657">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沙埔镇长隆村委</w:t>
            </w:r>
          </w:p>
        </w:tc>
        <w:tc>
          <w:tcPr>
            <w:tcW w:w="2205" w:type="dxa"/>
            <w:noWrap w:val="0"/>
            <w:vAlign w:val="center"/>
          </w:tcPr>
          <w:p w14:paraId="6C5A8118">
            <w:pPr>
              <w:spacing w:line="560" w:lineRule="exact"/>
              <w:jc w:val="center"/>
              <w:rPr>
                <w:rFonts w:ascii="仿宋_GB2312" w:eastAsia="仿宋_GB2312"/>
                <w:b w:val="0"/>
                <w:bCs/>
                <w:sz w:val="32"/>
                <w:szCs w:val="32"/>
              </w:rPr>
            </w:pPr>
            <w:r>
              <w:rPr>
                <w:rFonts w:hint="eastAsia" w:ascii="仿宋_GB2312" w:eastAsia="仿宋_GB2312"/>
                <w:b w:val="0"/>
                <w:bCs/>
                <w:sz w:val="32"/>
                <w:szCs w:val="32"/>
              </w:rPr>
              <w:t>18777222275</w:t>
            </w:r>
          </w:p>
        </w:tc>
      </w:tr>
      <w:tr w14:paraId="4E2F4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2CB0FA9D">
            <w:pPr>
              <w:spacing w:line="560" w:lineRule="exact"/>
              <w:jc w:val="center"/>
              <w:rPr>
                <w:rFonts w:ascii="仿宋_GB2312" w:eastAsia="仿宋_GB2312"/>
                <w:b w:val="0"/>
                <w:bCs/>
                <w:sz w:val="32"/>
                <w:szCs w:val="32"/>
              </w:rPr>
            </w:pPr>
            <w:r>
              <w:rPr>
                <w:rFonts w:hint="eastAsia" w:ascii="仿宋_GB2312" w:eastAsia="仿宋_GB2312"/>
                <w:b w:val="0"/>
                <w:bCs/>
                <w:sz w:val="32"/>
                <w:szCs w:val="32"/>
              </w:rPr>
              <w:t>何寿光</w:t>
            </w:r>
          </w:p>
        </w:tc>
        <w:tc>
          <w:tcPr>
            <w:tcW w:w="5369" w:type="dxa"/>
            <w:gridSpan w:val="2"/>
            <w:noWrap w:val="0"/>
            <w:vAlign w:val="center"/>
          </w:tcPr>
          <w:p w14:paraId="137BB2F4">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沙埔镇大安村委</w:t>
            </w:r>
          </w:p>
        </w:tc>
        <w:tc>
          <w:tcPr>
            <w:tcW w:w="2205" w:type="dxa"/>
            <w:noWrap w:val="0"/>
            <w:vAlign w:val="center"/>
          </w:tcPr>
          <w:p w14:paraId="1409BDEC">
            <w:pPr>
              <w:spacing w:line="560" w:lineRule="exact"/>
              <w:jc w:val="center"/>
              <w:rPr>
                <w:rFonts w:ascii="仿宋_GB2312" w:eastAsia="仿宋_GB2312"/>
                <w:b w:val="0"/>
                <w:bCs/>
                <w:sz w:val="32"/>
                <w:szCs w:val="32"/>
              </w:rPr>
            </w:pPr>
            <w:r>
              <w:rPr>
                <w:rFonts w:hint="eastAsia" w:ascii="仿宋_GB2312" w:eastAsia="仿宋_GB2312"/>
                <w:b w:val="0"/>
                <w:bCs/>
                <w:sz w:val="32"/>
                <w:szCs w:val="32"/>
              </w:rPr>
              <w:t>13978237866</w:t>
            </w:r>
          </w:p>
        </w:tc>
      </w:tr>
      <w:tr w14:paraId="1601B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690788E2">
            <w:pPr>
              <w:spacing w:line="560" w:lineRule="exact"/>
              <w:jc w:val="center"/>
              <w:rPr>
                <w:rFonts w:ascii="仿宋_GB2312" w:eastAsia="仿宋_GB2312"/>
                <w:b w:val="0"/>
                <w:bCs/>
                <w:sz w:val="32"/>
                <w:szCs w:val="32"/>
              </w:rPr>
            </w:pPr>
            <w:r>
              <w:rPr>
                <w:rFonts w:hint="eastAsia" w:ascii="仿宋_GB2312" w:eastAsia="仿宋_GB2312"/>
                <w:b w:val="0"/>
                <w:bCs/>
                <w:sz w:val="32"/>
                <w:szCs w:val="32"/>
              </w:rPr>
              <w:t>张木生</w:t>
            </w:r>
          </w:p>
        </w:tc>
        <w:tc>
          <w:tcPr>
            <w:tcW w:w="5369" w:type="dxa"/>
            <w:gridSpan w:val="2"/>
            <w:noWrap w:val="0"/>
            <w:vAlign w:val="center"/>
          </w:tcPr>
          <w:p w14:paraId="14B693E2">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沙埔镇上雷村委</w:t>
            </w:r>
          </w:p>
        </w:tc>
        <w:tc>
          <w:tcPr>
            <w:tcW w:w="2205" w:type="dxa"/>
            <w:noWrap w:val="0"/>
            <w:vAlign w:val="center"/>
          </w:tcPr>
          <w:p w14:paraId="59C7B104">
            <w:pPr>
              <w:spacing w:line="560" w:lineRule="exact"/>
              <w:jc w:val="center"/>
              <w:rPr>
                <w:rFonts w:ascii="仿宋_GB2312" w:eastAsia="仿宋_GB2312"/>
                <w:b w:val="0"/>
                <w:bCs/>
                <w:sz w:val="32"/>
                <w:szCs w:val="32"/>
              </w:rPr>
            </w:pPr>
            <w:r>
              <w:rPr>
                <w:rFonts w:hint="eastAsia" w:ascii="仿宋_GB2312" w:eastAsia="仿宋_GB2312"/>
                <w:b w:val="0"/>
                <w:bCs/>
                <w:sz w:val="32"/>
                <w:szCs w:val="32"/>
              </w:rPr>
              <w:t>13737225317</w:t>
            </w:r>
          </w:p>
        </w:tc>
      </w:tr>
      <w:tr w14:paraId="60008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9" w:type="dxa"/>
            <w:noWrap w:val="0"/>
            <w:vAlign w:val="center"/>
          </w:tcPr>
          <w:p w14:paraId="37C44EDE">
            <w:pPr>
              <w:spacing w:line="560" w:lineRule="exact"/>
              <w:jc w:val="center"/>
              <w:rPr>
                <w:rFonts w:ascii="仿宋_GB2312" w:eastAsia="仿宋_GB2312"/>
                <w:b w:val="0"/>
                <w:bCs/>
                <w:sz w:val="32"/>
                <w:szCs w:val="32"/>
              </w:rPr>
            </w:pPr>
            <w:r>
              <w:rPr>
                <w:rFonts w:hint="eastAsia" w:ascii="仿宋_GB2312" w:eastAsia="仿宋_GB2312"/>
                <w:b w:val="0"/>
                <w:bCs/>
                <w:sz w:val="32"/>
                <w:szCs w:val="32"/>
              </w:rPr>
              <w:t>朱文彬</w:t>
            </w:r>
          </w:p>
        </w:tc>
        <w:tc>
          <w:tcPr>
            <w:tcW w:w="5369" w:type="dxa"/>
            <w:gridSpan w:val="2"/>
            <w:noWrap w:val="0"/>
            <w:vAlign w:val="center"/>
          </w:tcPr>
          <w:p w14:paraId="7DCBA903">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沙埔镇长隆村委</w:t>
            </w:r>
          </w:p>
        </w:tc>
        <w:tc>
          <w:tcPr>
            <w:tcW w:w="2205" w:type="dxa"/>
            <w:noWrap w:val="0"/>
            <w:vAlign w:val="center"/>
          </w:tcPr>
          <w:p w14:paraId="34ABED8E">
            <w:pPr>
              <w:spacing w:line="560" w:lineRule="exact"/>
              <w:jc w:val="center"/>
              <w:rPr>
                <w:rFonts w:ascii="仿宋_GB2312" w:eastAsia="仿宋_GB2312"/>
                <w:b w:val="0"/>
                <w:bCs/>
                <w:sz w:val="32"/>
                <w:szCs w:val="32"/>
              </w:rPr>
            </w:pPr>
            <w:r>
              <w:rPr>
                <w:rFonts w:hint="eastAsia" w:ascii="仿宋_GB2312" w:eastAsia="仿宋_GB2312"/>
                <w:b w:val="0"/>
                <w:bCs/>
                <w:sz w:val="32"/>
                <w:szCs w:val="32"/>
              </w:rPr>
              <w:t>13597265170</w:t>
            </w:r>
          </w:p>
        </w:tc>
      </w:tr>
    </w:tbl>
    <w:p w14:paraId="7BB9E108">
      <w:pPr>
        <w:spacing w:line="560" w:lineRule="exact"/>
        <w:jc w:val="left"/>
        <w:rPr>
          <w:rFonts w:hint="eastAsia" w:ascii="方正小标宋简体" w:eastAsia="方正小标宋简体"/>
          <w:sz w:val="36"/>
          <w:szCs w:val="36"/>
        </w:rPr>
      </w:pPr>
      <w:r>
        <w:rPr>
          <w:rFonts w:hint="eastAsia" w:ascii="仿宋_GB2312" w:eastAsia="仿宋_GB2312"/>
          <w:b/>
          <w:sz w:val="32"/>
          <w:szCs w:val="32"/>
        </w:rPr>
        <w:t>建议内容：</w:t>
      </w:r>
    </w:p>
    <w:p w14:paraId="06E43BD0">
      <w:pPr>
        <w:spacing w:line="580" w:lineRule="exact"/>
        <w:jc w:val="center"/>
        <w:rPr>
          <w:rFonts w:hint="eastAsia" w:ascii="黑体" w:hAnsi="黑体" w:eastAsia="黑体" w:cs="黑体"/>
          <w:b/>
          <w:kern w:val="2"/>
          <w:sz w:val="32"/>
          <w:szCs w:val="32"/>
          <w:lang w:val="en-US" w:eastAsia="zh-CN" w:bidi="ar-SA"/>
        </w:rPr>
      </w:pPr>
      <w:r>
        <w:rPr>
          <w:rFonts w:hint="eastAsia" w:ascii="方正小标宋简体" w:eastAsia="方正小标宋简体"/>
          <w:sz w:val="36"/>
          <w:szCs w:val="36"/>
        </w:rPr>
        <w:t>关于安装沙埔镇长隆村上榕屯路灯的建议</w:t>
      </w:r>
    </w:p>
    <w:p w14:paraId="4202E483">
      <w:pPr>
        <w:spacing w:line="580" w:lineRule="exact"/>
        <w:ind w:firstLine="643" w:firstLineChars="200"/>
        <w:jc w:val="both"/>
        <w:rPr>
          <w:rFonts w:hint="eastAsia" w:ascii="黑体" w:hAnsi="黑体" w:eastAsia="黑体" w:cs="黑体"/>
          <w:b/>
          <w:kern w:val="2"/>
          <w:sz w:val="32"/>
          <w:szCs w:val="32"/>
          <w:lang w:val="en-US" w:eastAsia="zh-CN" w:bidi="ar-SA"/>
        </w:rPr>
      </w:pPr>
      <w:r>
        <w:rPr>
          <w:rFonts w:hint="eastAsia" w:ascii="黑体" w:hAnsi="黑体" w:eastAsia="黑体" w:cs="黑体"/>
          <w:b/>
          <w:kern w:val="2"/>
          <w:sz w:val="32"/>
          <w:szCs w:val="32"/>
          <w:lang w:val="en-US" w:eastAsia="zh-CN" w:bidi="ar-SA"/>
        </w:rPr>
        <w:t>一、</w:t>
      </w:r>
      <w:r>
        <w:rPr>
          <w:rFonts w:hint="eastAsia" w:ascii="黑体" w:hAnsi="黑体" w:eastAsia="黑体" w:cs="黑体"/>
          <w:b w:val="0"/>
          <w:bCs/>
          <w:kern w:val="2"/>
          <w:sz w:val="32"/>
          <w:szCs w:val="32"/>
          <w:lang w:val="en-US" w:eastAsia="zh-CN" w:bidi="ar-SA"/>
        </w:rPr>
        <w:t>上榕屯现状</w:t>
      </w:r>
    </w:p>
    <w:p w14:paraId="4E396BFF">
      <w:pPr>
        <w:pStyle w:val="7"/>
        <w:spacing w:before="0" w:after="0" w:line="580" w:lineRule="exact"/>
        <w:ind w:firstLine="640" w:firstLineChars="200"/>
        <w:rPr>
          <w:rFonts w:hint="eastAsia" w:ascii="仿宋_GB2312" w:hAnsi="仿宋_GB2312" w:eastAsia="仿宋_GB2312" w:cs="仿宋_GB2312"/>
          <w:b w:val="0"/>
          <w:szCs w:val="32"/>
        </w:rPr>
      </w:pPr>
      <w:r>
        <w:rPr>
          <w:rFonts w:hint="eastAsia" w:ascii="仿宋_GB2312" w:hAnsi="仿宋_GB2312" w:eastAsia="仿宋_GB2312" w:cs="仿宋_GB2312"/>
          <w:b w:val="0"/>
          <w:szCs w:val="32"/>
        </w:rPr>
        <w:t>沙埔镇长隆村上榕屯共有173户，常住人口678人，由于地势起伏不平，</w:t>
      </w:r>
      <w:r>
        <w:rPr>
          <w:rFonts w:ascii="仿宋_GB2312" w:hAnsi="宋体" w:eastAsia="仿宋_GB2312" w:cs="仿宋_GB2312"/>
          <w:b w:val="0"/>
          <w:color w:val="333333"/>
          <w:szCs w:val="32"/>
          <w:shd w:val="clear" w:color="auto" w:fill="FFFFFF"/>
        </w:rPr>
        <w:t>道路</w:t>
      </w:r>
      <w:r>
        <w:rPr>
          <w:rFonts w:hint="eastAsia" w:ascii="仿宋_GB2312" w:hAnsi="宋体" w:eastAsia="仿宋_GB2312" w:cs="仿宋_GB2312"/>
          <w:b w:val="0"/>
          <w:color w:val="333333"/>
          <w:szCs w:val="32"/>
          <w:shd w:val="clear" w:color="auto" w:fill="FFFFFF"/>
        </w:rPr>
        <w:t>曲折多弯，</w:t>
      </w:r>
      <w:r>
        <w:rPr>
          <w:rFonts w:hint="eastAsia" w:ascii="仿宋_GB2312" w:hAnsi="仿宋_GB2312" w:eastAsia="仿宋_GB2312" w:cs="仿宋_GB2312"/>
          <w:b w:val="0"/>
          <w:szCs w:val="32"/>
        </w:rPr>
        <w:t>特别是夜间出行缺乏路灯照明设施，车辆交汇时难以有效避让，极大地增加了交通事故的发生风险。经过实地调研，需安装路灯全路段总长1.8公里，由于所需安装路灯数量众多，资金投入庞大，目前尚未安装。</w:t>
      </w:r>
    </w:p>
    <w:p w14:paraId="328D6F3C">
      <w:pPr>
        <w:pStyle w:val="7"/>
        <w:spacing w:before="0" w:after="0" w:line="580" w:lineRule="exact"/>
        <w:ind w:firstLine="640" w:firstLineChars="200"/>
        <w:rPr>
          <w:rFonts w:hint="eastAsia" w:ascii="黑体" w:hAnsi="黑体" w:eastAsia="黑体" w:cs="黑体"/>
          <w:b w:val="0"/>
          <w:szCs w:val="32"/>
        </w:rPr>
      </w:pPr>
      <w:r>
        <w:rPr>
          <w:rFonts w:hint="eastAsia" w:ascii="黑体" w:hAnsi="黑体" w:eastAsia="黑体" w:cs="黑体"/>
          <w:b w:val="0"/>
          <w:szCs w:val="32"/>
        </w:rPr>
        <w:t>二、解决问题必要性</w:t>
      </w:r>
    </w:p>
    <w:p w14:paraId="4287964D">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随着农村经济的蓬勃发展，农民的生活水平显著提升，村民群众对于改善乡村基础设施，特别是村道照明条件的需求日益迫切。围绕上榕屯的路段长期以来未能安装路灯，这一现状已对村民的生产生活造成了极大影响。一旦遇到阴雨天等恶劣的天气环境，极易发生交通事故，严重威胁着村民的出行安全。因此，村民们对于在该路段安装路灯的呼声愈发强烈。</w:t>
      </w:r>
    </w:p>
    <w:p w14:paraId="20F87025">
      <w:pPr>
        <w:pStyle w:val="7"/>
        <w:spacing w:before="0" w:after="0" w:line="580" w:lineRule="exact"/>
        <w:ind w:firstLine="640" w:firstLineChars="200"/>
        <w:rPr>
          <w:rFonts w:hint="eastAsia" w:ascii="黑体" w:hAnsi="黑体" w:eastAsia="黑体" w:cs="黑体"/>
          <w:b w:val="0"/>
          <w:szCs w:val="32"/>
        </w:rPr>
      </w:pPr>
      <w:r>
        <w:rPr>
          <w:rFonts w:hint="eastAsia" w:ascii="黑体" w:hAnsi="黑体" w:eastAsia="黑体" w:cs="黑体"/>
          <w:b w:val="0"/>
          <w:szCs w:val="32"/>
        </w:rPr>
        <w:t>三、建议及解决办法</w:t>
      </w:r>
    </w:p>
    <w:p w14:paraId="043E1BFC">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鉴于保障群众夜间出行安全的迫切需求，建议在上榕屯路段实施路灯安装工程。具体方案为：上榕屯路段每隔30米安装一盏路灯，预计总需安装路灯59盏，路灯预算2700元/盏，资金投入需求约为16万元。希望上级政府能够予以高度的关注和支持，提供必要的资金援助，以确保该项目能够顺利推进，从而有效提升上榕屯村民的夜间出行安全保障水平。</w:t>
      </w:r>
    </w:p>
    <w:p w14:paraId="058A53AB">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29B71E89">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EDD6EAB">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1A9598C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088C64C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2115C11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3DDDD98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7A83B4F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32252DA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16841F36">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361C06E1">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51AF283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2F7508C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52DE7A9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001857C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74ACB639">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柳城县第十八届人民代表大会第五次会议</w:t>
      </w:r>
    </w:p>
    <w:p w14:paraId="0EDF0D5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代表建议、批评和意见</w:t>
      </w:r>
    </w:p>
    <w:p w14:paraId="3F7D02CA">
      <w:pPr>
        <w:pStyle w:val="2"/>
        <w:ind w:firstLine="3092" w:firstLineChars="1100"/>
        <w:rPr>
          <w:rFonts w:hint="eastAsia" w:eastAsia="宋体"/>
          <w:lang w:val="en-US" w:eastAsia="zh-CN"/>
        </w:rPr>
      </w:pPr>
      <w:r>
        <w:rPr>
          <w:rFonts w:hint="eastAsia" w:ascii="宋体" w:hAnsi="宋体" w:eastAsia="宋体"/>
          <w:b/>
          <w:sz w:val="28"/>
          <w:szCs w:val="28"/>
        </w:rPr>
        <w:t>第</w:t>
      </w:r>
      <w:r>
        <w:rPr>
          <w:rFonts w:hint="eastAsia" w:ascii="宋体" w:hAnsi="宋体" w:eastAsia="宋体"/>
          <w:b/>
          <w:sz w:val="28"/>
          <w:szCs w:val="28"/>
          <w:lang w:val="en-US" w:eastAsia="zh-CN"/>
        </w:rPr>
        <w:t>23</w:t>
      </w:r>
      <w:r>
        <w:rPr>
          <w:rFonts w:hint="eastAsia" w:ascii="宋体" w:hAnsi="宋体" w:eastAsia="宋体"/>
          <w:b/>
          <w:sz w:val="28"/>
          <w:szCs w:val="28"/>
        </w:rPr>
        <w:t>号        类别：</w:t>
      </w:r>
      <w:r>
        <w:rPr>
          <w:rFonts w:hint="eastAsia" w:ascii="宋体" w:hAnsi="宋体" w:eastAsia="宋体"/>
          <w:b/>
          <w:sz w:val="28"/>
          <w:szCs w:val="28"/>
          <w:lang w:val="en-US" w:eastAsia="zh-CN"/>
        </w:rPr>
        <w:t>农业农村</w:t>
      </w:r>
    </w:p>
    <w:tbl>
      <w:tblPr>
        <w:tblStyle w:val="12"/>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478"/>
        <w:gridCol w:w="1725"/>
        <w:gridCol w:w="2175"/>
      </w:tblGrid>
      <w:tr w14:paraId="5CBE9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106D342A">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378" w:type="dxa"/>
            <w:gridSpan w:val="3"/>
            <w:noWrap w:val="0"/>
            <w:vAlign w:val="center"/>
          </w:tcPr>
          <w:p w14:paraId="7A004715">
            <w:pPr>
              <w:spacing w:line="560" w:lineRule="exact"/>
              <w:ind w:left="2249" w:hanging="2240" w:hangingChars="700"/>
              <w:jc w:val="left"/>
              <w:rPr>
                <w:rFonts w:ascii="仿宋_GB2312" w:eastAsia="仿宋_GB2312"/>
                <w:b/>
                <w:sz w:val="32"/>
                <w:szCs w:val="32"/>
              </w:rPr>
            </w:pPr>
            <w:r>
              <w:rPr>
                <w:rFonts w:hint="eastAsia" w:ascii="仿宋_GB2312" w:eastAsia="仿宋_GB2312"/>
                <w:b w:val="0"/>
                <w:bCs/>
                <w:sz w:val="32"/>
                <w:szCs w:val="32"/>
              </w:rPr>
              <w:t>关于安装沙埔镇沙埔村潭竹屯太阳能路灯的建议</w:t>
            </w:r>
          </w:p>
        </w:tc>
      </w:tr>
      <w:tr w14:paraId="12A10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AF4BE2E">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478" w:type="dxa"/>
            <w:noWrap w:val="0"/>
            <w:vAlign w:val="center"/>
          </w:tcPr>
          <w:p w14:paraId="3E936B48">
            <w:pPr>
              <w:spacing w:line="560" w:lineRule="exact"/>
              <w:jc w:val="center"/>
              <w:rPr>
                <w:rFonts w:hint="eastAsia" w:ascii="仿宋_GB2312" w:eastAsia="仿宋_GB2312"/>
                <w:b w:val="0"/>
                <w:bCs/>
                <w:sz w:val="32"/>
                <w:szCs w:val="32"/>
              </w:rPr>
            </w:pPr>
            <w:r>
              <w:rPr>
                <w:rFonts w:hint="eastAsia" w:ascii="仿宋_GB2312" w:eastAsia="仿宋_GB2312"/>
                <w:b w:val="0"/>
                <w:bCs/>
                <w:sz w:val="32"/>
                <w:szCs w:val="32"/>
              </w:rPr>
              <w:t>刘军勇</w:t>
            </w:r>
          </w:p>
        </w:tc>
        <w:tc>
          <w:tcPr>
            <w:tcW w:w="1725" w:type="dxa"/>
            <w:noWrap w:val="0"/>
            <w:vAlign w:val="center"/>
          </w:tcPr>
          <w:p w14:paraId="5D83A900">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75" w:type="dxa"/>
            <w:noWrap w:val="0"/>
            <w:vAlign w:val="center"/>
          </w:tcPr>
          <w:p w14:paraId="30025640">
            <w:pPr>
              <w:spacing w:line="560" w:lineRule="exact"/>
              <w:jc w:val="center"/>
              <w:rPr>
                <w:rFonts w:ascii="仿宋_GB2312" w:eastAsia="仿宋_GB2312"/>
                <w:b w:val="0"/>
                <w:bCs/>
                <w:sz w:val="32"/>
                <w:szCs w:val="32"/>
              </w:rPr>
            </w:pPr>
            <w:r>
              <w:rPr>
                <w:rFonts w:ascii="仿宋_GB2312" w:eastAsia="仿宋_GB2312"/>
                <w:b w:val="0"/>
                <w:bCs/>
                <w:sz w:val="32"/>
                <w:szCs w:val="32"/>
              </w:rPr>
              <w:t>18276208292</w:t>
            </w:r>
          </w:p>
        </w:tc>
      </w:tr>
      <w:tr w14:paraId="3D0B5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F132163">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478" w:type="dxa"/>
            <w:noWrap w:val="0"/>
            <w:vAlign w:val="center"/>
          </w:tcPr>
          <w:p w14:paraId="091A3D28">
            <w:pPr>
              <w:spacing w:line="560" w:lineRule="exact"/>
              <w:jc w:val="center"/>
              <w:rPr>
                <w:rFonts w:hint="eastAsia" w:ascii="仿宋_GB2312" w:eastAsia="仿宋_GB2312"/>
                <w:b w:val="0"/>
                <w:bCs/>
                <w:sz w:val="32"/>
                <w:szCs w:val="32"/>
              </w:rPr>
            </w:pPr>
            <w:r>
              <w:rPr>
                <w:rFonts w:hint="eastAsia" w:ascii="仿宋_GB2312" w:eastAsia="仿宋_GB2312"/>
                <w:b w:val="0"/>
                <w:bCs/>
                <w:sz w:val="32"/>
                <w:szCs w:val="32"/>
              </w:rPr>
              <w:t>沙埔镇沙埔村</w:t>
            </w:r>
          </w:p>
        </w:tc>
        <w:tc>
          <w:tcPr>
            <w:tcW w:w="1725" w:type="dxa"/>
            <w:noWrap w:val="0"/>
            <w:vAlign w:val="center"/>
          </w:tcPr>
          <w:p w14:paraId="00C5C244">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75" w:type="dxa"/>
            <w:noWrap w:val="0"/>
            <w:vAlign w:val="center"/>
          </w:tcPr>
          <w:p w14:paraId="521760A9">
            <w:pPr>
              <w:spacing w:line="560" w:lineRule="exact"/>
              <w:jc w:val="center"/>
              <w:rPr>
                <w:rFonts w:ascii="仿宋_GB2312" w:hAnsi="微软雅黑" w:eastAsia="仿宋_GB2312"/>
                <w:b w:val="0"/>
                <w:bCs/>
                <w:spacing w:val="-4"/>
                <w:kern w:val="0"/>
                <w:sz w:val="32"/>
                <w:szCs w:val="32"/>
              </w:rPr>
            </w:pPr>
            <w:r>
              <w:rPr>
                <w:rFonts w:hint="eastAsia" w:ascii="仿宋_GB2312" w:eastAsia="仿宋_GB2312"/>
                <w:b w:val="0"/>
                <w:bCs/>
                <w:sz w:val="32"/>
                <w:szCs w:val="32"/>
              </w:rPr>
              <w:t>545203</w:t>
            </w:r>
          </w:p>
        </w:tc>
      </w:tr>
      <w:tr w14:paraId="0EB81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2B29ADB">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203" w:type="dxa"/>
            <w:gridSpan w:val="2"/>
            <w:noWrap w:val="0"/>
            <w:vAlign w:val="center"/>
          </w:tcPr>
          <w:p w14:paraId="3D91139F">
            <w:pPr>
              <w:spacing w:line="560" w:lineRule="exact"/>
              <w:jc w:val="center"/>
              <w:rPr>
                <w:rFonts w:hint="eastAsia" w:ascii="仿宋_GB2312" w:eastAsia="仿宋_GB2312"/>
                <w:b/>
                <w:sz w:val="32"/>
                <w:szCs w:val="32"/>
              </w:rPr>
            </w:pPr>
            <w:r>
              <w:rPr>
                <w:rFonts w:hint="eastAsia" w:ascii="仿宋_GB2312" w:eastAsia="仿宋_GB2312"/>
                <w:b/>
                <w:sz w:val="32"/>
                <w:szCs w:val="32"/>
              </w:rPr>
              <w:t>通讯地址</w:t>
            </w:r>
          </w:p>
        </w:tc>
        <w:tc>
          <w:tcPr>
            <w:tcW w:w="2175" w:type="dxa"/>
            <w:noWrap w:val="0"/>
            <w:vAlign w:val="center"/>
          </w:tcPr>
          <w:p w14:paraId="0904ECB3">
            <w:pPr>
              <w:spacing w:line="560" w:lineRule="exact"/>
              <w:jc w:val="center"/>
              <w:rPr>
                <w:rFonts w:hint="eastAsia" w:ascii="仿宋_GB2312" w:eastAsia="仿宋_GB2312"/>
                <w:b/>
                <w:sz w:val="32"/>
                <w:szCs w:val="32"/>
              </w:rPr>
            </w:pPr>
            <w:r>
              <w:rPr>
                <w:rFonts w:hint="eastAsia" w:ascii="仿宋_GB2312" w:eastAsia="仿宋_GB2312"/>
                <w:b/>
                <w:sz w:val="32"/>
                <w:szCs w:val="32"/>
              </w:rPr>
              <w:t>联系电话</w:t>
            </w:r>
          </w:p>
        </w:tc>
      </w:tr>
      <w:tr w14:paraId="51326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9FEBF4D">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冯</w:t>
            </w:r>
            <w:r>
              <w:rPr>
                <w:rFonts w:hint="eastAsia" w:ascii="仿宋_GB2312" w:hAnsi="微软雅黑"/>
                <w:b w:val="0"/>
                <w:bCs/>
                <w:spacing w:val="-4"/>
                <w:kern w:val="0"/>
                <w:sz w:val="32"/>
                <w:szCs w:val="32"/>
                <w:lang w:val="en-US" w:eastAsia="zh-CN"/>
              </w:rPr>
              <w:t xml:space="preserve">  </w:t>
            </w:r>
            <w:r>
              <w:rPr>
                <w:rFonts w:hint="eastAsia" w:ascii="仿宋_GB2312" w:hAnsi="微软雅黑" w:eastAsia="仿宋_GB2312"/>
                <w:b w:val="0"/>
                <w:bCs/>
                <w:spacing w:val="-4"/>
                <w:kern w:val="0"/>
                <w:sz w:val="32"/>
                <w:szCs w:val="32"/>
              </w:rPr>
              <w:t>娟</w:t>
            </w:r>
          </w:p>
        </w:tc>
        <w:tc>
          <w:tcPr>
            <w:tcW w:w="5203" w:type="dxa"/>
            <w:gridSpan w:val="2"/>
            <w:noWrap w:val="0"/>
            <w:vAlign w:val="center"/>
          </w:tcPr>
          <w:p w14:paraId="2A2D129F">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柳城县沙埔镇人民政府</w:t>
            </w:r>
          </w:p>
        </w:tc>
        <w:tc>
          <w:tcPr>
            <w:tcW w:w="2175" w:type="dxa"/>
            <w:noWrap w:val="0"/>
            <w:vAlign w:val="center"/>
          </w:tcPr>
          <w:p w14:paraId="7040DFD9">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13737223985</w:t>
            </w:r>
          </w:p>
        </w:tc>
      </w:tr>
      <w:tr w14:paraId="12110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17BAA7F">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张木生</w:t>
            </w:r>
          </w:p>
        </w:tc>
        <w:tc>
          <w:tcPr>
            <w:tcW w:w="5203" w:type="dxa"/>
            <w:gridSpan w:val="2"/>
            <w:noWrap w:val="0"/>
            <w:vAlign w:val="center"/>
          </w:tcPr>
          <w:p w14:paraId="27F002AF">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柳城县沙埔镇上雷村委</w:t>
            </w:r>
          </w:p>
        </w:tc>
        <w:tc>
          <w:tcPr>
            <w:tcW w:w="2175" w:type="dxa"/>
            <w:noWrap w:val="0"/>
            <w:vAlign w:val="center"/>
          </w:tcPr>
          <w:p w14:paraId="5C483189">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13737225317</w:t>
            </w:r>
          </w:p>
        </w:tc>
      </w:tr>
      <w:tr w14:paraId="163E6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74679E61">
            <w:pPr>
              <w:spacing w:line="560" w:lineRule="exact"/>
              <w:jc w:val="center"/>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李秀仙</w:t>
            </w:r>
          </w:p>
        </w:tc>
        <w:tc>
          <w:tcPr>
            <w:tcW w:w="5203" w:type="dxa"/>
            <w:gridSpan w:val="2"/>
            <w:noWrap w:val="0"/>
            <w:vAlign w:val="center"/>
          </w:tcPr>
          <w:p w14:paraId="7592D1DD">
            <w:pPr>
              <w:spacing w:line="560" w:lineRule="exact"/>
              <w:jc w:val="left"/>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柳城县沙埔镇六广村委</w:t>
            </w:r>
          </w:p>
        </w:tc>
        <w:tc>
          <w:tcPr>
            <w:tcW w:w="2175" w:type="dxa"/>
            <w:noWrap w:val="0"/>
            <w:vAlign w:val="center"/>
          </w:tcPr>
          <w:p w14:paraId="5529C2D7">
            <w:pPr>
              <w:spacing w:line="560" w:lineRule="exact"/>
              <w:jc w:val="center"/>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18078215730</w:t>
            </w:r>
          </w:p>
        </w:tc>
      </w:tr>
      <w:tr w14:paraId="545CD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332D0740">
            <w:pPr>
              <w:spacing w:line="560" w:lineRule="exact"/>
              <w:jc w:val="center"/>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龙业萍</w:t>
            </w:r>
          </w:p>
        </w:tc>
        <w:tc>
          <w:tcPr>
            <w:tcW w:w="5203" w:type="dxa"/>
            <w:gridSpan w:val="2"/>
            <w:noWrap w:val="0"/>
            <w:vAlign w:val="center"/>
          </w:tcPr>
          <w:p w14:paraId="761FE69C">
            <w:pPr>
              <w:spacing w:line="560" w:lineRule="exact"/>
              <w:jc w:val="left"/>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柳城县沙埔镇碑田村委</w:t>
            </w:r>
          </w:p>
        </w:tc>
        <w:tc>
          <w:tcPr>
            <w:tcW w:w="2175" w:type="dxa"/>
            <w:noWrap w:val="0"/>
            <w:vAlign w:val="center"/>
          </w:tcPr>
          <w:p w14:paraId="4E320941">
            <w:pPr>
              <w:spacing w:line="560" w:lineRule="exact"/>
              <w:jc w:val="center"/>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13597266325</w:t>
            </w:r>
          </w:p>
        </w:tc>
      </w:tr>
      <w:tr w14:paraId="282C1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75B1B362">
            <w:pPr>
              <w:spacing w:line="560" w:lineRule="exact"/>
              <w:jc w:val="center"/>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陈凤生</w:t>
            </w:r>
          </w:p>
        </w:tc>
        <w:tc>
          <w:tcPr>
            <w:tcW w:w="5203" w:type="dxa"/>
            <w:gridSpan w:val="2"/>
            <w:noWrap w:val="0"/>
            <w:vAlign w:val="center"/>
          </w:tcPr>
          <w:p w14:paraId="0FF2FA2C">
            <w:pPr>
              <w:spacing w:line="560" w:lineRule="exact"/>
              <w:jc w:val="left"/>
              <w:rPr>
                <w:rFonts w:hint="eastAsia"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柳城县沙埔镇沙埔村委</w:t>
            </w:r>
          </w:p>
        </w:tc>
        <w:tc>
          <w:tcPr>
            <w:tcW w:w="2175" w:type="dxa"/>
            <w:noWrap w:val="0"/>
            <w:vAlign w:val="center"/>
          </w:tcPr>
          <w:p w14:paraId="18939986">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13597269835</w:t>
            </w:r>
          </w:p>
        </w:tc>
      </w:tr>
    </w:tbl>
    <w:p w14:paraId="3BC9A70E">
      <w:pPr>
        <w:spacing w:line="560" w:lineRule="exact"/>
        <w:jc w:val="left"/>
        <w:rPr>
          <w:rFonts w:hint="eastAsia" w:ascii="仿宋_GB2312" w:hAnsi="Times New Roman" w:eastAsia="仿宋_GB2312" w:cs="Times New Roman"/>
          <w:b/>
          <w:sz w:val="32"/>
          <w:szCs w:val="32"/>
        </w:rPr>
      </w:pPr>
      <w:r>
        <w:rPr>
          <w:rFonts w:hint="eastAsia" w:ascii="仿宋_GB2312" w:hAnsi="Times New Roman" w:eastAsia="仿宋_GB2312" w:cs="Times New Roman"/>
          <w:b/>
          <w:sz w:val="32"/>
          <w:szCs w:val="32"/>
        </w:rPr>
        <w:t>建议内容：</w:t>
      </w:r>
    </w:p>
    <w:p w14:paraId="7AC00AB6">
      <w:pPr>
        <w:spacing w:line="580" w:lineRule="exact"/>
        <w:jc w:val="center"/>
        <w:rPr>
          <w:rFonts w:hint="eastAsia" w:ascii="方正小标宋简体" w:hAnsi="Times New Roman" w:eastAsia="方正小标宋简体" w:cs="Times New Roman"/>
          <w:sz w:val="36"/>
          <w:szCs w:val="36"/>
        </w:rPr>
      </w:pPr>
      <w:r>
        <w:rPr>
          <w:rFonts w:hint="eastAsia" w:ascii="方正小标宋简体" w:hAnsi="Times New Roman" w:eastAsia="方正小标宋简体" w:cs="Times New Roman"/>
          <w:sz w:val="36"/>
          <w:szCs w:val="36"/>
        </w:rPr>
        <w:t>关于安装沙埔镇沙埔村潭竹屯太阳能路灯的建议</w:t>
      </w:r>
    </w:p>
    <w:p w14:paraId="3D28E19F">
      <w:pPr>
        <w:numPr>
          <w:ilvl w:val="0"/>
          <w:numId w:val="0"/>
        </w:numPr>
        <w:spacing w:line="560" w:lineRule="exact"/>
        <w:ind w:firstLine="640" w:firstLineChars="200"/>
        <w:jc w:val="left"/>
        <w:rPr>
          <w:rFonts w:hint="eastAsia" w:ascii="黑体" w:hAnsi="黑体" w:eastAsia="黑体" w:cs="黑体"/>
          <w:b w:val="0"/>
          <w:bCs/>
          <w:kern w:val="2"/>
          <w:sz w:val="32"/>
          <w:szCs w:val="32"/>
          <w:lang w:val="en-US" w:eastAsia="zh-CN" w:bidi="ar-SA"/>
        </w:rPr>
      </w:pPr>
      <w:r>
        <w:rPr>
          <w:rFonts w:hint="eastAsia" w:ascii="黑体" w:hAnsi="黑体" w:eastAsia="黑体" w:cs="黑体"/>
          <w:b w:val="0"/>
          <w:bCs/>
          <w:kern w:val="2"/>
          <w:sz w:val="32"/>
          <w:szCs w:val="32"/>
          <w:lang w:val="en-US" w:eastAsia="zh-CN" w:bidi="ar-SA"/>
        </w:rPr>
        <w:t>一、潭竹屯现状</w:t>
      </w:r>
    </w:p>
    <w:p w14:paraId="2596A0A3">
      <w:pPr>
        <w:numPr>
          <w:ilvl w:val="0"/>
          <w:numId w:val="0"/>
        </w:numPr>
        <w:spacing w:line="560" w:lineRule="exact"/>
        <w:ind w:firstLine="640" w:firstLineChars="200"/>
        <w:jc w:val="left"/>
        <w:rPr>
          <w:rFonts w:hint="eastAsia" w:ascii="仿宋_GB2312" w:hAnsi="仿宋_GB2312" w:eastAsia="仿宋_GB2312" w:cs="仿宋_GB2312"/>
          <w:b w:val="0"/>
          <w:szCs w:val="32"/>
        </w:rPr>
      </w:pPr>
      <w:r>
        <w:rPr>
          <w:rFonts w:hint="eastAsia" w:ascii="仿宋_GB2312" w:hAnsi="仿宋_GB2312" w:eastAsia="仿宋_GB2312" w:cs="仿宋_GB2312"/>
          <w:b w:val="0"/>
          <w:szCs w:val="32"/>
        </w:rPr>
        <w:t>沙埔镇潭竹屯共有152户，常住人口580人。其道路网络复杂，路面狭窄，且存在多处岔路，使得车辆交汇时难以避让，同时车流和人流量较大，夜间缺乏路灯照明，导致交通安全隐患显著增加，村民夜间出行安全受到严重威胁。经过实地调研，需安装路灯全路段总长2.6公里，由于所需安装路灯数量众多，资金投入庞大，目前尚未安装。</w:t>
      </w:r>
    </w:p>
    <w:p w14:paraId="783D0483">
      <w:pPr>
        <w:pStyle w:val="7"/>
        <w:spacing w:before="0" w:after="0" w:line="580" w:lineRule="exact"/>
        <w:ind w:firstLine="640" w:firstLineChars="200"/>
        <w:rPr>
          <w:rFonts w:hint="eastAsia" w:ascii="黑体" w:hAnsi="黑体" w:eastAsia="黑体" w:cs="黑体"/>
          <w:b w:val="0"/>
          <w:szCs w:val="32"/>
        </w:rPr>
      </w:pPr>
      <w:r>
        <w:rPr>
          <w:rFonts w:hint="eastAsia" w:ascii="黑体" w:hAnsi="黑体" w:eastAsia="黑体" w:cs="黑体"/>
          <w:b w:val="0"/>
          <w:szCs w:val="32"/>
          <w:lang w:val="en-US" w:eastAsia="zh-CN"/>
        </w:rPr>
        <w:t>二、</w:t>
      </w:r>
      <w:r>
        <w:rPr>
          <w:rFonts w:hint="eastAsia" w:ascii="黑体" w:hAnsi="黑体" w:eastAsia="黑体" w:cs="黑体"/>
          <w:b w:val="0"/>
          <w:szCs w:val="32"/>
        </w:rPr>
        <w:t>解决问题必要性</w:t>
      </w:r>
    </w:p>
    <w:p w14:paraId="09481BF2">
      <w:pPr>
        <w:pStyle w:val="2"/>
        <w:spacing w:line="58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随着农村经济的蓬勃发展和农民生活水平的显著提升，村民群众对于改善基础设施、提升生活品质的需求日益增强，特别是对村道亮化工程的期望愈发迫切。潭竹屯周边路段长期以来未能安装路灯，这一现状已对村民的生产生活造成了显著影响。一旦遇到阴雨天等恶劣的天气环境，极易发生交通事故，严重威胁着村民的出行安全。因此，村民们对于在该路段安装路灯的呼声愈发强烈。</w:t>
      </w:r>
    </w:p>
    <w:p w14:paraId="7E9D4AF0">
      <w:pPr>
        <w:pStyle w:val="7"/>
        <w:spacing w:before="0" w:after="0" w:line="580" w:lineRule="exact"/>
        <w:ind w:firstLine="640" w:firstLineChars="200"/>
        <w:rPr>
          <w:rFonts w:hint="eastAsia" w:ascii="黑体" w:hAnsi="黑体" w:eastAsia="黑体" w:cs="黑体"/>
          <w:b w:val="0"/>
          <w:szCs w:val="32"/>
        </w:rPr>
      </w:pPr>
      <w:r>
        <w:rPr>
          <w:rFonts w:hint="eastAsia" w:ascii="黑体" w:hAnsi="黑体" w:eastAsia="黑体" w:cs="黑体"/>
          <w:b w:val="0"/>
          <w:szCs w:val="32"/>
          <w:lang w:val="en-US" w:eastAsia="zh-CN"/>
        </w:rPr>
        <w:t>三、</w:t>
      </w:r>
      <w:r>
        <w:rPr>
          <w:rFonts w:hint="eastAsia" w:ascii="黑体" w:hAnsi="黑体" w:eastAsia="黑体" w:cs="黑体"/>
          <w:b w:val="0"/>
          <w:szCs w:val="32"/>
        </w:rPr>
        <w:t>建议及解决办法</w:t>
      </w:r>
    </w:p>
    <w:p w14:paraId="7428DF38">
      <w:pPr>
        <w:spacing w:line="580" w:lineRule="exact"/>
        <w:ind w:firstLine="640" w:firstLineChars="200"/>
      </w:pPr>
      <w:r>
        <w:rPr>
          <w:rFonts w:hint="eastAsia" w:ascii="仿宋_GB2312" w:hAnsi="仿宋_GB2312" w:eastAsia="仿宋_GB2312" w:cs="仿宋_GB2312"/>
          <w:sz w:val="32"/>
          <w:szCs w:val="32"/>
        </w:rPr>
        <w:t>鉴于保障群众夜间出行安全的迫切需求，建议在潭竹屯路段实施路灯安装工程。具体方案为：在该路段每隔30米安装一盏路灯，预计总需安装路灯70盏，路灯预算2600元/盏，资金投入大概需要18万元。当前资金筹措面临困难，希望上级政府能够给予必要的资金支持，以确保该项目得以顺利实施，从而有效提升村民的出行安全保障，为潭竹屯的和谐稳定发展贡献力量。</w:t>
      </w:r>
    </w:p>
    <w:p w14:paraId="644CA3E2">
      <w:pPr>
        <w:pStyle w:val="2"/>
        <w:rPr>
          <w:rFonts w:hint="eastAsia" w:ascii="仿宋_GB2312"/>
          <w:b/>
          <w:szCs w:val="32"/>
        </w:rPr>
      </w:pPr>
    </w:p>
    <w:p w14:paraId="7D3614F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5BD7EFF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372D0FD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1C685E7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2A4F42D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5CA06A8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1F37FD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639BA24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6BECB61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2929339">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854069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4CDA483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柳城县第十八届人民代表大会第五次会议</w:t>
      </w:r>
    </w:p>
    <w:p w14:paraId="6B68CBBC">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代表建议、批评和意见</w:t>
      </w:r>
    </w:p>
    <w:p w14:paraId="2450A4BB">
      <w:pPr>
        <w:spacing w:line="560" w:lineRule="exact"/>
        <w:jc w:val="center"/>
        <w:rPr>
          <w:rFonts w:hint="eastAsia" w:ascii="宋体" w:hAnsi="宋体" w:eastAsia="宋体" w:cs="宋体"/>
          <w:b/>
          <w:bCs/>
          <w:sz w:val="28"/>
          <w:szCs w:val="28"/>
          <w:lang w:val="en-US" w:eastAsia="zh-CN"/>
        </w:rPr>
      </w:pPr>
      <w:r>
        <w:rPr>
          <w:rFonts w:hint="eastAsia" w:ascii="宋体" w:hAnsi="宋体" w:cs="宋体"/>
          <w:b/>
          <w:bCs/>
          <w:sz w:val="28"/>
          <w:szCs w:val="28"/>
        </w:rPr>
        <w:t>第</w:t>
      </w:r>
      <w:r>
        <w:rPr>
          <w:rFonts w:hint="eastAsia" w:ascii="宋体" w:hAnsi="宋体" w:cs="宋体"/>
          <w:b/>
          <w:bCs/>
          <w:sz w:val="28"/>
          <w:szCs w:val="28"/>
          <w:lang w:val="en-US" w:eastAsia="zh-CN"/>
        </w:rPr>
        <w:t>24</w:t>
      </w:r>
      <w:r>
        <w:rPr>
          <w:rFonts w:hint="eastAsia" w:ascii="宋体" w:hAnsi="宋体" w:cs="宋体"/>
          <w:b/>
          <w:bCs/>
          <w:sz w:val="28"/>
          <w:szCs w:val="28"/>
        </w:rPr>
        <w:t>号    类别：</w:t>
      </w:r>
      <w:r>
        <w:rPr>
          <w:rFonts w:hint="eastAsia" w:ascii="宋体" w:hAnsi="宋体" w:cs="宋体"/>
          <w:b/>
          <w:bCs/>
          <w:sz w:val="28"/>
          <w:szCs w:val="28"/>
          <w:lang w:val="en-US" w:eastAsia="zh-CN"/>
        </w:rPr>
        <w:t>水利</w:t>
      </w:r>
    </w:p>
    <w:tbl>
      <w:tblPr>
        <w:tblStyle w:val="12"/>
        <w:tblW w:w="92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52"/>
        <w:gridCol w:w="3599"/>
        <w:gridCol w:w="1935"/>
        <w:gridCol w:w="2145"/>
      </w:tblGrid>
      <w:tr w14:paraId="49DA26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6B08004C">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679" w:type="dxa"/>
            <w:gridSpan w:val="3"/>
            <w:noWrap w:val="0"/>
            <w:vAlign w:val="center"/>
          </w:tcPr>
          <w:p w14:paraId="678EF5D0">
            <w:pPr>
              <w:spacing w:line="500" w:lineRule="exact"/>
              <w:jc w:val="left"/>
              <w:rPr>
                <w:rFonts w:ascii="仿宋_GB2312" w:eastAsia="仿宋_GB2312"/>
                <w:b/>
                <w:sz w:val="32"/>
                <w:szCs w:val="32"/>
              </w:rPr>
            </w:pPr>
            <w:r>
              <w:rPr>
                <w:rFonts w:hint="eastAsia" w:ascii="仿宋_GB2312" w:hAnsi="仿宋_GB2312" w:eastAsia="仿宋_GB2312" w:cs="仿宋_GB2312"/>
                <w:b/>
                <w:sz w:val="32"/>
                <w:szCs w:val="32"/>
              </w:rPr>
              <w:t xml:space="preserve"> </w:t>
            </w:r>
            <w:r>
              <w:rPr>
                <w:rFonts w:hint="eastAsia" w:ascii="仿宋_GB2312" w:hAnsi="仿宋_GB2312" w:eastAsia="仿宋_GB2312" w:cs="仿宋_GB2312"/>
                <w:b w:val="0"/>
                <w:bCs/>
                <w:sz w:val="32"/>
                <w:szCs w:val="32"/>
              </w:rPr>
              <w:t>关于维修沙埔镇沙埔河灌区干渠工程的建议</w:t>
            </w:r>
          </w:p>
        </w:tc>
      </w:tr>
      <w:tr w14:paraId="73DCE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7A1EFCD7">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599" w:type="dxa"/>
            <w:noWrap w:val="0"/>
            <w:vAlign w:val="center"/>
          </w:tcPr>
          <w:p w14:paraId="2A667CA4">
            <w:pPr>
              <w:spacing w:line="560" w:lineRule="exact"/>
              <w:jc w:val="center"/>
              <w:rPr>
                <w:rFonts w:ascii="仿宋_GB2312" w:eastAsia="仿宋_GB2312"/>
                <w:b w:val="0"/>
                <w:bCs/>
                <w:sz w:val="32"/>
                <w:szCs w:val="32"/>
              </w:rPr>
            </w:pPr>
            <w:r>
              <w:rPr>
                <w:rFonts w:hint="eastAsia" w:ascii="仿宋_GB2312" w:eastAsia="仿宋_GB2312"/>
                <w:b w:val="0"/>
                <w:bCs/>
                <w:sz w:val="32"/>
                <w:szCs w:val="32"/>
              </w:rPr>
              <w:t xml:space="preserve"> 李秀仙</w:t>
            </w:r>
          </w:p>
        </w:tc>
        <w:tc>
          <w:tcPr>
            <w:tcW w:w="1935" w:type="dxa"/>
            <w:noWrap w:val="0"/>
            <w:vAlign w:val="center"/>
          </w:tcPr>
          <w:p w14:paraId="0981AA9F">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45" w:type="dxa"/>
            <w:noWrap w:val="0"/>
            <w:vAlign w:val="center"/>
          </w:tcPr>
          <w:p w14:paraId="71FB15DC">
            <w:pPr>
              <w:spacing w:line="560" w:lineRule="exact"/>
              <w:jc w:val="center"/>
              <w:rPr>
                <w:rFonts w:ascii="仿宋_GB2312" w:eastAsia="仿宋_GB2312"/>
                <w:b w:val="0"/>
                <w:bCs/>
                <w:sz w:val="32"/>
                <w:szCs w:val="32"/>
              </w:rPr>
            </w:pPr>
            <w:r>
              <w:rPr>
                <w:rFonts w:hint="eastAsia" w:ascii="仿宋_GB2312" w:eastAsia="仿宋_GB2312"/>
                <w:b w:val="0"/>
                <w:bCs/>
                <w:sz w:val="32"/>
                <w:szCs w:val="32"/>
              </w:rPr>
              <w:t>18078215730</w:t>
            </w:r>
          </w:p>
        </w:tc>
      </w:tr>
      <w:tr w14:paraId="5C0C2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176380E0">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599" w:type="dxa"/>
            <w:noWrap w:val="0"/>
            <w:vAlign w:val="center"/>
          </w:tcPr>
          <w:p w14:paraId="1E3FDC64">
            <w:pPr>
              <w:spacing w:line="560" w:lineRule="exact"/>
              <w:jc w:val="left"/>
              <w:rPr>
                <w:rFonts w:ascii="仿宋_GB2312" w:eastAsia="仿宋_GB2312"/>
                <w:b w:val="0"/>
                <w:bCs/>
                <w:sz w:val="32"/>
                <w:szCs w:val="32"/>
              </w:rPr>
            </w:pPr>
            <w:r>
              <w:rPr>
                <w:rFonts w:hint="eastAsia" w:ascii="仿宋_GB2312" w:eastAsia="仿宋_GB2312"/>
                <w:b w:val="0"/>
                <w:bCs/>
                <w:sz w:val="32"/>
                <w:szCs w:val="32"/>
              </w:rPr>
              <w:t>沙埔镇六广村委</w:t>
            </w:r>
          </w:p>
        </w:tc>
        <w:tc>
          <w:tcPr>
            <w:tcW w:w="1935" w:type="dxa"/>
            <w:noWrap w:val="0"/>
            <w:vAlign w:val="center"/>
          </w:tcPr>
          <w:p w14:paraId="5D669005">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45" w:type="dxa"/>
            <w:noWrap w:val="0"/>
            <w:vAlign w:val="center"/>
          </w:tcPr>
          <w:p w14:paraId="2E486ACE">
            <w:pPr>
              <w:spacing w:line="560" w:lineRule="exact"/>
              <w:jc w:val="center"/>
              <w:rPr>
                <w:rFonts w:ascii="仿宋_GB2312" w:eastAsia="仿宋_GB2312"/>
                <w:b w:val="0"/>
                <w:bCs/>
                <w:sz w:val="32"/>
                <w:szCs w:val="32"/>
              </w:rPr>
            </w:pPr>
            <w:r>
              <w:rPr>
                <w:rFonts w:hint="eastAsia" w:ascii="仿宋_GB2312" w:eastAsia="仿宋_GB2312"/>
                <w:b w:val="0"/>
                <w:bCs/>
                <w:sz w:val="32"/>
                <w:szCs w:val="32"/>
              </w:rPr>
              <w:t>545203</w:t>
            </w:r>
          </w:p>
        </w:tc>
      </w:tr>
      <w:tr w14:paraId="4510CC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47716207">
            <w:pPr>
              <w:spacing w:line="560" w:lineRule="exact"/>
              <w:jc w:val="center"/>
              <w:rPr>
                <w:rFonts w:ascii="仿宋_GB2312" w:eastAsia="仿宋_GB2312"/>
                <w:b/>
                <w:sz w:val="32"/>
                <w:szCs w:val="32"/>
              </w:rPr>
            </w:pPr>
            <w:r>
              <w:rPr>
                <w:rFonts w:hint="eastAsia" w:ascii="仿宋_GB2312" w:eastAsia="仿宋_GB2312"/>
                <w:b/>
                <w:sz w:val="32"/>
                <w:szCs w:val="32"/>
              </w:rPr>
              <w:t>附议代表</w:t>
            </w:r>
          </w:p>
        </w:tc>
        <w:tc>
          <w:tcPr>
            <w:tcW w:w="5534" w:type="dxa"/>
            <w:gridSpan w:val="2"/>
            <w:noWrap w:val="0"/>
            <w:vAlign w:val="center"/>
          </w:tcPr>
          <w:p w14:paraId="36024AA1">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2145" w:type="dxa"/>
            <w:noWrap w:val="0"/>
            <w:vAlign w:val="center"/>
          </w:tcPr>
          <w:p w14:paraId="175958B0">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r>
      <w:tr w14:paraId="242B6F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1EBE6DD8">
            <w:pPr>
              <w:spacing w:line="560" w:lineRule="exact"/>
              <w:jc w:val="center"/>
              <w:rPr>
                <w:rFonts w:ascii="仿宋_GB2312" w:hAnsi="仿宋_GB2312" w:eastAsia="仿宋_GB2312" w:cs="仿宋_GB2312"/>
                <w:b w:val="0"/>
                <w:bCs/>
                <w:sz w:val="32"/>
                <w:szCs w:val="32"/>
              </w:rPr>
            </w:pPr>
            <w:r>
              <w:rPr>
                <w:rFonts w:hint="eastAsia" w:ascii="仿宋_GB2312" w:eastAsia="仿宋_GB2312"/>
                <w:b w:val="0"/>
                <w:bCs/>
                <w:sz w:val="32"/>
                <w:szCs w:val="32"/>
              </w:rPr>
              <w:t>覃建球</w:t>
            </w:r>
          </w:p>
        </w:tc>
        <w:tc>
          <w:tcPr>
            <w:tcW w:w="5534" w:type="dxa"/>
            <w:gridSpan w:val="2"/>
            <w:noWrap w:val="0"/>
            <w:vAlign w:val="center"/>
          </w:tcPr>
          <w:p w14:paraId="57C2E96F">
            <w:pPr>
              <w:spacing w:line="560" w:lineRule="exact"/>
              <w:jc w:val="left"/>
              <w:rPr>
                <w:rFonts w:ascii="仿宋_GB2312" w:hAnsi="仿宋_GB2312" w:eastAsia="仿宋_GB2312" w:cs="仿宋_GB2312"/>
                <w:b w:val="0"/>
                <w:bCs/>
                <w:sz w:val="32"/>
                <w:szCs w:val="32"/>
              </w:rPr>
            </w:pPr>
            <w:r>
              <w:rPr>
                <w:rFonts w:hint="eastAsia" w:ascii="仿宋_GB2312" w:eastAsia="仿宋_GB2312"/>
                <w:b w:val="0"/>
                <w:bCs/>
                <w:sz w:val="32"/>
                <w:szCs w:val="32"/>
              </w:rPr>
              <w:t>沙埔镇人民政府</w:t>
            </w:r>
          </w:p>
        </w:tc>
        <w:tc>
          <w:tcPr>
            <w:tcW w:w="2145" w:type="dxa"/>
            <w:noWrap w:val="0"/>
            <w:vAlign w:val="center"/>
          </w:tcPr>
          <w:p w14:paraId="67D91408">
            <w:pPr>
              <w:spacing w:line="560" w:lineRule="exact"/>
              <w:jc w:val="center"/>
              <w:rPr>
                <w:rFonts w:ascii="仿宋_GB2312" w:eastAsia="仿宋_GB2312"/>
                <w:b w:val="0"/>
                <w:bCs/>
                <w:sz w:val="32"/>
                <w:szCs w:val="32"/>
              </w:rPr>
            </w:pPr>
            <w:r>
              <w:rPr>
                <w:rFonts w:ascii="仿宋_GB2312" w:eastAsia="仿宋_GB2312"/>
                <w:b w:val="0"/>
                <w:bCs/>
                <w:sz w:val="32"/>
                <w:szCs w:val="32"/>
              </w:rPr>
              <w:t>13457255520</w:t>
            </w:r>
          </w:p>
        </w:tc>
      </w:tr>
      <w:tr w14:paraId="5DCA88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2F2721B4">
            <w:pPr>
              <w:spacing w:line="560" w:lineRule="exact"/>
              <w:jc w:val="center"/>
              <w:rPr>
                <w:rFonts w:ascii="仿宋_GB2312" w:hAnsi="仿宋_GB2312" w:eastAsia="仿宋_GB2312" w:cs="仿宋_GB2312"/>
                <w:b w:val="0"/>
                <w:bCs/>
                <w:sz w:val="32"/>
                <w:szCs w:val="32"/>
              </w:rPr>
            </w:pPr>
            <w:r>
              <w:rPr>
                <w:rFonts w:hint="eastAsia" w:ascii="仿宋_GB2312" w:eastAsia="仿宋_GB2312"/>
                <w:b w:val="0"/>
                <w:bCs/>
                <w:sz w:val="32"/>
                <w:szCs w:val="32"/>
              </w:rPr>
              <w:t>张木生</w:t>
            </w:r>
          </w:p>
        </w:tc>
        <w:tc>
          <w:tcPr>
            <w:tcW w:w="5534" w:type="dxa"/>
            <w:gridSpan w:val="2"/>
            <w:noWrap w:val="0"/>
            <w:vAlign w:val="center"/>
          </w:tcPr>
          <w:p w14:paraId="74A014C8">
            <w:pPr>
              <w:spacing w:line="560" w:lineRule="exact"/>
              <w:jc w:val="left"/>
              <w:rPr>
                <w:rFonts w:ascii="仿宋_GB2312" w:hAnsi="仿宋_GB2312" w:eastAsia="仿宋_GB2312" w:cs="仿宋_GB2312"/>
                <w:b w:val="0"/>
                <w:bCs/>
                <w:sz w:val="32"/>
                <w:szCs w:val="32"/>
              </w:rPr>
            </w:pPr>
            <w:r>
              <w:rPr>
                <w:rFonts w:hint="eastAsia" w:ascii="仿宋_GB2312" w:eastAsia="仿宋_GB2312"/>
                <w:b w:val="0"/>
                <w:bCs/>
                <w:sz w:val="32"/>
                <w:szCs w:val="32"/>
              </w:rPr>
              <w:t>沙埔镇上雷村</w:t>
            </w:r>
          </w:p>
        </w:tc>
        <w:tc>
          <w:tcPr>
            <w:tcW w:w="2145" w:type="dxa"/>
            <w:noWrap w:val="0"/>
            <w:vAlign w:val="center"/>
          </w:tcPr>
          <w:p w14:paraId="145CB9DF">
            <w:pPr>
              <w:spacing w:line="560" w:lineRule="exact"/>
              <w:jc w:val="center"/>
              <w:rPr>
                <w:rFonts w:ascii="仿宋_GB2312" w:hAnsi="仿宋_GB2312" w:eastAsia="仿宋_GB2312" w:cs="仿宋_GB2312"/>
                <w:b w:val="0"/>
                <w:bCs/>
                <w:sz w:val="32"/>
                <w:szCs w:val="32"/>
              </w:rPr>
            </w:pPr>
            <w:r>
              <w:rPr>
                <w:rFonts w:hint="eastAsia" w:ascii="仿宋_GB2312" w:eastAsia="仿宋_GB2312"/>
                <w:b w:val="0"/>
                <w:bCs/>
                <w:sz w:val="32"/>
                <w:szCs w:val="32"/>
              </w:rPr>
              <w:t>13737225317</w:t>
            </w:r>
          </w:p>
        </w:tc>
      </w:tr>
      <w:tr w14:paraId="50792B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7EC08072">
            <w:pPr>
              <w:spacing w:line="560" w:lineRule="exact"/>
              <w:jc w:val="center"/>
              <w:rPr>
                <w:rFonts w:ascii="仿宋_GB2312" w:hAnsi="仿宋_GB2312" w:eastAsia="仿宋_GB2312" w:cs="仿宋_GB2312"/>
                <w:b w:val="0"/>
                <w:bCs/>
                <w:sz w:val="32"/>
                <w:szCs w:val="32"/>
              </w:rPr>
            </w:pPr>
            <w:r>
              <w:rPr>
                <w:rFonts w:hint="eastAsia" w:ascii="仿宋_GB2312" w:eastAsia="仿宋_GB2312"/>
                <w:b w:val="0"/>
                <w:bCs/>
                <w:sz w:val="32"/>
                <w:szCs w:val="32"/>
              </w:rPr>
              <w:t>何寿光</w:t>
            </w:r>
          </w:p>
        </w:tc>
        <w:tc>
          <w:tcPr>
            <w:tcW w:w="5534" w:type="dxa"/>
            <w:gridSpan w:val="2"/>
            <w:noWrap w:val="0"/>
            <w:vAlign w:val="top"/>
          </w:tcPr>
          <w:p w14:paraId="2BCDB2F3">
            <w:pPr>
              <w:spacing w:line="560" w:lineRule="exact"/>
              <w:jc w:val="left"/>
              <w:rPr>
                <w:rFonts w:ascii="仿宋_GB2312" w:hAnsi="仿宋_GB2312" w:eastAsia="仿宋_GB2312" w:cs="仿宋_GB2312"/>
                <w:b w:val="0"/>
                <w:bCs/>
                <w:sz w:val="32"/>
                <w:szCs w:val="32"/>
              </w:rPr>
            </w:pPr>
            <w:r>
              <w:rPr>
                <w:rFonts w:hint="eastAsia" w:ascii="仿宋_GB2312" w:eastAsia="仿宋_GB2312" w:cs="Times New Roman"/>
                <w:b w:val="0"/>
                <w:bCs/>
                <w:sz w:val="32"/>
                <w:szCs w:val="32"/>
              </w:rPr>
              <w:t>沙埔镇大安村委</w:t>
            </w:r>
          </w:p>
        </w:tc>
        <w:tc>
          <w:tcPr>
            <w:tcW w:w="2145" w:type="dxa"/>
            <w:noWrap w:val="0"/>
            <w:vAlign w:val="top"/>
          </w:tcPr>
          <w:p w14:paraId="747D8658">
            <w:pPr>
              <w:spacing w:line="560" w:lineRule="exact"/>
              <w:jc w:val="center"/>
              <w:rPr>
                <w:rFonts w:ascii="仿宋_GB2312" w:hAnsi="仿宋_GB2312" w:eastAsia="仿宋_GB2312" w:cs="仿宋_GB2312"/>
                <w:b w:val="0"/>
                <w:bCs/>
                <w:sz w:val="32"/>
                <w:szCs w:val="32"/>
              </w:rPr>
            </w:pPr>
            <w:r>
              <w:rPr>
                <w:rFonts w:hint="eastAsia" w:ascii="仿宋_GB2312" w:eastAsia="仿宋_GB2312" w:cs="Times New Roman"/>
                <w:b w:val="0"/>
                <w:bCs/>
                <w:sz w:val="32"/>
                <w:szCs w:val="32"/>
              </w:rPr>
              <w:t>13978237866</w:t>
            </w:r>
          </w:p>
        </w:tc>
      </w:tr>
      <w:tr w14:paraId="03DAA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1C5ED5CA">
            <w:pPr>
              <w:spacing w:line="560" w:lineRule="exact"/>
              <w:jc w:val="center"/>
              <w:rPr>
                <w:rFonts w:ascii="仿宋_GB2312" w:hAnsi="仿宋_GB2312" w:eastAsia="仿宋_GB2312" w:cs="仿宋_GB2312"/>
                <w:b w:val="0"/>
                <w:bCs/>
                <w:sz w:val="32"/>
                <w:szCs w:val="32"/>
              </w:rPr>
            </w:pPr>
            <w:r>
              <w:rPr>
                <w:rFonts w:hint="eastAsia" w:ascii="仿宋_GB2312" w:eastAsia="仿宋_GB2312"/>
                <w:b w:val="0"/>
                <w:bCs/>
                <w:sz w:val="32"/>
                <w:szCs w:val="32"/>
              </w:rPr>
              <w:t>莫燕萍</w:t>
            </w:r>
          </w:p>
        </w:tc>
        <w:tc>
          <w:tcPr>
            <w:tcW w:w="5534" w:type="dxa"/>
            <w:gridSpan w:val="2"/>
            <w:noWrap w:val="0"/>
            <w:vAlign w:val="top"/>
          </w:tcPr>
          <w:p w14:paraId="24969825">
            <w:pPr>
              <w:spacing w:line="560" w:lineRule="exact"/>
              <w:jc w:val="left"/>
              <w:rPr>
                <w:rFonts w:ascii="仿宋_GB2312" w:hAnsi="仿宋_GB2312" w:eastAsia="仿宋_GB2312" w:cs="仿宋_GB2312"/>
                <w:b w:val="0"/>
                <w:bCs/>
                <w:sz w:val="32"/>
                <w:szCs w:val="32"/>
              </w:rPr>
            </w:pPr>
            <w:r>
              <w:rPr>
                <w:rFonts w:hint="eastAsia" w:ascii="仿宋_GB2312" w:eastAsia="仿宋_GB2312"/>
                <w:b w:val="0"/>
                <w:bCs/>
                <w:sz w:val="32"/>
                <w:szCs w:val="32"/>
              </w:rPr>
              <w:t>沙埔镇大安村委</w:t>
            </w:r>
          </w:p>
        </w:tc>
        <w:tc>
          <w:tcPr>
            <w:tcW w:w="2145" w:type="dxa"/>
            <w:noWrap w:val="0"/>
            <w:vAlign w:val="top"/>
          </w:tcPr>
          <w:p w14:paraId="07DA9789">
            <w:pPr>
              <w:spacing w:line="560" w:lineRule="exact"/>
              <w:jc w:val="center"/>
              <w:rPr>
                <w:rFonts w:ascii="仿宋_GB2312" w:hAnsi="仿宋_GB2312" w:eastAsia="仿宋_GB2312" w:cs="仿宋_GB2312"/>
                <w:b w:val="0"/>
                <w:bCs/>
                <w:sz w:val="32"/>
                <w:szCs w:val="32"/>
              </w:rPr>
            </w:pPr>
            <w:r>
              <w:rPr>
                <w:rFonts w:ascii="仿宋_GB2312" w:eastAsia="仿宋_GB2312" w:cs="Times New Roman"/>
                <w:b w:val="0"/>
                <w:bCs/>
                <w:sz w:val="32"/>
                <w:szCs w:val="32"/>
              </w:rPr>
              <w:t>13978076431</w:t>
            </w:r>
          </w:p>
        </w:tc>
      </w:tr>
      <w:tr w14:paraId="648905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552" w:type="dxa"/>
            <w:noWrap w:val="0"/>
            <w:vAlign w:val="center"/>
          </w:tcPr>
          <w:p w14:paraId="6D36DF1D">
            <w:pPr>
              <w:spacing w:line="560" w:lineRule="exact"/>
              <w:jc w:val="center"/>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罗碧强</w:t>
            </w:r>
          </w:p>
        </w:tc>
        <w:tc>
          <w:tcPr>
            <w:tcW w:w="5534" w:type="dxa"/>
            <w:gridSpan w:val="2"/>
            <w:noWrap w:val="0"/>
            <w:vAlign w:val="top"/>
          </w:tcPr>
          <w:p w14:paraId="2E540075">
            <w:pPr>
              <w:spacing w:line="560" w:lineRule="exact"/>
              <w:jc w:val="left"/>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沙埔镇古仁村委</w:t>
            </w:r>
          </w:p>
        </w:tc>
        <w:tc>
          <w:tcPr>
            <w:tcW w:w="2145" w:type="dxa"/>
            <w:noWrap w:val="0"/>
            <w:vAlign w:val="top"/>
          </w:tcPr>
          <w:p w14:paraId="76373A02">
            <w:pPr>
              <w:spacing w:line="560" w:lineRule="exact"/>
              <w:jc w:val="center"/>
              <w:rPr>
                <w:rFonts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1</w:t>
            </w:r>
            <w:r>
              <w:rPr>
                <w:rFonts w:ascii="仿宋_GB2312" w:hAnsi="仿宋_GB2312" w:eastAsia="仿宋_GB2312" w:cs="仿宋_GB2312"/>
                <w:b w:val="0"/>
                <w:bCs/>
                <w:sz w:val="32"/>
                <w:szCs w:val="32"/>
              </w:rPr>
              <w:t>8177233888</w:t>
            </w:r>
          </w:p>
        </w:tc>
      </w:tr>
    </w:tbl>
    <w:p w14:paraId="15D8D44D">
      <w:pPr>
        <w:spacing w:line="560" w:lineRule="exact"/>
        <w:jc w:val="left"/>
        <w:rPr>
          <w:rFonts w:ascii="仿宋_GB2312" w:eastAsia="仿宋_GB2312"/>
          <w:b/>
          <w:sz w:val="32"/>
          <w:szCs w:val="32"/>
        </w:rPr>
      </w:pPr>
      <w:r>
        <w:rPr>
          <w:rFonts w:hint="eastAsia" w:ascii="仿宋_GB2312" w:eastAsia="仿宋_GB2312"/>
          <w:b/>
          <w:sz w:val="32"/>
          <w:szCs w:val="32"/>
        </w:rPr>
        <w:t>建议内容：</w:t>
      </w:r>
    </w:p>
    <w:p w14:paraId="5232FA93">
      <w:pPr>
        <w:spacing w:line="500" w:lineRule="exact"/>
        <w:jc w:val="center"/>
      </w:pPr>
      <w:r>
        <w:rPr>
          <w:rFonts w:hint="eastAsia" w:ascii="方正小标宋简体" w:hAnsi="方正小标宋简体" w:eastAsia="方正小标宋简体" w:cs="方正小标宋简体"/>
          <w:bCs/>
          <w:sz w:val="36"/>
          <w:szCs w:val="36"/>
        </w:rPr>
        <w:t>关于维修沙埔镇沙埔河灌区干渠工程的建议</w:t>
      </w:r>
    </w:p>
    <w:p w14:paraId="19435F76">
      <w:pPr>
        <w:numPr>
          <w:ilvl w:val="0"/>
          <w:numId w:val="0"/>
        </w:numPr>
        <w:spacing w:line="580" w:lineRule="exact"/>
        <w:ind w:firstLine="640" w:firstLineChars="200"/>
        <w:rPr>
          <w:rFonts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存在问题</w:t>
      </w:r>
    </w:p>
    <w:p w14:paraId="356B0D63">
      <w:pPr>
        <w:pStyle w:val="17"/>
        <w:spacing w:line="580" w:lineRule="exact"/>
        <w:ind w:firstLine="640" w:firstLineChars="200"/>
        <w:rPr>
          <w:rFonts w:hint="eastAsia" w:ascii="仿宋_GB2312" w:hAnsi="仿宋_GB2312" w:eastAsia="仿宋_GB2312"/>
          <w:sz w:val="32"/>
          <w:szCs w:val="32"/>
        </w:rPr>
      </w:pPr>
      <w:r>
        <w:rPr>
          <w:rFonts w:hint="eastAsia" w:ascii="仿宋_GB2312" w:hAnsi="仿宋_GB2312" w:eastAsia="仿宋_GB2312" w:cs="仿宋_GB2312"/>
          <w:sz w:val="32"/>
          <w:szCs w:val="32"/>
        </w:rPr>
        <w:t>沙浦镇沙埔河灌区山田屯段的干渠遭受了恶劣天气的严重影响，导致灌溉沟渠遭受严重冲毁，直接造成了下游区域约2.8万亩农作物无法得到及时且有效的灌溉，进而对农业生产造成了极为严重的负面影响。农田灌溉系统的中断不仅威胁到了作物的正常生长发育，还可能引发一系列连锁反应，包括作物减产、农民收入受损以及区域粮食安全面临挑战等。急需采取有效措施，迅速修复受损的灌溉设施，以确保农业生产活动的顺利进行，维护农民的切身利益及区域经济的稳定发展。</w:t>
      </w:r>
      <w:r>
        <w:rPr>
          <w:rFonts w:hint="eastAsia" w:ascii="仿宋_GB2312" w:hAnsi="仿宋_GB2312" w:eastAsia="仿宋_GB2312"/>
          <w:sz w:val="32"/>
          <w:szCs w:val="32"/>
        </w:rPr>
        <w:t xml:space="preserve"> </w:t>
      </w:r>
    </w:p>
    <w:p w14:paraId="2998F5F7">
      <w:pPr>
        <w:pStyle w:val="17"/>
        <w:spacing w:line="580" w:lineRule="exact"/>
        <w:ind w:firstLine="640" w:firstLineChars="200"/>
        <w:rPr>
          <w:rFonts w:ascii="黑体" w:hAnsi="黑体" w:eastAsia="黑体"/>
          <w:sz w:val="32"/>
          <w:szCs w:val="32"/>
        </w:rPr>
      </w:pPr>
      <w:r>
        <w:rPr>
          <w:rFonts w:hint="eastAsia" w:ascii="黑体" w:hAnsi="黑体" w:eastAsia="黑体" w:cs="Times New Roman"/>
          <w:sz w:val="32"/>
          <w:szCs w:val="32"/>
          <w:lang w:val="en-US" w:eastAsia="zh-CN"/>
        </w:rPr>
        <w:t>二、</w:t>
      </w:r>
      <w:r>
        <w:rPr>
          <w:rFonts w:hint="eastAsia" w:ascii="黑体" w:hAnsi="黑体" w:eastAsia="黑体" w:cs="Times New Roman"/>
          <w:sz w:val="32"/>
          <w:szCs w:val="32"/>
        </w:rPr>
        <w:t>解决问题的</w:t>
      </w:r>
      <w:r>
        <w:rPr>
          <w:rFonts w:hint="eastAsia" w:ascii="黑体" w:hAnsi="黑体" w:eastAsia="黑体"/>
          <w:sz w:val="32"/>
          <w:szCs w:val="32"/>
        </w:rPr>
        <w:t xml:space="preserve">必要性  </w:t>
      </w:r>
      <w:r>
        <w:rPr>
          <w:rFonts w:hint="eastAsia" w:ascii="仿宋_GB2312" w:eastAsia="仿宋_GB2312"/>
          <w:b/>
          <w:sz w:val="32"/>
          <w:szCs w:val="32"/>
        </w:rPr>
        <w:t xml:space="preserve"> </w:t>
      </w:r>
    </w:p>
    <w:p w14:paraId="1779FC64">
      <w:pPr>
        <w:spacing w:line="580" w:lineRule="exact"/>
        <w:ind w:firstLine="640" w:firstLineChars="200"/>
      </w:pPr>
      <w:r>
        <w:rPr>
          <w:rFonts w:hint="eastAsia" w:ascii="仿宋_GB2312" w:eastAsia="仿宋_GB2312"/>
          <w:bCs/>
          <w:sz w:val="32"/>
          <w:szCs w:val="32"/>
        </w:rPr>
        <w:t>沙埔河灌区大型渠道山田屯段因大雨崩塌，对农业灌溉系统构成了严峻挑战。鉴于此状况，拟筹措资金对渠道进行维修，渠道规格长16米，宽18米，高10米，维修使用后可恢复灌溉下游2.8万亩农作物。其修复工程的实施将直接关系到下游广袤农田的灌溉需求，预计可恢复并保障2.8万亩农作物的正常灌溉，对于稳定农业生产、保障粮食安全及促进农村经济发展具有不可估量的重要意义。因此，此次维修行动不仅是一项紧急任务，更是关乎民生福祉与社会稳定的长远之策。</w:t>
      </w:r>
    </w:p>
    <w:p w14:paraId="5124EE15">
      <w:pPr>
        <w:pStyle w:val="17"/>
        <w:numPr>
          <w:ilvl w:val="0"/>
          <w:numId w:val="0"/>
        </w:numPr>
        <w:spacing w:line="58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维修沟渠解决方案</w:t>
      </w:r>
    </w:p>
    <w:p w14:paraId="7A461D71">
      <w:pPr>
        <w:pStyle w:val="17"/>
        <w:numPr>
          <w:ilvl w:val="0"/>
          <w:numId w:val="0"/>
        </w:numPr>
        <w:spacing w:line="58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为解决六广村下游区域约2.8万亩甘蔗、水稻等多种农作物面临严峻的灌溉难题，确保这些农作物能够得到及时且有效的水分供给，进而保障农业生产稳定与农民增收，现亟需对一条关键灌溉沟渠进行维修作业。需要维修长16米，宽18米、高10米的灌溉沟渠，总共需要资金50万元。希望上级政府能够给予必要的资金支持，以便我们能够迅速启动并顺利完成灌溉沟渠的维修工作，从而有效缓解当前农业灌溉的燃眉之急。</w:t>
      </w:r>
    </w:p>
    <w:p w14:paraId="22044273">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40BEE5BD">
      <w:pPr>
        <w:pStyle w:val="2"/>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lang w:val="en-US" w:eastAsia="zh-CN"/>
        </w:rPr>
      </w:pPr>
    </w:p>
    <w:p w14:paraId="3410DD9A">
      <w:pPr>
        <w:pStyle w:val="3"/>
        <w:rPr>
          <w:rFonts w:hint="default" w:ascii="Times New Roman" w:hAnsi="Times New Roman" w:cs="Times New Roman"/>
          <w:lang w:val="en-US" w:eastAsia="zh-CN"/>
        </w:rPr>
      </w:pPr>
    </w:p>
    <w:p w14:paraId="0B3899FE">
      <w:pPr>
        <w:rPr>
          <w:rFonts w:hint="default" w:ascii="Times New Roman" w:hAnsi="Times New Roman" w:cs="Times New Roman"/>
          <w:lang w:val="en-US" w:eastAsia="zh-CN"/>
        </w:rPr>
      </w:pPr>
    </w:p>
    <w:p w14:paraId="4EC3DF8E">
      <w:pPr>
        <w:rPr>
          <w:rFonts w:hint="default" w:ascii="Times New Roman" w:hAnsi="Times New Roman" w:cs="Times New Roman"/>
          <w:lang w:val="en-US" w:eastAsia="zh-CN"/>
        </w:rPr>
      </w:pPr>
    </w:p>
    <w:p w14:paraId="49C1B9AC">
      <w:pPr>
        <w:rPr>
          <w:rFonts w:hint="default" w:ascii="Times New Roman" w:hAnsi="Times New Roman" w:cs="Times New Roman"/>
          <w:lang w:val="en-US" w:eastAsia="zh-CN"/>
        </w:rPr>
      </w:pPr>
    </w:p>
    <w:p w14:paraId="0304D983">
      <w:pPr>
        <w:spacing w:line="520" w:lineRule="exact"/>
        <w:ind w:right="32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柳城县第十八届人民代表大会第五次会议</w:t>
      </w:r>
    </w:p>
    <w:p w14:paraId="547CC8F2">
      <w:pPr>
        <w:spacing w:line="520" w:lineRule="exact"/>
        <w:ind w:right="320"/>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代表建议、批评和意见纸</w:t>
      </w:r>
    </w:p>
    <w:p w14:paraId="13D05A77">
      <w:pPr>
        <w:pStyle w:val="2"/>
        <w:jc w:val="center"/>
        <w:rPr>
          <w:rFonts w:hint="eastAsia" w:eastAsia="宋体"/>
          <w:lang w:val="en-US" w:eastAsia="zh-CN"/>
        </w:rPr>
      </w:pPr>
      <w:r>
        <w:rPr>
          <w:rFonts w:hint="eastAsia" w:ascii="宋体" w:hAnsi="宋体" w:eastAsia="宋体" w:cs="宋体"/>
          <w:b/>
          <w:sz w:val="28"/>
          <w:szCs w:val="28"/>
        </w:rPr>
        <w:t>第</w:t>
      </w:r>
      <w:r>
        <w:rPr>
          <w:rFonts w:hint="eastAsia" w:ascii="宋体" w:hAnsi="宋体" w:eastAsia="宋体" w:cs="宋体"/>
          <w:b/>
          <w:sz w:val="28"/>
          <w:szCs w:val="28"/>
          <w:lang w:val="en-US" w:eastAsia="zh-CN"/>
        </w:rPr>
        <w:t xml:space="preserve">25 </w:t>
      </w:r>
      <w:r>
        <w:rPr>
          <w:rFonts w:hint="eastAsia" w:ascii="宋体" w:hAnsi="宋体" w:eastAsia="宋体" w:cs="宋体"/>
          <w:b/>
          <w:sz w:val="28"/>
          <w:szCs w:val="28"/>
        </w:rPr>
        <w:t>号        类别：</w:t>
      </w:r>
      <w:r>
        <w:rPr>
          <w:rFonts w:hint="eastAsia" w:ascii="宋体" w:hAnsi="宋体" w:eastAsia="宋体" w:cs="宋体"/>
          <w:b/>
          <w:sz w:val="28"/>
          <w:szCs w:val="28"/>
          <w:lang w:val="en-US" w:eastAsia="zh-CN"/>
        </w:rPr>
        <w:t>水利</w:t>
      </w:r>
    </w:p>
    <w:tbl>
      <w:tblPr>
        <w:tblStyle w:val="13"/>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538"/>
        <w:gridCol w:w="1710"/>
        <w:gridCol w:w="2145"/>
      </w:tblGrid>
      <w:tr w14:paraId="1FAD3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4C7341B4">
            <w:pPr>
              <w:spacing w:line="560" w:lineRule="exact"/>
              <w:jc w:val="center"/>
              <w:rPr>
                <w:rFonts w:hint="eastAsia" w:ascii="仿宋_GB2312" w:hAnsi="微软雅黑" w:eastAsia="仿宋_GB2312" w:cs="Times New Roman"/>
                <w:b/>
                <w:spacing w:val="-4"/>
                <w:kern w:val="0"/>
                <w:sz w:val="32"/>
                <w:szCs w:val="32"/>
              </w:rPr>
            </w:pPr>
            <w:r>
              <w:rPr>
                <w:rFonts w:hint="eastAsia" w:ascii="仿宋_GB2312" w:hAnsi="微软雅黑" w:eastAsia="仿宋_GB2312" w:cs="Times New Roman"/>
                <w:b/>
                <w:spacing w:val="-4"/>
                <w:kern w:val="0"/>
                <w:sz w:val="32"/>
                <w:szCs w:val="32"/>
              </w:rPr>
              <w:t>建议标题</w:t>
            </w:r>
          </w:p>
        </w:tc>
        <w:tc>
          <w:tcPr>
            <w:tcW w:w="7393" w:type="dxa"/>
            <w:gridSpan w:val="3"/>
            <w:noWrap w:val="0"/>
            <w:vAlign w:val="center"/>
          </w:tcPr>
          <w:p w14:paraId="7252611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微软雅黑" w:eastAsia="仿宋_GB2312" w:cs="Times New Roman"/>
                <w:b/>
                <w:spacing w:val="-4"/>
                <w:kern w:val="0"/>
                <w:sz w:val="32"/>
                <w:szCs w:val="32"/>
              </w:rPr>
            </w:pPr>
            <w:r>
              <w:rPr>
                <w:rFonts w:hint="eastAsia" w:ascii="仿宋_GB2312" w:hAnsi="微软雅黑" w:eastAsia="仿宋_GB2312" w:cs="Times New Roman"/>
                <w:b w:val="0"/>
                <w:bCs/>
                <w:spacing w:val="-4"/>
                <w:kern w:val="0"/>
                <w:sz w:val="32"/>
                <w:szCs w:val="32"/>
              </w:rPr>
              <w:t>关于修建沙埔镇碑田村汶水龙屯饮水安全巩固提升工程的建议</w:t>
            </w:r>
          </w:p>
        </w:tc>
      </w:tr>
      <w:tr w14:paraId="70B4D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4D91251">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538" w:type="dxa"/>
            <w:noWrap w:val="0"/>
            <w:vAlign w:val="center"/>
          </w:tcPr>
          <w:p w14:paraId="29C41C1D">
            <w:pPr>
              <w:spacing w:line="560" w:lineRule="exact"/>
              <w:jc w:val="center"/>
              <w:rPr>
                <w:rFonts w:ascii="仿宋_GB2312" w:eastAsia="仿宋_GB2312"/>
                <w:b w:val="0"/>
                <w:bCs/>
                <w:sz w:val="32"/>
                <w:szCs w:val="32"/>
              </w:rPr>
            </w:pPr>
            <w:r>
              <w:rPr>
                <w:rFonts w:hint="eastAsia" w:ascii="仿宋_GB2312" w:eastAsia="仿宋_GB2312"/>
                <w:b w:val="0"/>
                <w:bCs/>
                <w:sz w:val="32"/>
                <w:szCs w:val="32"/>
              </w:rPr>
              <w:t>龙业萍</w:t>
            </w:r>
          </w:p>
        </w:tc>
        <w:tc>
          <w:tcPr>
            <w:tcW w:w="1710" w:type="dxa"/>
            <w:noWrap w:val="0"/>
            <w:vAlign w:val="center"/>
          </w:tcPr>
          <w:p w14:paraId="56936A71">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45" w:type="dxa"/>
            <w:noWrap w:val="0"/>
            <w:vAlign w:val="center"/>
          </w:tcPr>
          <w:p w14:paraId="1FBA8BF4">
            <w:pPr>
              <w:spacing w:line="560" w:lineRule="exact"/>
              <w:jc w:val="center"/>
              <w:rPr>
                <w:rFonts w:ascii="仿宋_GB2312" w:eastAsia="仿宋_GB2312"/>
                <w:b w:val="0"/>
                <w:bCs/>
                <w:sz w:val="32"/>
                <w:szCs w:val="32"/>
              </w:rPr>
            </w:pPr>
            <w:r>
              <w:rPr>
                <w:rFonts w:hint="eastAsia" w:ascii="仿宋_GB2312" w:eastAsia="仿宋_GB2312"/>
                <w:b w:val="0"/>
                <w:bCs/>
                <w:sz w:val="32"/>
                <w:szCs w:val="32"/>
              </w:rPr>
              <w:t>13597266325</w:t>
            </w:r>
          </w:p>
        </w:tc>
      </w:tr>
      <w:tr w14:paraId="15340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32A65F66">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538" w:type="dxa"/>
            <w:noWrap w:val="0"/>
            <w:vAlign w:val="center"/>
          </w:tcPr>
          <w:p w14:paraId="403DD8BD">
            <w:pPr>
              <w:spacing w:line="560" w:lineRule="exact"/>
              <w:jc w:val="center"/>
              <w:rPr>
                <w:rFonts w:ascii="仿宋_GB2312" w:eastAsia="仿宋_GB2312"/>
                <w:b w:val="0"/>
                <w:bCs/>
                <w:sz w:val="32"/>
                <w:szCs w:val="32"/>
              </w:rPr>
            </w:pPr>
            <w:r>
              <w:rPr>
                <w:rFonts w:hint="eastAsia" w:ascii="仿宋_GB2312" w:eastAsia="仿宋_GB2312"/>
                <w:b w:val="0"/>
                <w:bCs/>
                <w:sz w:val="32"/>
                <w:szCs w:val="32"/>
              </w:rPr>
              <w:t>沙埔镇碑田村委</w:t>
            </w:r>
          </w:p>
        </w:tc>
        <w:tc>
          <w:tcPr>
            <w:tcW w:w="1710" w:type="dxa"/>
            <w:noWrap w:val="0"/>
            <w:vAlign w:val="center"/>
          </w:tcPr>
          <w:p w14:paraId="5D52B77D">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45" w:type="dxa"/>
            <w:noWrap w:val="0"/>
            <w:vAlign w:val="center"/>
          </w:tcPr>
          <w:p w14:paraId="0AD30003">
            <w:pPr>
              <w:spacing w:line="560" w:lineRule="exact"/>
              <w:jc w:val="center"/>
              <w:rPr>
                <w:rFonts w:ascii="仿宋_GB2312" w:hAnsi="微软雅黑" w:eastAsia="仿宋_GB2312"/>
                <w:b w:val="0"/>
                <w:bCs/>
                <w:spacing w:val="-4"/>
                <w:kern w:val="0"/>
                <w:sz w:val="32"/>
                <w:szCs w:val="32"/>
              </w:rPr>
            </w:pPr>
            <w:r>
              <w:rPr>
                <w:rFonts w:hint="eastAsia" w:ascii="仿宋_GB2312" w:eastAsia="仿宋_GB2312"/>
                <w:b w:val="0"/>
                <w:bCs/>
                <w:sz w:val="32"/>
                <w:szCs w:val="32"/>
              </w:rPr>
              <w:t>545203</w:t>
            </w:r>
          </w:p>
        </w:tc>
      </w:tr>
      <w:tr w14:paraId="2221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F399DEE">
            <w:pPr>
              <w:spacing w:line="560" w:lineRule="exact"/>
              <w:jc w:val="center"/>
              <w:rPr>
                <w:rFonts w:ascii="仿宋_GB2312" w:eastAsia="仿宋_GB2312"/>
                <w:b/>
                <w:sz w:val="32"/>
                <w:szCs w:val="32"/>
              </w:rPr>
            </w:pPr>
            <w:r>
              <w:rPr>
                <w:rFonts w:hint="eastAsia" w:ascii="仿宋_GB2312" w:eastAsia="仿宋_GB2312"/>
                <w:b/>
                <w:sz w:val="32"/>
                <w:szCs w:val="32"/>
              </w:rPr>
              <w:t>附议代表</w:t>
            </w:r>
          </w:p>
        </w:tc>
        <w:tc>
          <w:tcPr>
            <w:tcW w:w="5248" w:type="dxa"/>
            <w:gridSpan w:val="2"/>
            <w:noWrap w:val="0"/>
            <w:vAlign w:val="center"/>
          </w:tcPr>
          <w:p w14:paraId="1D48100B">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2145" w:type="dxa"/>
            <w:noWrap w:val="0"/>
            <w:vAlign w:val="center"/>
          </w:tcPr>
          <w:p w14:paraId="02E874D4">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r>
      <w:tr w14:paraId="75275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5004659">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冯</w:t>
            </w:r>
            <w:r>
              <w:rPr>
                <w:rFonts w:hint="eastAsia" w:ascii="仿宋_GB2312" w:hAnsi="微软雅黑"/>
                <w:b w:val="0"/>
                <w:bCs/>
                <w:spacing w:val="-4"/>
                <w:kern w:val="0"/>
                <w:sz w:val="32"/>
                <w:szCs w:val="32"/>
                <w:lang w:val="en-US" w:eastAsia="zh-CN"/>
              </w:rPr>
              <w:t xml:space="preserve">  </w:t>
            </w:r>
            <w:r>
              <w:rPr>
                <w:rFonts w:hint="eastAsia" w:ascii="仿宋_GB2312" w:hAnsi="微软雅黑" w:eastAsia="仿宋_GB2312"/>
                <w:b w:val="0"/>
                <w:bCs/>
                <w:spacing w:val="-4"/>
                <w:kern w:val="0"/>
                <w:sz w:val="32"/>
                <w:szCs w:val="32"/>
              </w:rPr>
              <w:t>娟</w:t>
            </w:r>
          </w:p>
        </w:tc>
        <w:tc>
          <w:tcPr>
            <w:tcW w:w="5248" w:type="dxa"/>
            <w:gridSpan w:val="2"/>
            <w:noWrap w:val="0"/>
            <w:vAlign w:val="center"/>
          </w:tcPr>
          <w:p w14:paraId="0C8E16BE">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沙埔镇人民政府</w:t>
            </w:r>
          </w:p>
        </w:tc>
        <w:tc>
          <w:tcPr>
            <w:tcW w:w="2145" w:type="dxa"/>
            <w:noWrap w:val="0"/>
            <w:vAlign w:val="center"/>
          </w:tcPr>
          <w:p w14:paraId="5C95440B">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13737223985</w:t>
            </w:r>
          </w:p>
        </w:tc>
      </w:tr>
      <w:tr w14:paraId="34218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9B5D9CC">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张木生</w:t>
            </w:r>
          </w:p>
        </w:tc>
        <w:tc>
          <w:tcPr>
            <w:tcW w:w="5248" w:type="dxa"/>
            <w:gridSpan w:val="2"/>
            <w:noWrap w:val="0"/>
            <w:vAlign w:val="center"/>
          </w:tcPr>
          <w:p w14:paraId="24BDA951">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柳城县沙埔镇上雷村</w:t>
            </w:r>
          </w:p>
        </w:tc>
        <w:tc>
          <w:tcPr>
            <w:tcW w:w="2145" w:type="dxa"/>
            <w:noWrap w:val="0"/>
            <w:vAlign w:val="center"/>
          </w:tcPr>
          <w:p w14:paraId="1B7BC49C">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13737225317</w:t>
            </w:r>
          </w:p>
        </w:tc>
      </w:tr>
      <w:tr w14:paraId="19B13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032B2B40">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李秀仙</w:t>
            </w:r>
          </w:p>
        </w:tc>
        <w:tc>
          <w:tcPr>
            <w:tcW w:w="5248" w:type="dxa"/>
            <w:gridSpan w:val="2"/>
            <w:noWrap w:val="0"/>
            <w:vAlign w:val="center"/>
          </w:tcPr>
          <w:p w14:paraId="6836EABF">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柳城县沙埔镇六广村</w:t>
            </w:r>
          </w:p>
        </w:tc>
        <w:tc>
          <w:tcPr>
            <w:tcW w:w="2145" w:type="dxa"/>
            <w:noWrap w:val="0"/>
            <w:vAlign w:val="center"/>
          </w:tcPr>
          <w:p w14:paraId="26579798">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18078215730</w:t>
            </w:r>
          </w:p>
        </w:tc>
      </w:tr>
      <w:tr w14:paraId="08154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5FDAA9C8">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刘军勇</w:t>
            </w:r>
          </w:p>
        </w:tc>
        <w:tc>
          <w:tcPr>
            <w:tcW w:w="5248" w:type="dxa"/>
            <w:gridSpan w:val="2"/>
            <w:noWrap w:val="0"/>
            <w:vAlign w:val="center"/>
          </w:tcPr>
          <w:p w14:paraId="4426265F">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柳城县沙埔镇沙埔村</w:t>
            </w:r>
          </w:p>
        </w:tc>
        <w:tc>
          <w:tcPr>
            <w:tcW w:w="2145" w:type="dxa"/>
            <w:noWrap w:val="0"/>
            <w:vAlign w:val="center"/>
          </w:tcPr>
          <w:p w14:paraId="31AFAD61">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18276208292</w:t>
            </w:r>
          </w:p>
        </w:tc>
      </w:tr>
      <w:tr w14:paraId="2C519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02304440">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陈凤生</w:t>
            </w:r>
          </w:p>
        </w:tc>
        <w:tc>
          <w:tcPr>
            <w:tcW w:w="5248" w:type="dxa"/>
            <w:gridSpan w:val="2"/>
            <w:noWrap w:val="0"/>
            <w:vAlign w:val="center"/>
          </w:tcPr>
          <w:p w14:paraId="2506977F">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柳城县沙埔镇沙埔村</w:t>
            </w:r>
          </w:p>
        </w:tc>
        <w:tc>
          <w:tcPr>
            <w:tcW w:w="2145" w:type="dxa"/>
            <w:noWrap w:val="0"/>
            <w:vAlign w:val="center"/>
          </w:tcPr>
          <w:p w14:paraId="489D4A45">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13597269835</w:t>
            </w:r>
          </w:p>
        </w:tc>
      </w:tr>
    </w:tbl>
    <w:p w14:paraId="64F515E0">
      <w:pPr>
        <w:spacing w:line="560" w:lineRule="exact"/>
        <w:jc w:val="left"/>
        <w:rPr>
          <w:rFonts w:ascii="方正小标宋简体" w:eastAsia="仿宋_GB2312"/>
          <w:sz w:val="44"/>
          <w:szCs w:val="44"/>
        </w:rPr>
      </w:pPr>
      <w:r>
        <w:rPr>
          <w:rFonts w:hint="eastAsia" w:ascii="仿宋_GB2312" w:eastAsia="仿宋_GB2312"/>
          <w:b/>
          <w:sz w:val="32"/>
          <w:szCs w:val="32"/>
        </w:rPr>
        <w:t xml:space="preserve">建议内容： </w:t>
      </w:r>
    </w:p>
    <w:p w14:paraId="01B62652">
      <w:pPr>
        <w:spacing w:line="580" w:lineRule="exact"/>
        <w:jc w:val="center"/>
        <w:rPr>
          <w:rFonts w:hint="eastAsia" w:ascii="方正小标宋简体" w:hAnsi="方正小标宋简体" w:eastAsia="方正小标宋简体"/>
          <w:bCs/>
          <w:sz w:val="36"/>
          <w:szCs w:val="36"/>
        </w:rPr>
      </w:pPr>
    </w:p>
    <w:p w14:paraId="2446BBBD">
      <w:pPr>
        <w:spacing w:line="580" w:lineRule="exact"/>
        <w:jc w:val="center"/>
        <w:rPr>
          <w:rFonts w:hint="eastAsia" w:ascii="方正小标宋简体" w:hAnsi="方正小标宋简体" w:eastAsia="方正小标宋简体"/>
          <w:bCs/>
          <w:sz w:val="36"/>
          <w:szCs w:val="36"/>
        </w:rPr>
      </w:pPr>
      <w:r>
        <w:rPr>
          <w:rFonts w:hint="eastAsia" w:ascii="方正小标宋简体" w:hAnsi="方正小标宋简体" w:eastAsia="方正小标宋简体"/>
          <w:bCs/>
          <w:sz w:val="36"/>
          <w:szCs w:val="36"/>
        </w:rPr>
        <w:t>关于修建沙埔镇碑田村汶水龙屯饮水安全巩固提升工程的建议</w:t>
      </w:r>
    </w:p>
    <w:p w14:paraId="4139FFE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bCs/>
          <w:sz w:val="36"/>
          <w:szCs w:val="36"/>
        </w:rPr>
      </w:pPr>
    </w:p>
    <w:p w14:paraId="2E4079D2">
      <w:pPr>
        <w:keepNext w:val="0"/>
        <w:keepLines w:val="0"/>
        <w:pageBreakBefore w:val="0"/>
        <w:widowControl w:val="0"/>
        <w:numPr>
          <w:ilvl w:val="0"/>
          <w:numId w:val="14"/>
        </w:numPr>
        <w:kinsoku/>
        <w:wordWrap/>
        <w:overflowPunct/>
        <w:topLinePunct w:val="0"/>
        <w:autoSpaceDE/>
        <w:autoSpaceDN/>
        <w:bidi w:val="0"/>
        <w:adjustRightInd/>
        <w:snapToGrid/>
        <w:spacing w:line="54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汶水龙屯饮水现状</w:t>
      </w:r>
    </w:p>
    <w:p w14:paraId="7EAEAE81">
      <w:pPr>
        <w:pStyle w:val="1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碑田村汶水龙屯共有54户255人，受自然条件与交通状况的制约，该屯迄今未能安装自来水。以往，汶水龙屯的村民主要依赖山泉水及自挖水井获取的地下水作为生活用水，但这些水源时常中断，且未经任何沉淀、消毒等净化处理，水质状况堪忧。当前由于井水干涸，人畜饮水面临极度困难情况。随着经济社会的发展，人民生活水平的提高，村民对水资源的需求量也随之增长。近年来，在各级政府的大力支持和帮助下，汶水龙屯的交通条件虽有所改善，但村民的饮水安全问题依旧悬而未决，成为困扰当地民众生活的头等大事。</w:t>
      </w:r>
    </w:p>
    <w:p w14:paraId="10FB4D4E">
      <w:pPr>
        <w:keepNext w:val="0"/>
        <w:keepLines w:val="0"/>
        <w:pageBreakBefore w:val="0"/>
        <w:widowControl w:val="0"/>
        <w:numPr>
          <w:ilvl w:val="0"/>
          <w:numId w:val="14"/>
        </w:numPr>
        <w:kinsoku/>
        <w:wordWrap/>
        <w:overflowPunct/>
        <w:topLinePunct w:val="0"/>
        <w:autoSpaceDE/>
        <w:autoSpaceDN/>
        <w:bidi w:val="0"/>
        <w:adjustRightInd/>
        <w:snapToGrid/>
        <w:spacing w:line="54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汶水龙屯饮水困难原因</w:t>
      </w:r>
    </w:p>
    <w:p w14:paraId="4B7E032D">
      <w:pPr>
        <w:pStyle w:val="1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楷体_GB2312" w:hAnsi="楷体_GB2312" w:eastAsia="楷体_GB2312" w:cs="楷体_GB2312"/>
          <w:bCs/>
          <w:sz w:val="32"/>
          <w:szCs w:val="32"/>
        </w:rPr>
        <w:t>一是供水量不足：</w:t>
      </w:r>
      <w:r>
        <w:rPr>
          <w:rFonts w:hint="eastAsia" w:ascii="仿宋_GB2312" w:hAnsi="仿宋_GB2312" w:eastAsia="仿宋_GB2312"/>
          <w:bCs/>
          <w:sz w:val="32"/>
          <w:szCs w:val="32"/>
        </w:rPr>
        <w:t>在干旱季节，多数水井因水源枯竭而失去供水能力，给村民的日常饮水带来了极大的困扰与不便。</w:t>
      </w:r>
    </w:p>
    <w:p w14:paraId="64EEA193">
      <w:pPr>
        <w:pStyle w:val="1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楷体_GB2312" w:hAnsi="楷体_GB2312" w:eastAsia="楷体_GB2312" w:cs="楷体_GB2312"/>
          <w:bCs/>
          <w:sz w:val="32"/>
          <w:szCs w:val="32"/>
        </w:rPr>
        <w:t>二是饮水安全率低下：</w:t>
      </w:r>
      <w:r>
        <w:rPr>
          <w:rFonts w:hint="eastAsia" w:ascii="仿宋_GB2312" w:hAnsi="仿宋_GB2312" w:eastAsia="仿宋_GB2312"/>
          <w:bCs/>
          <w:sz w:val="32"/>
          <w:szCs w:val="32"/>
        </w:rPr>
        <w:t>人畜日常饮用水源主要依赖于各户山泉水和打井抽取地表下渗水。在雨季时井水往往变得浑浊不堪，且未经任何消毒处理，含有大量杂质，菌落超标，水质污染问题突出，对村民的健康生活构成了严重威胁。</w:t>
      </w:r>
    </w:p>
    <w:p w14:paraId="6748D592">
      <w:pPr>
        <w:pStyle w:val="1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鉴于此，村民们迫切期望能够尽快实施饮水安全巩固提升工程，以切实改善当前的饮用水状况，确保生活用水的质量与安全。</w:t>
      </w:r>
    </w:p>
    <w:p w14:paraId="25601668">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bCs/>
          <w:sz w:val="32"/>
          <w:szCs w:val="32"/>
        </w:rPr>
      </w:pPr>
      <w:r>
        <w:rPr>
          <w:rFonts w:hint="eastAsia" w:ascii="黑体" w:hAnsi="黑体" w:eastAsia="黑体"/>
          <w:bCs/>
          <w:sz w:val="32"/>
          <w:szCs w:val="32"/>
        </w:rPr>
        <w:t>三、饮水工程方案</w:t>
      </w:r>
    </w:p>
    <w:p w14:paraId="599B3076">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饮水问题历来是关乎民众福祉的重大民生议题，确保饮用水的充足与安全供给，是满足人民群众基本生活需求的根本所在。针对汶水龙屯地区面临的饮水安全隐患，该区域共有54户255人的饮水安全亟待解决。为从根本上改善这一状况，亟需建设蓄水池，并铺设输水管道直达各家各户，从而构建起稳定可靠的供水体系。</w:t>
      </w:r>
    </w:p>
    <w:p w14:paraId="055609F0">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为此，沙埔镇政府已请供水部门进行了工程费用测算，整个工程项目预计总需资金40万元。希望上级政府给予必要的资金支持，积极协调解决好相关问题，以保障正常供水和饮用水安全，从而确保村民们能够享受到稳定、安全、便捷的饮用水服务，进一步提升其生活质量与幸福感。</w:t>
      </w:r>
    </w:p>
    <w:p w14:paraId="3B90FF0B">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柳城县第十八届人民代表大会第五次会议</w:t>
      </w:r>
    </w:p>
    <w:p w14:paraId="2C2BFC7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代表建议、批评和意见</w:t>
      </w:r>
    </w:p>
    <w:p w14:paraId="14FE0618">
      <w:pPr>
        <w:pStyle w:val="2"/>
        <w:jc w:val="center"/>
        <w:rPr>
          <w:rFonts w:hint="eastAsia" w:ascii="宋体" w:hAnsi="宋体" w:eastAsia="宋体" w:cs="宋体"/>
          <w:b/>
          <w:sz w:val="28"/>
          <w:szCs w:val="28"/>
          <w:lang w:val="en-US" w:eastAsia="zh-CN"/>
        </w:rPr>
      </w:pPr>
      <w:r>
        <w:rPr>
          <w:rFonts w:hint="eastAsia" w:ascii="宋体" w:hAnsi="宋体" w:eastAsia="宋体" w:cs="宋体"/>
          <w:b/>
          <w:sz w:val="28"/>
          <w:szCs w:val="28"/>
        </w:rPr>
        <w:t>第</w:t>
      </w:r>
      <w:r>
        <w:rPr>
          <w:rFonts w:hint="eastAsia" w:ascii="宋体" w:hAnsi="宋体" w:eastAsia="宋体" w:cs="宋体"/>
          <w:b/>
          <w:sz w:val="28"/>
          <w:szCs w:val="28"/>
          <w:lang w:val="en-US" w:eastAsia="zh-CN"/>
        </w:rPr>
        <w:t>26</w:t>
      </w:r>
      <w:r>
        <w:rPr>
          <w:rFonts w:hint="eastAsia" w:ascii="宋体" w:hAnsi="宋体" w:eastAsia="宋体" w:cs="宋体"/>
          <w:b/>
          <w:sz w:val="28"/>
          <w:szCs w:val="28"/>
        </w:rPr>
        <w:t>号        类别：</w:t>
      </w:r>
      <w:r>
        <w:rPr>
          <w:rFonts w:hint="eastAsia" w:ascii="宋体" w:hAnsi="宋体" w:eastAsia="宋体" w:cs="宋体"/>
          <w:b/>
          <w:sz w:val="28"/>
          <w:szCs w:val="28"/>
          <w:lang w:val="en-US" w:eastAsia="zh-CN"/>
        </w:rPr>
        <w:t>水利</w:t>
      </w:r>
    </w:p>
    <w:tbl>
      <w:tblPr>
        <w:tblStyle w:val="13"/>
        <w:tblW w:w="90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553"/>
        <w:gridCol w:w="1680"/>
        <w:gridCol w:w="2175"/>
      </w:tblGrid>
      <w:tr w14:paraId="6CA18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562E9D3C">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408" w:type="dxa"/>
            <w:gridSpan w:val="3"/>
            <w:noWrap w:val="0"/>
            <w:vAlign w:val="center"/>
          </w:tcPr>
          <w:p w14:paraId="55A98E9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eastAsia="仿宋_GB2312"/>
                <w:b/>
                <w:sz w:val="32"/>
                <w:szCs w:val="32"/>
              </w:rPr>
            </w:pPr>
            <w:r>
              <w:rPr>
                <w:rFonts w:hint="eastAsia" w:ascii="仿宋_GB2312" w:eastAsia="仿宋_GB2312"/>
                <w:b w:val="0"/>
                <w:bCs/>
                <w:sz w:val="32"/>
                <w:szCs w:val="32"/>
              </w:rPr>
              <w:t>关于修建沙埔镇大安村六耳冲屯、叶家屯等6个自然屯饮水安全巩固提升工程的建议</w:t>
            </w:r>
          </w:p>
        </w:tc>
      </w:tr>
      <w:tr w14:paraId="344E5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5AD05D38">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553" w:type="dxa"/>
            <w:noWrap w:val="0"/>
            <w:vAlign w:val="center"/>
          </w:tcPr>
          <w:p w14:paraId="33470B32">
            <w:pPr>
              <w:spacing w:line="560" w:lineRule="exact"/>
              <w:jc w:val="center"/>
              <w:rPr>
                <w:rFonts w:ascii="仿宋_GB2312" w:eastAsia="仿宋_GB2312"/>
                <w:b w:val="0"/>
                <w:bCs/>
                <w:sz w:val="32"/>
                <w:szCs w:val="32"/>
              </w:rPr>
            </w:pPr>
            <w:r>
              <w:rPr>
                <w:rFonts w:hint="eastAsia" w:ascii="仿宋_GB2312" w:eastAsia="仿宋_GB2312"/>
                <w:b w:val="0"/>
                <w:bCs/>
                <w:sz w:val="32"/>
                <w:szCs w:val="32"/>
              </w:rPr>
              <w:t>覃建球</w:t>
            </w:r>
          </w:p>
        </w:tc>
        <w:tc>
          <w:tcPr>
            <w:tcW w:w="1680" w:type="dxa"/>
            <w:noWrap w:val="0"/>
            <w:vAlign w:val="center"/>
          </w:tcPr>
          <w:p w14:paraId="5DBA8075">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75" w:type="dxa"/>
            <w:noWrap w:val="0"/>
            <w:vAlign w:val="center"/>
          </w:tcPr>
          <w:p w14:paraId="7126A640">
            <w:pPr>
              <w:spacing w:line="560" w:lineRule="exact"/>
              <w:jc w:val="center"/>
              <w:rPr>
                <w:rFonts w:ascii="仿宋_GB2312" w:eastAsia="仿宋_GB2312"/>
                <w:b w:val="0"/>
                <w:bCs/>
                <w:sz w:val="32"/>
                <w:szCs w:val="32"/>
              </w:rPr>
            </w:pPr>
            <w:r>
              <w:rPr>
                <w:rFonts w:hint="eastAsia" w:ascii="仿宋_GB2312" w:eastAsia="仿宋_GB2312"/>
                <w:b w:val="0"/>
                <w:bCs/>
                <w:sz w:val="32"/>
                <w:szCs w:val="32"/>
              </w:rPr>
              <w:t>13457255520</w:t>
            </w:r>
          </w:p>
        </w:tc>
      </w:tr>
      <w:tr w14:paraId="0EFED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4484C54E">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553" w:type="dxa"/>
            <w:noWrap w:val="0"/>
            <w:vAlign w:val="center"/>
          </w:tcPr>
          <w:p w14:paraId="281C73FD">
            <w:pPr>
              <w:spacing w:line="560" w:lineRule="exact"/>
              <w:jc w:val="center"/>
              <w:rPr>
                <w:rFonts w:ascii="仿宋_GB2312" w:eastAsia="仿宋_GB2312"/>
                <w:b w:val="0"/>
                <w:bCs/>
                <w:sz w:val="32"/>
                <w:szCs w:val="32"/>
              </w:rPr>
            </w:pPr>
            <w:r>
              <w:rPr>
                <w:rFonts w:hint="eastAsia" w:ascii="仿宋_GB2312" w:eastAsia="仿宋_GB2312"/>
                <w:b w:val="0"/>
                <w:bCs/>
                <w:sz w:val="32"/>
                <w:szCs w:val="32"/>
              </w:rPr>
              <w:t>沙埔镇人民政府</w:t>
            </w:r>
          </w:p>
        </w:tc>
        <w:tc>
          <w:tcPr>
            <w:tcW w:w="1680" w:type="dxa"/>
            <w:noWrap w:val="0"/>
            <w:vAlign w:val="center"/>
          </w:tcPr>
          <w:p w14:paraId="6A42127D">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75" w:type="dxa"/>
            <w:noWrap w:val="0"/>
            <w:vAlign w:val="center"/>
          </w:tcPr>
          <w:p w14:paraId="4BD4E9D7">
            <w:pPr>
              <w:spacing w:line="560" w:lineRule="exact"/>
              <w:jc w:val="center"/>
              <w:rPr>
                <w:rFonts w:ascii="仿宋_GB2312" w:hAnsi="微软雅黑" w:eastAsia="仿宋_GB2312"/>
                <w:b w:val="0"/>
                <w:bCs/>
                <w:spacing w:val="-4"/>
                <w:kern w:val="0"/>
                <w:sz w:val="32"/>
                <w:szCs w:val="32"/>
              </w:rPr>
            </w:pPr>
            <w:r>
              <w:rPr>
                <w:rFonts w:hint="eastAsia" w:ascii="仿宋_GB2312" w:eastAsia="仿宋_GB2312"/>
                <w:b w:val="0"/>
                <w:bCs/>
                <w:sz w:val="32"/>
                <w:szCs w:val="32"/>
              </w:rPr>
              <w:t>545203</w:t>
            </w:r>
          </w:p>
        </w:tc>
      </w:tr>
      <w:tr w14:paraId="1D7C9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42491C3">
            <w:pPr>
              <w:spacing w:line="560" w:lineRule="exact"/>
              <w:jc w:val="center"/>
              <w:rPr>
                <w:rFonts w:ascii="仿宋_GB2312" w:eastAsia="仿宋_GB2312"/>
                <w:b/>
                <w:sz w:val="32"/>
                <w:szCs w:val="32"/>
              </w:rPr>
            </w:pPr>
            <w:r>
              <w:rPr>
                <w:rFonts w:hint="eastAsia" w:ascii="仿宋_GB2312" w:eastAsia="仿宋_GB2312"/>
                <w:b/>
                <w:sz w:val="32"/>
                <w:szCs w:val="32"/>
              </w:rPr>
              <w:t>附议代表</w:t>
            </w:r>
          </w:p>
        </w:tc>
        <w:tc>
          <w:tcPr>
            <w:tcW w:w="5233" w:type="dxa"/>
            <w:gridSpan w:val="2"/>
            <w:noWrap w:val="0"/>
            <w:vAlign w:val="center"/>
          </w:tcPr>
          <w:p w14:paraId="6B0D345C">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2175" w:type="dxa"/>
            <w:noWrap w:val="0"/>
            <w:vAlign w:val="center"/>
          </w:tcPr>
          <w:p w14:paraId="04F620AF">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r>
      <w:tr w14:paraId="501FF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57C8FABF">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冯</w:t>
            </w:r>
            <w:r>
              <w:rPr>
                <w:rFonts w:hint="eastAsia" w:ascii="仿宋_GB2312" w:hAnsi="微软雅黑"/>
                <w:b w:val="0"/>
                <w:bCs/>
                <w:spacing w:val="-4"/>
                <w:kern w:val="0"/>
                <w:sz w:val="32"/>
                <w:szCs w:val="32"/>
                <w:lang w:val="en-US" w:eastAsia="zh-CN"/>
              </w:rPr>
              <w:t xml:space="preserve">  </w:t>
            </w:r>
            <w:r>
              <w:rPr>
                <w:rFonts w:hint="eastAsia" w:ascii="仿宋_GB2312" w:hAnsi="微软雅黑" w:eastAsia="仿宋_GB2312"/>
                <w:b w:val="0"/>
                <w:bCs/>
                <w:spacing w:val="-4"/>
                <w:kern w:val="0"/>
                <w:sz w:val="32"/>
                <w:szCs w:val="32"/>
              </w:rPr>
              <w:t>娟</w:t>
            </w:r>
          </w:p>
        </w:tc>
        <w:tc>
          <w:tcPr>
            <w:tcW w:w="5233" w:type="dxa"/>
            <w:gridSpan w:val="2"/>
            <w:noWrap w:val="0"/>
            <w:vAlign w:val="center"/>
          </w:tcPr>
          <w:p w14:paraId="3D004B7F">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沙埔镇人民政府</w:t>
            </w:r>
          </w:p>
        </w:tc>
        <w:tc>
          <w:tcPr>
            <w:tcW w:w="2175" w:type="dxa"/>
            <w:noWrap w:val="0"/>
            <w:vAlign w:val="center"/>
          </w:tcPr>
          <w:p w14:paraId="34BFECE3">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13737223985</w:t>
            </w:r>
          </w:p>
        </w:tc>
      </w:tr>
      <w:tr w14:paraId="5F64E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04FBE71">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何寿光</w:t>
            </w:r>
          </w:p>
        </w:tc>
        <w:tc>
          <w:tcPr>
            <w:tcW w:w="5233" w:type="dxa"/>
            <w:gridSpan w:val="2"/>
            <w:noWrap w:val="0"/>
            <w:vAlign w:val="center"/>
          </w:tcPr>
          <w:p w14:paraId="2DA191DE">
            <w:pPr>
              <w:spacing w:line="560" w:lineRule="exact"/>
              <w:jc w:val="left"/>
              <w:rPr>
                <w:rFonts w:ascii="仿宋_GB2312" w:hAnsi="微软雅黑" w:eastAsia="仿宋_GB2312"/>
                <w:b w:val="0"/>
                <w:bCs/>
                <w:spacing w:val="-4"/>
                <w:kern w:val="0"/>
                <w:sz w:val="32"/>
                <w:szCs w:val="32"/>
              </w:rPr>
            </w:pPr>
            <w:r>
              <w:rPr>
                <w:rFonts w:hint="eastAsia" w:ascii="仿宋_GB2312" w:eastAsia="仿宋_GB2312"/>
                <w:b w:val="0"/>
                <w:bCs/>
                <w:sz w:val="32"/>
                <w:szCs w:val="32"/>
              </w:rPr>
              <w:t>柳城县沙埔镇大安村</w:t>
            </w:r>
          </w:p>
        </w:tc>
        <w:tc>
          <w:tcPr>
            <w:tcW w:w="2175" w:type="dxa"/>
            <w:noWrap w:val="0"/>
            <w:vAlign w:val="center"/>
          </w:tcPr>
          <w:p w14:paraId="355A9143">
            <w:pPr>
              <w:spacing w:line="560" w:lineRule="exact"/>
              <w:jc w:val="center"/>
              <w:rPr>
                <w:rFonts w:ascii="仿宋_GB2312" w:hAnsi="微软雅黑" w:eastAsia="仿宋_GB2312"/>
                <w:b w:val="0"/>
                <w:bCs/>
                <w:spacing w:val="-4"/>
                <w:kern w:val="0"/>
                <w:sz w:val="32"/>
                <w:szCs w:val="32"/>
              </w:rPr>
            </w:pPr>
            <w:r>
              <w:rPr>
                <w:rFonts w:ascii="仿宋_GB2312" w:hAnsi="微软雅黑" w:eastAsia="仿宋_GB2312"/>
                <w:b w:val="0"/>
                <w:bCs/>
                <w:spacing w:val="-4"/>
                <w:kern w:val="0"/>
                <w:sz w:val="32"/>
                <w:szCs w:val="32"/>
              </w:rPr>
              <w:t>13978237866</w:t>
            </w:r>
          </w:p>
        </w:tc>
      </w:tr>
      <w:tr w14:paraId="2A23A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711B8F34">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莫燕萍</w:t>
            </w:r>
          </w:p>
        </w:tc>
        <w:tc>
          <w:tcPr>
            <w:tcW w:w="5233" w:type="dxa"/>
            <w:gridSpan w:val="2"/>
            <w:noWrap w:val="0"/>
            <w:vAlign w:val="center"/>
          </w:tcPr>
          <w:p w14:paraId="32B8E661">
            <w:pPr>
              <w:spacing w:line="560" w:lineRule="exact"/>
              <w:jc w:val="left"/>
              <w:rPr>
                <w:rFonts w:ascii="仿宋_GB2312" w:hAnsi="微软雅黑" w:eastAsia="仿宋_GB2312"/>
                <w:b w:val="0"/>
                <w:bCs/>
                <w:spacing w:val="-4"/>
                <w:kern w:val="0"/>
                <w:sz w:val="32"/>
                <w:szCs w:val="32"/>
              </w:rPr>
            </w:pPr>
            <w:r>
              <w:rPr>
                <w:rFonts w:hint="eastAsia" w:ascii="仿宋_GB2312" w:eastAsia="仿宋_GB2312"/>
                <w:b w:val="0"/>
                <w:bCs/>
                <w:sz w:val="32"/>
                <w:szCs w:val="32"/>
              </w:rPr>
              <w:t>柳城县沙埔镇大安村委</w:t>
            </w:r>
          </w:p>
        </w:tc>
        <w:tc>
          <w:tcPr>
            <w:tcW w:w="2175" w:type="dxa"/>
            <w:noWrap w:val="0"/>
            <w:vAlign w:val="center"/>
          </w:tcPr>
          <w:p w14:paraId="70F478ED">
            <w:pPr>
              <w:spacing w:line="560" w:lineRule="exact"/>
              <w:jc w:val="center"/>
              <w:rPr>
                <w:rFonts w:ascii="仿宋_GB2312" w:hAnsi="微软雅黑" w:eastAsia="仿宋_GB2312"/>
                <w:b w:val="0"/>
                <w:bCs/>
                <w:spacing w:val="-4"/>
                <w:kern w:val="0"/>
                <w:sz w:val="32"/>
                <w:szCs w:val="32"/>
              </w:rPr>
            </w:pPr>
            <w:r>
              <w:rPr>
                <w:rFonts w:ascii="仿宋_GB2312" w:hAnsi="微软雅黑" w:eastAsia="仿宋_GB2312"/>
                <w:b w:val="0"/>
                <w:bCs/>
                <w:spacing w:val="-4"/>
                <w:kern w:val="0"/>
                <w:sz w:val="32"/>
                <w:szCs w:val="32"/>
              </w:rPr>
              <w:t>13978076431</w:t>
            </w:r>
          </w:p>
        </w:tc>
      </w:tr>
      <w:tr w14:paraId="72AAB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1EF5C589">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李秀仙</w:t>
            </w:r>
          </w:p>
        </w:tc>
        <w:tc>
          <w:tcPr>
            <w:tcW w:w="5233" w:type="dxa"/>
            <w:gridSpan w:val="2"/>
            <w:noWrap w:val="0"/>
            <w:vAlign w:val="center"/>
          </w:tcPr>
          <w:p w14:paraId="4389E4B6">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柳城县沙埔镇六广村委</w:t>
            </w:r>
          </w:p>
        </w:tc>
        <w:tc>
          <w:tcPr>
            <w:tcW w:w="2175" w:type="dxa"/>
            <w:noWrap w:val="0"/>
            <w:vAlign w:val="center"/>
          </w:tcPr>
          <w:p w14:paraId="2863D4A7">
            <w:pPr>
              <w:spacing w:line="560" w:lineRule="exact"/>
              <w:jc w:val="center"/>
              <w:rPr>
                <w:rFonts w:ascii="仿宋_GB2312" w:hAnsi="微软雅黑" w:eastAsia="仿宋_GB2312"/>
                <w:b w:val="0"/>
                <w:bCs/>
                <w:spacing w:val="-4"/>
                <w:kern w:val="0"/>
                <w:sz w:val="32"/>
                <w:szCs w:val="32"/>
              </w:rPr>
            </w:pPr>
            <w:r>
              <w:rPr>
                <w:rFonts w:ascii="仿宋_GB2312" w:hAnsi="微软雅黑" w:eastAsia="仿宋_GB2312"/>
                <w:b w:val="0"/>
                <w:bCs/>
                <w:spacing w:val="-4"/>
                <w:kern w:val="0"/>
                <w:sz w:val="32"/>
                <w:szCs w:val="32"/>
              </w:rPr>
              <w:t>18078215730</w:t>
            </w:r>
          </w:p>
        </w:tc>
      </w:tr>
      <w:tr w14:paraId="05801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685" w:type="dxa"/>
            <w:noWrap w:val="0"/>
            <w:vAlign w:val="center"/>
          </w:tcPr>
          <w:p w14:paraId="4124975F">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朱文彬</w:t>
            </w:r>
          </w:p>
        </w:tc>
        <w:tc>
          <w:tcPr>
            <w:tcW w:w="5233" w:type="dxa"/>
            <w:gridSpan w:val="2"/>
            <w:noWrap w:val="0"/>
            <w:vAlign w:val="center"/>
          </w:tcPr>
          <w:p w14:paraId="61AFD165">
            <w:pPr>
              <w:spacing w:line="560" w:lineRule="exact"/>
              <w:jc w:val="left"/>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柳城县沙埔镇长隆村委</w:t>
            </w:r>
          </w:p>
        </w:tc>
        <w:tc>
          <w:tcPr>
            <w:tcW w:w="2175" w:type="dxa"/>
            <w:noWrap w:val="0"/>
            <w:vAlign w:val="center"/>
          </w:tcPr>
          <w:p w14:paraId="7262606E">
            <w:pPr>
              <w:spacing w:line="560" w:lineRule="exact"/>
              <w:jc w:val="center"/>
              <w:rPr>
                <w:rFonts w:ascii="仿宋_GB2312" w:hAnsi="微软雅黑" w:eastAsia="仿宋_GB2312"/>
                <w:b w:val="0"/>
                <w:bCs/>
                <w:spacing w:val="-4"/>
                <w:kern w:val="0"/>
                <w:sz w:val="32"/>
                <w:szCs w:val="32"/>
              </w:rPr>
            </w:pPr>
            <w:r>
              <w:rPr>
                <w:rFonts w:hint="eastAsia" w:ascii="仿宋_GB2312" w:hAnsi="微软雅黑" w:eastAsia="仿宋_GB2312"/>
                <w:b w:val="0"/>
                <w:bCs/>
                <w:spacing w:val="-4"/>
                <w:kern w:val="0"/>
                <w:sz w:val="32"/>
                <w:szCs w:val="32"/>
              </w:rPr>
              <w:t>1</w:t>
            </w:r>
            <w:r>
              <w:rPr>
                <w:rFonts w:ascii="仿宋_GB2312" w:hAnsi="微软雅黑" w:eastAsia="仿宋_GB2312"/>
                <w:b w:val="0"/>
                <w:bCs/>
                <w:spacing w:val="-4"/>
                <w:kern w:val="0"/>
                <w:sz w:val="32"/>
                <w:szCs w:val="32"/>
              </w:rPr>
              <w:t>3597265170</w:t>
            </w:r>
          </w:p>
        </w:tc>
      </w:tr>
    </w:tbl>
    <w:p w14:paraId="4E818E50">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方正小标宋简体" w:hAnsi="方正小标宋简体" w:eastAsia="方正小标宋简体"/>
          <w:bCs/>
          <w:sz w:val="36"/>
          <w:szCs w:val="36"/>
        </w:rPr>
      </w:pPr>
      <w:r>
        <w:rPr>
          <w:rFonts w:hint="eastAsia" w:ascii="仿宋_GB2312" w:eastAsia="仿宋_GB2312"/>
          <w:b/>
          <w:sz w:val="32"/>
          <w:szCs w:val="32"/>
        </w:rPr>
        <w:t>建议内容：</w:t>
      </w:r>
    </w:p>
    <w:p w14:paraId="181887F2">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bCs/>
          <w:sz w:val="36"/>
          <w:szCs w:val="36"/>
        </w:rPr>
      </w:pPr>
      <w:r>
        <w:rPr>
          <w:rFonts w:hint="eastAsia" w:ascii="方正小标宋简体" w:hAnsi="方正小标宋简体" w:eastAsia="方正小标宋简体"/>
          <w:bCs/>
          <w:sz w:val="36"/>
          <w:szCs w:val="36"/>
        </w:rPr>
        <w:t>关于修建沙埔镇大安村六耳冲屯、叶家屯等6个自然屯</w:t>
      </w:r>
    </w:p>
    <w:p w14:paraId="5888E4D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黑体" w:hAnsi="黑体" w:eastAsia="黑体"/>
          <w:bCs/>
          <w:sz w:val="32"/>
          <w:szCs w:val="32"/>
          <w:lang w:val="en-US" w:eastAsia="zh-CN"/>
        </w:rPr>
      </w:pPr>
      <w:r>
        <w:rPr>
          <w:rFonts w:hint="eastAsia" w:ascii="方正小标宋简体" w:hAnsi="方正小标宋简体" w:eastAsia="方正小标宋简体"/>
          <w:bCs/>
          <w:sz w:val="36"/>
          <w:szCs w:val="36"/>
        </w:rPr>
        <w:t>饮水安全巩固提升工程的建议</w:t>
      </w:r>
    </w:p>
    <w:p w14:paraId="54A4D0C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ascii="黑体" w:hAnsi="黑体" w:eastAsia="黑体"/>
          <w:bCs/>
          <w:sz w:val="32"/>
          <w:szCs w:val="32"/>
        </w:rPr>
      </w:pPr>
      <w:r>
        <w:rPr>
          <w:rFonts w:hint="eastAsia" w:ascii="黑体" w:hAnsi="黑体" w:eastAsia="黑体"/>
          <w:bCs/>
          <w:sz w:val="32"/>
          <w:szCs w:val="32"/>
          <w:lang w:val="en-US" w:eastAsia="zh-CN"/>
        </w:rPr>
        <w:t>一、</w:t>
      </w:r>
      <w:r>
        <w:rPr>
          <w:rFonts w:hint="eastAsia" w:ascii="黑体" w:hAnsi="黑体" w:eastAsia="黑体"/>
          <w:bCs/>
          <w:sz w:val="32"/>
          <w:szCs w:val="32"/>
        </w:rPr>
        <w:t>六耳冲、石桥、叶家、石井塘、山厂、封门山六个自然屯饮水现状</w:t>
      </w:r>
    </w:p>
    <w:p w14:paraId="47331E43">
      <w:pPr>
        <w:pStyle w:val="1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大安村六耳冲屯、石桥、叶家屯、石井塘、山厂、封门山共有298户1137人，受自然条件与交通状况的制约，六个屯迄今均未能安装自来水。以往，六个自然屯村民主要依赖山泉水及自挖水井获取的地下水作为生活用水，未经过任何沉淀、消毒等净化处理，水质状况堪忧，当前由于井水干涸，人畜饮水十分困难。随着经济社会的发展，人民生活水平的提高，村民对水资源的需求量也随之增长。近年来，在各级政府的大力支持和帮助下，六个自然屯的交通条件虽有所改善，但群众饮水安全问题尚未解决，饮水安全仍是群众的头等大事。</w:t>
      </w:r>
    </w:p>
    <w:p w14:paraId="1657739C">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200"/>
        <w:textAlignment w:val="auto"/>
        <w:rPr>
          <w:rFonts w:ascii="黑体" w:hAnsi="黑体" w:eastAsia="黑体"/>
          <w:bCs/>
          <w:sz w:val="32"/>
          <w:szCs w:val="32"/>
        </w:rPr>
      </w:pPr>
      <w:r>
        <w:rPr>
          <w:rFonts w:hint="eastAsia" w:ascii="黑体" w:hAnsi="黑体" w:eastAsia="黑体"/>
          <w:bCs/>
          <w:sz w:val="32"/>
          <w:szCs w:val="32"/>
          <w:lang w:val="en-US" w:eastAsia="zh-CN"/>
        </w:rPr>
        <w:t>二、</w:t>
      </w:r>
      <w:r>
        <w:rPr>
          <w:rFonts w:hint="eastAsia" w:ascii="黑体" w:hAnsi="黑体" w:eastAsia="黑体"/>
          <w:bCs/>
          <w:sz w:val="32"/>
          <w:szCs w:val="32"/>
        </w:rPr>
        <w:t>饮水困难原因</w:t>
      </w:r>
    </w:p>
    <w:p w14:paraId="13B35639">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楷体_GB2312" w:hAnsi="楷体_GB2312" w:eastAsia="楷体_GB2312"/>
          <w:bCs/>
          <w:color w:val="333333"/>
          <w:sz w:val="32"/>
          <w:szCs w:val="32"/>
        </w:rPr>
        <w:t>一是供水量不足：</w:t>
      </w:r>
      <w:r>
        <w:rPr>
          <w:rFonts w:hint="eastAsia" w:ascii="仿宋_GB2312" w:hAnsi="仿宋_GB2312" w:eastAsia="仿宋_GB2312"/>
          <w:bCs/>
          <w:sz w:val="32"/>
          <w:szCs w:val="32"/>
        </w:rPr>
        <w:t>在干旱的季节，特别是秋季时，多数水井干枯失去供水能力，给群众的日常饮水带来了极大的困扰与不便。</w:t>
      </w:r>
    </w:p>
    <w:p w14:paraId="6B116E2A">
      <w:pPr>
        <w:pStyle w:val="1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bCs/>
          <w:sz w:val="32"/>
          <w:szCs w:val="32"/>
        </w:rPr>
      </w:pPr>
      <w:r>
        <w:rPr>
          <w:rFonts w:hint="eastAsia" w:ascii="楷体_GB2312" w:hAnsi="楷体_GB2312" w:eastAsia="楷体_GB2312"/>
          <w:bCs/>
          <w:color w:val="333333"/>
          <w:sz w:val="32"/>
          <w:szCs w:val="32"/>
        </w:rPr>
        <w:t>二是饮水安全率低下：</w:t>
      </w:r>
      <w:r>
        <w:rPr>
          <w:rFonts w:hint="eastAsia" w:ascii="仿宋_GB2312" w:hAnsi="仿宋_GB2312" w:eastAsia="仿宋_GB2312"/>
          <w:bCs/>
          <w:sz w:val="32"/>
          <w:szCs w:val="32"/>
        </w:rPr>
        <w:t>人畜日常饮水的水源仅靠各户山泉水和打井抽取地表下渗水，雨季时井水往往变得浑浊不堪，且未经任何消毒处理，含有大量杂质，菌落超标，水质污染问题突出，对村民的健康生活构成了严重威胁。</w:t>
      </w:r>
    </w:p>
    <w:p w14:paraId="56B8610C">
      <w:pPr>
        <w:pStyle w:val="17"/>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鉴于此，群众迫切希望能够尽快实施饮水安全巩固提升工程，以切实改善当前的饮用水状况，确保生活用水的质量与安全。</w:t>
      </w:r>
    </w:p>
    <w:p w14:paraId="6F6B02A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黑体" w:hAnsi="黑体" w:eastAsia="黑体"/>
          <w:bCs/>
          <w:sz w:val="32"/>
          <w:szCs w:val="32"/>
        </w:rPr>
      </w:pPr>
      <w:r>
        <w:rPr>
          <w:rFonts w:hint="eastAsia" w:ascii="黑体" w:hAnsi="黑体" w:eastAsia="黑体"/>
          <w:bCs/>
          <w:sz w:val="32"/>
          <w:szCs w:val="32"/>
          <w:lang w:val="en-US" w:eastAsia="zh-CN"/>
        </w:rPr>
        <w:t>三、</w:t>
      </w:r>
      <w:r>
        <w:rPr>
          <w:rFonts w:hint="eastAsia" w:ascii="黑体" w:hAnsi="黑体" w:eastAsia="黑体"/>
          <w:bCs/>
          <w:sz w:val="32"/>
          <w:szCs w:val="32"/>
        </w:rPr>
        <w:t>饮水工程方案</w:t>
      </w:r>
    </w:p>
    <w:p w14:paraId="30AFED7A">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饮水问题历来是关乎民众福祉的重大民生议题，确保饮用水的充足与安全供给，是满足人民群众基本生活需求的根本所在。为解决六耳冲屯、叶家屯等六个自然屯298户1137人饮水安全问题，需要修建管道泵房，配备智慧节能叠压泵站1套，铺设输水管道直达各家各户，从而构建起稳定可靠的供水体系。</w:t>
      </w:r>
    </w:p>
    <w:p w14:paraId="03094E8C">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仿宋_GB2312" w:hAnsi="仿宋_GB2312" w:eastAsia="仿宋_GB2312"/>
          <w:bCs/>
          <w:sz w:val="32"/>
          <w:szCs w:val="32"/>
        </w:rPr>
      </w:pPr>
      <w:r>
        <w:rPr>
          <w:rFonts w:hint="eastAsia" w:ascii="仿宋_GB2312" w:hAnsi="仿宋_GB2312" w:eastAsia="仿宋_GB2312"/>
          <w:bCs/>
          <w:sz w:val="32"/>
          <w:szCs w:val="32"/>
        </w:rPr>
        <w:t>为此，沙埔镇政府已请供水部门进行了工程费用测算，整个工程项目预计总需资金300万元。希望上级政府给予必要的资金支持，积极协调解决好相关问题，以保障正常供水和饮用水安全，从而确保村民们能够享受到稳定、安全、便捷的饮用水服务，进一步提升其生活质量与幸福感。</w:t>
      </w:r>
    </w:p>
    <w:p w14:paraId="277A631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3735719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0E0275EA">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p>
    <w:p w14:paraId="0A26C85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柳城县第十八届人民代表大会第五次会议</w:t>
      </w:r>
    </w:p>
    <w:p w14:paraId="503F1665">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代表建议、批评和意见</w:t>
      </w:r>
    </w:p>
    <w:p w14:paraId="4D44F74F">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44"/>
          <w:szCs w:val="44"/>
        </w:rPr>
      </w:pPr>
      <w:r>
        <w:rPr>
          <w:rFonts w:hint="eastAsia" w:ascii="宋体" w:hAnsi="宋体" w:eastAsia="宋体" w:cs="宋体"/>
          <w:b/>
          <w:sz w:val="28"/>
          <w:szCs w:val="28"/>
        </w:rPr>
        <w:t>第</w:t>
      </w:r>
      <w:r>
        <w:rPr>
          <w:rFonts w:hint="eastAsia" w:ascii="宋体" w:hAnsi="宋体" w:cs="宋体"/>
          <w:b/>
          <w:sz w:val="28"/>
          <w:szCs w:val="28"/>
          <w:lang w:val="en-US" w:eastAsia="zh-CN"/>
        </w:rPr>
        <w:t>27</w:t>
      </w:r>
      <w:r>
        <w:rPr>
          <w:rFonts w:hint="eastAsia" w:ascii="宋体" w:hAnsi="宋体" w:eastAsia="宋体" w:cs="宋体"/>
          <w:b/>
          <w:sz w:val="28"/>
          <w:szCs w:val="28"/>
        </w:rPr>
        <w:t>号        类别：</w:t>
      </w:r>
      <w:r>
        <w:rPr>
          <w:rFonts w:hint="eastAsia" w:ascii="宋体" w:hAnsi="宋体" w:cs="宋体"/>
          <w:b/>
          <w:sz w:val="28"/>
          <w:szCs w:val="28"/>
          <w:lang w:val="en-US" w:eastAsia="zh-CN"/>
        </w:rPr>
        <w:t>交通</w:t>
      </w:r>
    </w:p>
    <w:tbl>
      <w:tblPr>
        <w:tblStyle w:val="13"/>
        <w:tblW w:w="91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26"/>
        <w:gridCol w:w="1755"/>
        <w:gridCol w:w="2220"/>
      </w:tblGrid>
      <w:tr w14:paraId="2C238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52" w:type="dxa"/>
            <w:noWrap w:val="0"/>
            <w:vAlign w:val="center"/>
          </w:tcPr>
          <w:p w14:paraId="0D1E7D44">
            <w:pPr>
              <w:spacing w:line="560" w:lineRule="exact"/>
              <w:jc w:val="center"/>
              <w:rPr>
                <w:rFonts w:hint="default" w:ascii="仿宋_GB2312" w:hAnsi="Times New Roman" w:eastAsia="仿宋_GB2312" w:cs="Times New Roman"/>
                <w:b/>
                <w:sz w:val="32"/>
                <w:szCs w:val="32"/>
              </w:rPr>
            </w:pPr>
            <w:r>
              <w:rPr>
                <w:rFonts w:hint="eastAsia" w:ascii="仿宋_GB2312" w:hAnsi="Times New Roman" w:eastAsia="仿宋_GB2312" w:cs="Times New Roman"/>
                <w:b/>
                <w:sz w:val="32"/>
                <w:szCs w:val="32"/>
                <w:lang w:val="en-US" w:eastAsia="zh-CN"/>
              </w:rPr>
              <w:t>建</w:t>
            </w:r>
            <w:r>
              <w:rPr>
                <w:rFonts w:hint="default" w:ascii="仿宋_GB2312" w:hAnsi="Times New Roman" w:eastAsia="仿宋_GB2312" w:cs="Times New Roman"/>
                <w:b/>
                <w:sz w:val="32"/>
                <w:szCs w:val="32"/>
                <w:lang w:eastAsia="zh-CN"/>
              </w:rPr>
              <w:t>议</w:t>
            </w:r>
            <w:r>
              <w:rPr>
                <w:rFonts w:hint="default" w:ascii="仿宋_GB2312" w:hAnsi="Times New Roman" w:eastAsia="仿宋_GB2312" w:cs="Times New Roman"/>
                <w:b/>
                <w:sz w:val="32"/>
                <w:szCs w:val="32"/>
              </w:rPr>
              <w:t>标题</w:t>
            </w:r>
          </w:p>
        </w:tc>
        <w:tc>
          <w:tcPr>
            <w:tcW w:w="7601" w:type="dxa"/>
            <w:gridSpan w:val="3"/>
            <w:noWrap w:val="0"/>
            <w:vAlign w:val="center"/>
          </w:tcPr>
          <w:p w14:paraId="6994AB73">
            <w:pPr>
              <w:spacing w:line="560" w:lineRule="exact"/>
              <w:jc w:val="left"/>
              <w:rPr>
                <w:rFonts w:hint="default" w:ascii="仿宋_GB2312" w:hAnsi="Times New Roman" w:eastAsia="仿宋_GB2312" w:cs="Times New Roman"/>
                <w:b/>
                <w:sz w:val="32"/>
                <w:szCs w:val="32"/>
                <w:lang w:val="en-US" w:eastAsia="zh-CN"/>
              </w:rPr>
            </w:pPr>
            <w:r>
              <w:rPr>
                <w:rFonts w:hint="eastAsia" w:ascii="仿宋_GB2312" w:hAnsi="Times New Roman" w:eastAsia="仿宋_GB2312" w:cs="Times New Roman"/>
                <w:b w:val="0"/>
                <w:bCs/>
                <w:sz w:val="32"/>
                <w:szCs w:val="32"/>
                <w:lang w:val="en-US" w:eastAsia="zh-CN"/>
              </w:rPr>
              <w:t>关于硬化东泉镇西安村石垌屯至龙集屯道路的建议</w:t>
            </w:r>
          </w:p>
        </w:tc>
      </w:tr>
      <w:tr w14:paraId="4F2E7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03F00F5">
            <w:pPr>
              <w:spacing w:line="560" w:lineRule="exact"/>
              <w:jc w:val="center"/>
              <w:rPr>
                <w:rFonts w:hint="default" w:ascii="仿宋_GB2312" w:hAnsi="Times New Roman" w:eastAsia="仿宋_GB2312" w:cs="Times New Roman"/>
                <w:b/>
                <w:sz w:val="32"/>
                <w:szCs w:val="32"/>
              </w:rPr>
            </w:pPr>
            <w:r>
              <w:rPr>
                <w:rFonts w:hint="default" w:ascii="仿宋_GB2312" w:hAnsi="Times New Roman" w:eastAsia="仿宋_GB2312" w:cs="Times New Roman"/>
                <w:b/>
                <w:sz w:val="32"/>
                <w:szCs w:val="32"/>
              </w:rPr>
              <w:t>领衔代表</w:t>
            </w:r>
          </w:p>
        </w:tc>
        <w:tc>
          <w:tcPr>
            <w:tcW w:w="3626" w:type="dxa"/>
            <w:noWrap w:val="0"/>
            <w:vAlign w:val="center"/>
          </w:tcPr>
          <w:p w14:paraId="6E4F02C6">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卢</w:t>
            </w:r>
            <w:r>
              <w:rPr>
                <w:rFonts w:hint="eastAsia" w:ascii="仿宋_GB2312" w:hAnsi="Times New Roman" w:cs="Times New Roman"/>
                <w:b w:val="0"/>
                <w:bCs/>
                <w:sz w:val="32"/>
                <w:szCs w:val="32"/>
                <w:lang w:val="en-US" w:eastAsia="zh-CN"/>
              </w:rPr>
              <w:t xml:space="preserve">  </w:t>
            </w:r>
            <w:r>
              <w:rPr>
                <w:rFonts w:hint="eastAsia" w:ascii="仿宋_GB2312" w:hAnsi="Times New Roman" w:eastAsia="仿宋_GB2312" w:cs="Times New Roman"/>
                <w:b w:val="0"/>
                <w:bCs/>
                <w:sz w:val="32"/>
                <w:szCs w:val="32"/>
                <w:lang w:val="en-US" w:eastAsia="zh-CN"/>
              </w:rPr>
              <w:t>舟</w:t>
            </w:r>
          </w:p>
        </w:tc>
        <w:tc>
          <w:tcPr>
            <w:tcW w:w="1755" w:type="dxa"/>
            <w:noWrap w:val="0"/>
            <w:vAlign w:val="center"/>
          </w:tcPr>
          <w:p w14:paraId="5D9C6573">
            <w:pPr>
              <w:spacing w:line="560" w:lineRule="exact"/>
              <w:jc w:val="center"/>
              <w:rPr>
                <w:rFonts w:hint="default" w:ascii="仿宋_GB2312" w:hAnsi="Times New Roman" w:eastAsia="仿宋_GB2312" w:cs="Times New Roman"/>
                <w:b/>
                <w:sz w:val="32"/>
                <w:szCs w:val="32"/>
              </w:rPr>
            </w:pPr>
            <w:r>
              <w:rPr>
                <w:rFonts w:hint="default" w:ascii="仿宋_GB2312" w:hAnsi="Times New Roman" w:eastAsia="仿宋_GB2312" w:cs="Times New Roman"/>
                <w:b/>
                <w:sz w:val="32"/>
                <w:szCs w:val="32"/>
              </w:rPr>
              <w:t>联系电话</w:t>
            </w:r>
          </w:p>
        </w:tc>
        <w:tc>
          <w:tcPr>
            <w:tcW w:w="2220" w:type="dxa"/>
            <w:noWrap w:val="0"/>
            <w:vAlign w:val="center"/>
          </w:tcPr>
          <w:p w14:paraId="4FE0D03C">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19167311336</w:t>
            </w:r>
          </w:p>
        </w:tc>
      </w:tr>
      <w:tr w14:paraId="2CCB1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C3A77CE">
            <w:pPr>
              <w:spacing w:line="560" w:lineRule="exact"/>
              <w:jc w:val="center"/>
              <w:rPr>
                <w:rFonts w:hint="default" w:ascii="仿宋_GB2312" w:hAnsi="Times New Roman" w:eastAsia="仿宋_GB2312" w:cs="Times New Roman"/>
                <w:b/>
                <w:sz w:val="32"/>
                <w:szCs w:val="32"/>
              </w:rPr>
            </w:pPr>
            <w:r>
              <w:rPr>
                <w:rFonts w:hint="default" w:ascii="仿宋_GB2312" w:hAnsi="Times New Roman" w:eastAsia="仿宋_GB2312" w:cs="Times New Roman"/>
                <w:b/>
                <w:sz w:val="32"/>
                <w:szCs w:val="32"/>
              </w:rPr>
              <w:t>通讯地址</w:t>
            </w:r>
          </w:p>
        </w:tc>
        <w:tc>
          <w:tcPr>
            <w:tcW w:w="3626" w:type="dxa"/>
            <w:noWrap w:val="0"/>
            <w:vAlign w:val="center"/>
          </w:tcPr>
          <w:p w14:paraId="4507F617">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东泉镇西安村民委</w:t>
            </w:r>
          </w:p>
        </w:tc>
        <w:tc>
          <w:tcPr>
            <w:tcW w:w="1755" w:type="dxa"/>
            <w:noWrap w:val="0"/>
            <w:vAlign w:val="center"/>
          </w:tcPr>
          <w:p w14:paraId="59F34C4C">
            <w:pPr>
              <w:spacing w:line="560" w:lineRule="exact"/>
              <w:jc w:val="center"/>
              <w:rPr>
                <w:rFonts w:hint="default" w:ascii="仿宋_GB2312" w:hAnsi="Times New Roman" w:eastAsia="仿宋_GB2312" w:cs="Times New Roman"/>
                <w:b/>
                <w:sz w:val="32"/>
                <w:szCs w:val="32"/>
              </w:rPr>
            </w:pPr>
            <w:r>
              <w:rPr>
                <w:rFonts w:hint="default" w:ascii="仿宋_GB2312" w:hAnsi="Times New Roman" w:eastAsia="仿宋_GB2312" w:cs="Times New Roman"/>
                <w:b/>
                <w:sz w:val="32"/>
                <w:szCs w:val="32"/>
              </w:rPr>
              <w:t>邮政编码</w:t>
            </w:r>
          </w:p>
        </w:tc>
        <w:tc>
          <w:tcPr>
            <w:tcW w:w="2220" w:type="dxa"/>
            <w:noWrap w:val="0"/>
            <w:vAlign w:val="center"/>
          </w:tcPr>
          <w:p w14:paraId="4128E5AA">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545206</w:t>
            </w:r>
          </w:p>
        </w:tc>
      </w:tr>
      <w:tr w14:paraId="776CF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15E6385">
            <w:pPr>
              <w:spacing w:line="560" w:lineRule="exact"/>
              <w:jc w:val="center"/>
              <w:rPr>
                <w:rFonts w:hint="default" w:ascii="仿宋_GB2312" w:hAnsi="Times New Roman" w:eastAsia="仿宋_GB2312" w:cs="Times New Roman"/>
                <w:b/>
                <w:sz w:val="32"/>
                <w:szCs w:val="32"/>
              </w:rPr>
            </w:pPr>
            <w:r>
              <w:rPr>
                <w:rFonts w:hint="default" w:ascii="仿宋_GB2312" w:hAnsi="Times New Roman" w:eastAsia="仿宋_GB2312" w:cs="Times New Roman"/>
                <w:b/>
                <w:sz w:val="32"/>
                <w:szCs w:val="32"/>
              </w:rPr>
              <w:t>附议代表</w:t>
            </w:r>
          </w:p>
        </w:tc>
        <w:tc>
          <w:tcPr>
            <w:tcW w:w="5381" w:type="dxa"/>
            <w:gridSpan w:val="2"/>
            <w:noWrap w:val="0"/>
            <w:vAlign w:val="center"/>
          </w:tcPr>
          <w:p w14:paraId="2890B15F">
            <w:pPr>
              <w:spacing w:line="560" w:lineRule="exact"/>
              <w:jc w:val="center"/>
              <w:rPr>
                <w:rFonts w:hint="default" w:ascii="仿宋_GB2312" w:hAnsi="Times New Roman" w:eastAsia="仿宋_GB2312" w:cs="Times New Roman"/>
                <w:b/>
                <w:sz w:val="32"/>
                <w:szCs w:val="32"/>
                <w:lang w:eastAsia="zh-CN"/>
              </w:rPr>
            </w:pPr>
            <w:r>
              <w:rPr>
                <w:rFonts w:hint="default" w:ascii="仿宋_GB2312" w:hAnsi="Times New Roman" w:eastAsia="仿宋_GB2312" w:cs="Times New Roman"/>
                <w:b/>
                <w:sz w:val="32"/>
                <w:szCs w:val="32"/>
                <w:lang w:eastAsia="zh-CN"/>
              </w:rPr>
              <w:t>通讯地址</w:t>
            </w:r>
          </w:p>
        </w:tc>
        <w:tc>
          <w:tcPr>
            <w:tcW w:w="2220" w:type="dxa"/>
            <w:noWrap w:val="0"/>
            <w:vAlign w:val="center"/>
          </w:tcPr>
          <w:p w14:paraId="6638FB91">
            <w:pPr>
              <w:spacing w:line="560" w:lineRule="exact"/>
              <w:jc w:val="center"/>
              <w:rPr>
                <w:rFonts w:hint="default" w:ascii="仿宋_GB2312" w:hAnsi="Times New Roman" w:eastAsia="仿宋_GB2312" w:cs="Times New Roman"/>
                <w:b/>
                <w:sz w:val="32"/>
                <w:szCs w:val="32"/>
                <w:lang w:eastAsia="zh-CN"/>
              </w:rPr>
            </w:pPr>
            <w:r>
              <w:rPr>
                <w:rFonts w:hint="default" w:ascii="仿宋_GB2312" w:hAnsi="Times New Roman" w:eastAsia="仿宋_GB2312" w:cs="Times New Roman"/>
                <w:b/>
                <w:sz w:val="32"/>
                <w:szCs w:val="32"/>
                <w:lang w:eastAsia="zh-CN"/>
              </w:rPr>
              <w:t>联系电话</w:t>
            </w:r>
          </w:p>
        </w:tc>
      </w:tr>
      <w:tr w14:paraId="3F395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D0DC308">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汤金良</w:t>
            </w:r>
          </w:p>
        </w:tc>
        <w:tc>
          <w:tcPr>
            <w:tcW w:w="5381" w:type="dxa"/>
            <w:gridSpan w:val="2"/>
            <w:noWrap w:val="0"/>
            <w:vAlign w:val="center"/>
          </w:tcPr>
          <w:p w14:paraId="605A5A63">
            <w:pPr>
              <w:spacing w:line="560" w:lineRule="exact"/>
              <w:jc w:val="left"/>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东泉镇青山村民委</w:t>
            </w:r>
          </w:p>
        </w:tc>
        <w:tc>
          <w:tcPr>
            <w:tcW w:w="2220" w:type="dxa"/>
            <w:noWrap w:val="0"/>
            <w:vAlign w:val="center"/>
          </w:tcPr>
          <w:p w14:paraId="4711CD18">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15978273197</w:t>
            </w:r>
          </w:p>
        </w:tc>
      </w:tr>
      <w:tr w14:paraId="539DA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693514E">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谢春绿</w:t>
            </w:r>
          </w:p>
        </w:tc>
        <w:tc>
          <w:tcPr>
            <w:tcW w:w="5381" w:type="dxa"/>
            <w:gridSpan w:val="2"/>
            <w:noWrap w:val="0"/>
            <w:vAlign w:val="center"/>
          </w:tcPr>
          <w:p w14:paraId="3EA52760">
            <w:pPr>
              <w:spacing w:line="560" w:lineRule="exact"/>
              <w:jc w:val="left"/>
              <w:rPr>
                <w:rFonts w:hint="default" w:ascii="仿宋_GB2312" w:hAnsi="Times New Roman" w:eastAsia="仿宋_GB2312" w:cs="Times New Roman"/>
                <w:b w:val="0"/>
                <w:bCs/>
                <w:sz w:val="32"/>
                <w:szCs w:val="32"/>
                <w:lang w:val="en-US"/>
              </w:rPr>
            </w:pPr>
            <w:r>
              <w:rPr>
                <w:rFonts w:hint="eastAsia" w:ascii="仿宋_GB2312" w:hAnsi="Times New Roman" w:eastAsia="仿宋_GB2312" w:cs="Times New Roman"/>
                <w:b w:val="0"/>
                <w:bCs/>
                <w:sz w:val="32"/>
                <w:szCs w:val="32"/>
                <w:lang w:val="en-US" w:eastAsia="zh-CN"/>
              </w:rPr>
              <w:t>东泉镇大樟村民委</w:t>
            </w:r>
          </w:p>
        </w:tc>
        <w:tc>
          <w:tcPr>
            <w:tcW w:w="2220" w:type="dxa"/>
            <w:noWrap w:val="0"/>
            <w:vAlign w:val="center"/>
          </w:tcPr>
          <w:p w14:paraId="0AC5D7A4">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13597182822</w:t>
            </w:r>
          </w:p>
        </w:tc>
      </w:tr>
      <w:tr w14:paraId="7242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01EBED4">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卓小林</w:t>
            </w:r>
          </w:p>
        </w:tc>
        <w:tc>
          <w:tcPr>
            <w:tcW w:w="5381" w:type="dxa"/>
            <w:gridSpan w:val="2"/>
            <w:noWrap w:val="0"/>
            <w:vAlign w:val="center"/>
          </w:tcPr>
          <w:p w14:paraId="1869851B">
            <w:pPr>
              <w:spacing w:line="560" w:lineRule="exact"/>
              <w:jc w:val="left"/>
              <w:rPr>
                <w:rFonts w:hint="default" w:ascii="仿宋_GB2312" w:hAnsi="Times New Roman" w:eastAsia="仿宋_GB2312" w:cs="Times New Roman"/>
                <w:b w:val="0"/>
                <w:bCs/>
                <w:sz w:val="32"/>
                <w:szCs w:val="32"/>
                <w:lang w:val="en-US"/>
              </w:rPr>
            </w:pPr>
            <w:r>
              <w:rPr>
                <w:rFonts w:hint="eastAsia" w:ascii="仿宋_GB2312" w:hAnsi="Times New Roman" w:eastAsia="仿宋_GB2312" w:cs="Times New Roman"/>
                <w:b w:val="0"/>
                <w:bCs/>
                <w:sz w:val="32"/>
                <w:szCs w:val="32"/>
                <w:lang w:val="en-US" w:eastAsia="zh-CN"/>
              </w:rPr>
              <w:t>东泉镇尖石村民委</w:t>
            </w:r>
          </w:p>
        </w:tc>
        <w:tc>
          <w:tcPr>
            <w:tcW w:w="2220" w:type="dxa"/>
            <w:noWrap w:val="0"/>
            <w:vAlign w:val="center"/>
          </w:tcPr>
          <w:p w14:paraId="09EDE51F">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13978238871</w:t>
            </w:r>
          </w:p>
        </w:tc>
      </w:tr>
      <w:tr w14:paraId="068D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8DE9BE3">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罗素莲</w:t>
            </w:r>
          </w:p>
        </w:tc>
        <w:tc>
          <w:tcPr>
            <w:tcW w:w="5381" w:type="dxa"/>
            <w:gridSpan w:val="2"/>
            <w:noWrap w:val="0"/>
            <w:vAlign w:val="center"/>
          </w:tcPr>
          <w:p w14:paraId="24DE74BA">
            <w:pPr>
              <w:spacing w:line="560" w:lineRule="exact"/>
              <w:jc w:val="left"/>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东泉镇雷塘村民委</w:t>
            </w:r>
          </w:p>
        </w:tc>
        <w:tc>
          <w:tcPr>
            <w:tcW w:w="2220" w:type="dxa"/>
            <w:noWrap w:val="0"/>
            <w:vAlign w:val="center"/>
          </w:tcPr>
          <w:p w14:paraId="23588850">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13377071306</w:t>
            </w:r>
          </w:p>
        </w:tc>
      </w:tr>
    </w:tbl>
    <w:p w14:paraId="4C3D5E4A">
      <w:pPr>
        <w:keepNext w:val="0"/>
        <w:keepLines w:val="0"/>
        <w:pageBreakBefore w:val="0"/>
        <w:widowControl w:val="0"/>
        <w:kinsoku/>
        <w:wordWrap/>
        <w:overflowPunct/>
        <w:topLinePunct w:val="0"/>
        <w:autoSpaceDE/>
        <w:autoSpaceDN/>
        <w:bidi w:val="0"/>
        <w:adjustRightInd/>
        <w:snapToGrid/>
        <w:spacing w:line="580" w:lineRule="atLeast"/>
        <w:jc w:val="left"/>
        <w:textAlignment w:val="auto"/>
        <w:rPr>
          <w:rFonts w:hint="eastAsia" w:ascii="Times New Roman" w:hAnsi="Times New Roman" w:eastAsia="方正小标宋简体" w:cs="Times New Roman"/>
          <w:sz w:val="36"/>
          <w:szCs w:val="36"/>
          <w:lang w:val="en-US" w:eastAsia="zh-CN"/>
        </w:rPr>
      </w:pPr>
      <w:r>
        <w:rPr>
          <w:rFonts w:hint="eastAsia" w:ascii="Times New Roman" w:hAnsi="Times New Roman" w:eastAsia="仿宋_GB2312" w:cs="Times New Roman"/>
          <w:b/>
          <w:sz w:val="32"/>
          <w:szCs w:val="32"/>
          <w:lang w:val="en-US" w:eastAsia="zh-CN"/>
        </w:rPr>
        <w:t>建</w:t>
      </w:r>
      <w:r>
        <w:rPr>
          <w:rFonts w:hint="default" w:ascii="Times New Roman" w:hAnsi="Times New Roman" w:eastAsia="仿宋_GB2312" w:cs="Times New Roman"/>
          <w:b/>
          <w:sz w:val="32"/>
          <w:szCs w:val="32"/>
          <w:lang w:eastAsia="zh-CN"/>
        </w:rPr>
        <w:t>议</w:t>
      </w:r>
      <w:r>
        <w:rPr>
          <w:rFonts w:hint="default" w:ascii="Times New Roman" w:hAnsi="Times New Roman" w:eastAsia="仿宋_GB2312" w:cs="Times New Roman"/>
          <w:b/>
          <w:sz w:val="32"/>
          <w:szCs w:val="32"/>
        </w:rPr>
        <w:t>内容：</w:t>
      </w:r>
      <w:r>
        <w:rPr>
          <w:rFonts w:hint="eastAsia" w:ascii="Times New Roman" w:hAnsi="Times New Roman" w:eastAsia="方正小标宋简体" w:cs="Times New Roman"/>
          <w:sz w:val="36"/>
          <w:szCs w:val="36"/>
          <w:lang w:val="en-US" w:eastAsia="zh-CN"/>
        </w:rPr>
        <w:t xml:space="preserve">  </w:t>
      </w:r>
    </w:p>
    <w:p w14:paraId="3B7E6F09">
      <w:pPr>
        <w:keepNext w:val="0"/>
        <w:keepLines w:val="0"/>
        <w:pageBreakBefore w:val="0"/>
        <w:widowControl w:val="0"/>
        <w:kinsoku/>
        <w:wordWrap/>
        <w:overflowPunct/>
        <w:topLinePunct w:val="0"/>
        <w:autoSpaceDE/>
        <w:autoSpaceDN/>
        <w:bidi w:val="0"/>
        <w:adjustRightInd/>
        <w:snapToGrid/>
        <w:spacing w:line="580" w:lineRule="atLeast"/>
        <w:jc w:val="center"/>
        <w:textAlignment w:val="auto"/>
        <w:rPr>
          <w:rFonts w:hint="default" w:ascii="Times New Roman" w:hAnsi="Times New Roman" w:eastAsia="方正小标宋简体" w:cs="Times New Roman"/>
          <w:sz w:val="36"/>
          <w:szCs w:val="36"/>
          <w:lang w:eastAsia="zh-CN"/>
        </w:rPr>
      </w:pPr>
      <w:r>
        <w:rPr>
          <w:rFonts w:hint="eastAsia" w:ascii="Times New Roman" w:hAnsi="Times New Roman" w:eastAsia="方正小标宋简体" w:cs="Times New Roman"/>
          <w:sz w:val="36"/>
          <w:szCs w:val="36"/>
          <w:lang w:val="en-US" w:eastAsia="zh-CN"/>
        </w:rPr>
        <w:t xml:space="preserve"> </w:t>
      </w:r>
      <w:r>
        <w:rPr>
          <w:rFonts w:hint="default" w:ascii="Times New Roman" w:hAnsi="Times New Roman" w:eastAsia="方正小标宋简体" w:cs="Times New Roman"/>
          <w:sz w:val="36"/>
          <w:szCs w:val="36"/>
          <w:lang w:eastAsia="zh-CN"/>
        </w:rPr>
        <w:t>关于硬化</w:t>
      </w:r>
      <w:r>
        <w:rPr>
          <w:rFonts w:hint="eastAsia" w:ascii="Times New Roman" w:hAnsi="Times New Roman" w:eastAsia="方正小标宋简体" w:cs="Times New Roman"/>
          <w:sz w:val="36"/>
          <w:szCs w:val="36"/>
          <w:lang w:val="en-US" w:eastAsia="zh-CN"/>
        </w:rPr>
        <w:t>东泉镇</w:t>
      </w:r>
      <w:r>
        <w:rPr>
          <w:rFonts w:hint="default" w:ascii="Times New Roman" w:hAnsi="Times New Roman" w:eastAsia="方正小标宋简体" w:cs="Times New Roman"/>
          <w:sz w:val="36"/>
          <w:szCs w:val="36"/>
          <w:lang w:eastAsia="zh-CN"/>
        </w:rPr>
        <w:t>西安村石垌屯至龙集屯道路的建议</w:t>
      </w:r>
    </w:p>
    <w:p w14:paraId="0A7F44D1">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eastAsia="zh-CN"/>
        </w:rPr>
        <w:t xml:space="preserve"> </w:t>
      </w:r>
      <w:r>
        <w:rPr>
          <w:rFonts w:hint="eastAsia" w:ascii="黑体" w:hAnsi="黑体" w:eastAsia="黑体" w:cs="黑体"/>
          <w:b/>
          <w:sz w:val="32"/>
          <w:szCs w:val="32"/>
          <w:lang w:val="en-US" w:eastAsia="zh-CN"/>
        </w:rPr>
        <w:t>事</w:t>
      </w:r>
      <w:r>
        <w:rPr>
          <w:rFonts w:hint="eastAsia" w:ascii="黑体" w:hAnsi="黑体" w:eastAsia="黑体" w:cs="黑体"/>
          <w:b/>
          <w:sz w:val="32"/>
          <w:szCs w:val="32"/>
        </w:rPr>
        <w:t>由：</w:t>
      </w:r>
      <w:r>
        <w:rPr>
          <w:rFonts w:hint="eastAsia" w:ascii="仿宋_GB2312" w:hAnsi="仿宋_GB2312" w:eastAsia="仿宋_GB2312" w:cs="仿宋_GB2312"/>
          <w:sz w:val="32"/>
          <w:szCs w:val="32"/>
          <w:lang w:val="en-US" w:eastAsia="zh-CN"/>
        </w:rPr>
        <w:t>东泉镇石垌屯至龙集屯通屯道路是一条沙泥路，是石垌屯与龙集屯村民的必经之路，是石垌屯村民耕作、龙集屯村民到西安村委办事以及学生上下学的主要道路。由于道路路面严重损坏，导致晴天尘土飞扬，雨天泥泞飞溅，造成村民出行、学生上下学路难行，现村民迫切要求硬化东泉镇西安村石垌屯至龙集屯道路，以解决群众出行不便难题。</w:t>
      </w:r>
    </w:p>
    <w:p w14:paraId="2E5F47C0">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依</w:t>
      </w:r>
      <w:r>
        <w:rPr>
          <w:rFonts w:hint="eastAsia" w:ascii="黑体" w:hAnsi="黑体" w:eastAsia="黑体" w:cs="黑体"/>
          <w:sz w:val="32"/>
          <w:szCs w:val="32"/>
          <w:lang w:eastAsia="zh-CN"/>
        </w:rPr>
        <w:t>据：</w:t>
      </w:r>
      <w:r>
        <w:rPr>
          <w:rFonts w:hint="eastAsia" w:ascii="仿宋_GB2312" w:hAnsi="仿宋_GB2312" w:eastAsia="仿宋_GB2312" w:cs="仿宋_GB2312"/>
          <w:sz w:val="32"/>
          <w:szCs w:val="32"/>
          <w:lang w:val="en-US" w:eastAsia="zh-CN"/>
        </w:rPr>
        <w:t>石垌屯与龙集屯通屯道路的沙泥路全长770米，路面宽3米，涉及人口1000余人，在石垌屯的耕作区范围内农田400亩。龙集屯涉及人口800人，学生70余人。因路面严重损坏，甚至下凹，道路坑洼严重，特别是雨天，坑洼地段严重积水。近年来，都是龙集屯村民自筹资金购买钢渣铺填路面，以解决村民耕作农用车、村民接送学生出行安全问题。</w:t>
      </w:r>
    </w:p>
    <w:p w14:paraId="11BDE58E">
      <w:pPr>
        <w:keepNext w:val="0"/>
        <w:keepLines w:val="0"/>
        <w:pageBreakBefore w:val="0"/>
        <w:widowControl w:val="0"/>
        <w:kinsoku/>
        <w:wordWrap/>
        <w:overflowPunct/>
        <w:topLinePunct w:val="0"/>
        <w:autoSpaceDE/>
        <w:autoSpaceDN/>
        <w:bidi w:val="0"/>
        <w:adjustRightInd/>
        <w:snapToGrid/>
        <w:spacing w:line="580" w:lineRule="atLeas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 xml:space="preserve"> 建议：</w:t>
      </w:r>
      <w:r>
        <w:rPr>
          <w:rFonts w:hint="eastAsia" w:ascii="仿宋_GB2312" w:hAnsi="仿宋_GB2312" w:eastAsia="仿宋_GB2312" w:cs="仿宋_GB2312"/>
          <w:sz w:val="32"/>
          <w:szCs w:val="32"/>
          <w:lang w:val="en-US" w:eastAsia="zh-CN"/>
        </w:rPr>
        <w:t>建议县委、县政府协调相关部门资金硬化石垌屯至龙集屯通屯道路。经实地调研预算，全长770米，宽3米。全长路段需修建挡土墙长100米。需修建过路桥长6米×宽1米×高0.8米及桥面水泥盖板，硬化该通屯道路需经费</w:t>
      </w:r>
      <w:r>
        <w:rPr>
          <w:rFonts w:hint="default"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lang w:val="en-US" w:eastAsia="zh-CN"/>
        </w:rPr>
        <w:t>万元</w:t>
      </w:r>
      <w:r>
        <w:rPr>
          <w:rFonts w:hint="eastAsia" w:ascii="仿宋_GB2312" w:hAnsi="仿宋_GB2312" w:eastAsia="仿宋_GB2312" w:cs="仿宋_GB2312"/>
          <w:sz w:val="32"/>
          <w:szCs w:val="32"/>
          <w:lang w:eastAsia="zh-CN"/>
        </w:rPr>
        <w:t>。</w:t>
      </w:r>
    </w:p>
    <w:p w14:paraId="521962D3">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1779A40A">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i w:val="0"/>
          <w:kern w:val="2"/>
          <w:sz w:val="32"/>
          <w:szCs w:val="32"/>
          <w:lang w:val="en-US" w:eastAsia="zh-CN" w:bidi="ar-SA"/>
        </w:rPr>
      </w:pPr>
    </w:p>
    <w:p w14:paraId="13FC42B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E3B6F9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A6CD7A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7BCF684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4B8D77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CCD21C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796B5CA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922D6F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073ABA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9D7711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10F1C79">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29B935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2B9D4D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B19647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4B5D86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1B7D49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ED702F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2259D0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7673C53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2541E779">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28</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7"/>
        <w:gridCol w:w="3749"/>
        <w:gridCol w:w="1635"/>
        <w:gridCol w:w="2205"/>
      </w:tblGrid>
      <w:tr w14:paraId="56D8A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1627" w:type="dxa"/>
            <w:noWrap w:val="0"/>
            <w:vAlign w:val="center"/>
          </w:tcPr>
          <w:p w14:paraId="4FC95E17">
            <w:pPr>
              <w:spacing w:line="560" w:lineRule="exact"/>
              <w:jc w:val="center"/>
              <w:rPr>
                <w:rFonts w:hint="eastAsia" w:ascii="仿宋_GB2312" w:hAnsi="Times New Roman" w:eastAsia="仿宋_GB2312" w:cs="Times New Roman"/>
                <w:b/>
                <w:sz w:val="32"/>
                <w:szCs w:val="32"/>
                <w:lang w:val="en-US" w:eastAsia="zh-CN"/>
              </w:rPr>
            </w:pPr>
            <w:r>
              <w:rPr>
                <w:rFonts w:hint="eastAsia" w:ascii="仿宋_GB2312" w:hAnsi="Times New Roman" w:eastAsia="仿宋_GB2312" w:cs="Times New Roman"/>
                <w:b/>
                <w:sz w:val="32"/>
                <w:szCs w:val="32"/>
                <w:lang w:val="en-US" w:eastAsia="zh-CN"/>
              </w:rPr>
              <w:t>建议标题</w:t>
            </w:r>
          </w:p>
        </w:tc>
        <w:tc>
          <w:tcPr>
            <w:tcW w:w="7589" w:type="dxa"/>
            <w:gridSpan w:val="3"/>
            <w:noWrap w:val="0"/>
            <w:vAlign w:val="center"/>
          </w:tcPr>
          <w:p w14:paraId="3BD6CF4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Times New Roman" w:eastAsia="仿宋_GB2312" w:cs="Times New Roman"/>
                <w:b/>
                <w:sz w:val="32"/>
                <w:szCs w:val="32"/>
                <w:lang w:val="en-US" w:eastAsia="zh-CN"/>
              </w:rPr>
            </w:pPr>
            <w:r>
              <w:rPr>
                <w:rFonts w:hint="eastAsia" w:ascii="仿宋_GB2312" w:hAnsi="Times New Roman" w:eastAsia="仿宋_GB2312" w:cs="Times New Roman"/>
                <w:b w:val="0"/>
                <w:bCs/>
                <w:sz w:val="32"/>
                <w:szCs w:val="32"/>
                <w:lang w:val="en-US" w:eastAsia="zh-CN"/>
              </w:rPr>
              <w:t>关于凤山镇大塘村白沙老屯村背至木捞道路硬化的建议</w:t>
            </w:r>
          </w:p>
        </w:tc>
      </w:tr>
      <w:tr w14:paraId="5E959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627" w:type="dxa"/>
            <w:noWrap w:val="0"/>
            <w:vAlign w:val="center"/>
          </w:tcPr>
          <w:p w14:paraId="2C92446E">
            <w:pPr>
              <w:spacing w:line="560" w:lineRule="exact"/>
              <w:jc w:val="center"/>
              <w:rPr>
                <w:rFonts w:hint="eastAsia" w:ascii="仿宋_GB2312" w:hAnsi="Times New Roman" w:eastAsia="仿宋_GB2312" w:cs="Times New Roman"/>
                <w:b/>
                <w:sz w:val="32"/>
                <w:szCs w:val="32"/>
                <w:lang w:val="en-US" w:eastAsia="zh-CN"/>
              </w:rPr>
            </w:pPr>
            <w:r>
              <w:rPr>
                <w:rFonts w:hint="eastAsia" w:ascii="仿宋_GB2312" w:hAnsi="Times New Roman" w:eastAsia="仿宋_GB2312" w:cs="Times New Roman"/>
                <w:b/>
                <w:sz w:val="32"/>
                <w:szCs w:val="32"/>
                <w:lang w:val="en-US" w:eastAsia="zh-CN"/>
              </w:rPr>
              <w:t>领衔代表</w:t>
            </w:r>
          </w:p>
        </w:tc>
        <w:tc>
          <w:tcPr>
            <w:tcW w:w="3749" w:type="dxa"/>
            <w:noWrap w:val="0"/>
            <w:vAlign w:val="center"/>
          </w:tcPr>
          <w:p w14:paraId="184C4C0F">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蒙健雄</w:t>
            </w:r>
          </w:p>
        </w:tc>
        <w:tc>
          <w:tcPr>
            <w:tcW w:w="1635" w:type="dxa"/>
            <w:noWrap w:val="0"/>
            <w:vAlign w:val="center"/>
          </w:tcPr>
          <w:p w14:paraId="00A04439">
            <w:pPr>
              <w:spacing w:line="560" w:lineRule="exact"/>
              <w:jc w:val="center"/>
              <w:rPr>
                <w:rFonts w:hint="eastAsia" w:ascii="仿宋_GB2312" w:hAnsi="Times New Roman" w:eastAsia="仿宋_GB2312" w:cs="Times New Roman"/>
                <w:b/>
                <w:sz w:val="32"/>
                <w:szCs w:val="32"/>
                <w:lang w:val="en-US" w:eastAsia="zh-CN"/>
              </w:rPr>
            </w:pPr>
            <w:r>
              <w:rPr>
                <w:rFonts w:hint="eastAsia" w:ascii="仿宋_GB2312" w:hAnsi="Times New Roman" w:eastAsia="仿宋_GB2312" w:cs="Times New Roman"/>
                <w:b/>
                <w:sz w:val="32"/>
                <w:szCs w:val="32"/>
                <w:lang w:val="en-US" w:eastAsia="zh-CN"/>
              </w:rPr>
              <w:t>联系电话</w:t>
            </w:r>
          </w:p>
        </w:tc>
        <w:tc>
          <w:tcPr>
            <w:tcW w:w="2205" w:type="dxa"/>
            <w:noWrap w:val="0"/>
            <w:vAlign w:val="center"/>
          </w:tcPr>
          <w:p w14:paraId="77C8CE42">
            <w:pPr>
              <w:spacing w:line="560" w:lineRule="exact"/>
              <w:jc w:val="center"/>
              <w:rPr>
                <w:rFonts w:hint="default" w:ascii="仿宋_GB2312" w:hAnsi="Times New Roman" w:eastAsia="仿宋_GB2312" w:cs="Times New Roman"/>
                <w:b w:val="0"/>
                <w:bCs/>
                <w:sz w:val="32"/>
                <w:szCs w:val="32"/>
                <w:lang w:val="en-US" w:eastAsia="zh-CN"/>
              </w:rPr>
            </w:pPr>
            <w:r>
              <w:rPr>
                <w:rFonts w:hint="default" w:ascii="仿宋_GB2312" w:hAnsi="Times New Roman" w:eastAsia="仿宋_GB2312" w:cs="Times New Roman"/>
                <w:b w:val="0"/>
                <w:bCs/>
                <w:sz w:val="32"/>
                <w:szCs w:val="32"/>
                <w:lang w:val="en-US" w:eastAsia="zh-CN"/>
              </w:rPr>
              <w:t>19977212889</w:t>
            </w:r>
          </w:p>
        </w:tc>
      </w:tr>
      <w:tr w14:paraId="2D740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627" w:type="dxa"/>
            <w:noWrap w:val="0"/>
            <w:vAlign w:val="center"/>
          </w:tcPr>
          <w:p w14:paraId="1B27DD80">
            <w:pPr>
              <w:spacing w:line="560" w:lineRule="exact"/>
              <w:jc w:val="center"/>
              <w:rPr>
                <w:rFonts w:hint="eastAsia" w:ascii="仿宋_GB2312" w:hAnsi="Times New Roman" w:eastAsia="仿宋_GB2312" w:cs="Times New Roman"/>
                <w:b/>
                <w:sz w:val="32"/>
                <w:szCs w:val="32"/>
                <w:lang w:val="en-US" w:eastAsia="zh-CN"/>
              </w:rPr>
            </w:pPr>
            <w:r>
              <w:rPr>
                <w:rFonts w:hint="eastAsia" w:ascii="仿宋_GB2312" w:hAnsi="Times New Roman" w:eastAsia="仿宋_GB2312" w:cs="Times New Roman"/>
                <w:b/>
                <w:sz w:val="32"/>
                <w:szCs w:val="32"/>
                <w:lang w:val="en-US" w:eastAsia="zh-CN"/>
              </w:rPr>
              <w:t>通讯地址</w:t>
            </w:r>
          </w:p>
        </w:tc>
        <w:tc>
          <w:tcPr>
            <w:tcW w:w="3749" w:type="dxa"/>
            <w:noWrap w:val="0"/>
            <w:vAlign w:val="center"/>
          </w:tcPr>
          <w:p w14:paraId="53882063">
            <w:pPr>
              <w:spacing w:line="560" w:lineRule="exact"/>
              <w:jc w:val="center"/>
              <w:rPr>
                <w:rFonts w:hint="default" w:ascii="仿宋_GB2312" w:hAnsi="Times New Roman" w:eastAsia="仿宋_GB2312" w:cs="Times New Roman"/>
                <w:b w:val="0"/>
                <w:bCs/>
                <w:sz w:val="32"/>
                <w:szCs w:val="32"/>
                <w:lang w:val="en-US" w:eastAsia="zh-CN"/>
              </w:rPr>
            </w:pPr>
            <w:r>
              <w:rPr>
                <w:rFonts w:hint="default" w:ascii="仿宋_GB2312" w:hAnsi="Times New Roman" w:eastAsia="仿宋_GB2312" w:cs="Times New Roman"/>
                <w:b w:val="0"/>
                <w:bCs/>
                <w:sz w:val="32"/>
                <w:szCs w:val="32"/>
                <w:lang w:val="en-US" w:eastAsia="zh-CN"/>
              </w:rPr>
              <w:t>柳城县凤山镇人民政府</w:t>
            </w:r>
          </w:p>
        </w:tc>
        <w:tc>
          <w:tcPr>
            <w:tcW w:w="1635" w:type="dxa"/>
            <w:noWrap w:val="0"/>
            <w:vAlign w:val="center"/>
          </w:tcPr>
          <w:p w14:paraId="46B5B050">
            <w:pPr>
              <w:spacing w:line="560" w:lineRule="exact"/>
              <w:jc w:val="center"/>
              <w:rPr>
                <w:rFonts w:hint="eastAsia" w:ascii="仿宋_GB2312" w:hAnsi="Times New Roman" w:eastAsia="仿宋_GB2312" w:cs="Times New Roman"/>
                <w:b/>
                <w:sz w:val="32"/>
                <w:szCs w:val="32"/>
                <w:lang w:val="en-US" w:eastAsia="zh-CN"/>
              </w:rPr>
            </w:pPr>
            <w:r>
              <w:rPr>
                <w:rFonts w:hint="default" w:ascii="仿宋_GB2312" w:hAnsi="Times New Roman" w:eastAsia="仿宋_GB2312" w:cs="Times New Roman"/>
                <w:b/>
                <w:sz w:val="32"/>
                <w:szCs w:val="32"/>
                <w:lang w:val="en-US" w:eastAsia="zh-CN"/>
              </w:rPr>
              <w:t>邮政编码</w:t>
            </w:r>
          </w:p>
        </w:tc>
        <w:tc>
          <w:tcPr>
            <w:tcW w:w="2205" w:type="dxa"/>
            <w:noWrap w:val="0"/>
            <w:vAlign w:val="center"/>
          </w:tcPr>
          <w:p w14:paraId="1E2B7AC4">
            <w:pPr>
              <w:spacing w:line="560" w:lineRule="exact"/>
              <w:jc w:val="center"/>
              <w:rPr>
                <w:rFonts w:hint="default" w:ascii="仿宋_GB2312" w:hAnsi="Times New Roman" w:eastAsia="仿宋_GB2312" w:cs="Times New Roman"/>
                <w:b w:val="0"/>
                <w:bCs/>
                <w:sz w:val="32"/>
                <w:szCs w:val="32"/>
                <w:lang w:val="en-US" w:eastAsia="zh-CN"/>
              </w:rPr>
            </w:pPr>
            <w:r>
              <w:rPr>
                <w:rFonts w:hint="default" w:ascii="仿宋_GB2312" w:hAnsi="Times New Roman" w:eastAsia="仿宋_GB2312" w:cs="Times New Roman"/>
                <w:b w:val="0"/>
                <w:bCs/>
                <w:sz w:val="32"/>
                <w:szCs w:val="32"/>
                <w:lang w:val="en-US" w:eastAsia="zh-CN"/>
              </w:rPr>
              <w:t>545208</w:t>
            </w:r>
          </w:p>
        </w:tc>
      </w:tr>
      <w:tr w14:paraId="36380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627" w:type="dxa"/>
            <w:noWrap w:val="0"/>
            <w:vAlign w:val="center"/>
          </w:tcPr>
          <w:p w14:paraId="19F57137">
            <w:pPr>
              <w:spacing w:line="560" w:lineRule="exact"/>
              <w:jc w:val="center"/>
              <w:rPr>
                <w:rFonts w:hint="eastAsia" w:ascii="仿宋_GB2312" w:hAnsi="Times New Roman" w:eastAsia="仿宋_GB2312" w:cs="Times New Roman"/>
                <w:b/>
                <w:sz w:val="32"/>
                <w:szCs w:val="32"/>
                <w:lang w:val="en-US" w:eastAsia="zh-CN"/>
              </w:rPr>
            </w:pPr>
            <w:r>
              <w:rPr>
                <w:rFonts w:hint="eastAsia" w:ascii="仿宋_GB2312" w:hAnsi="Times New Roman" w:eastAsia="仿宋_GB2312" w:cs="Times New Roman"/>
                <w:b/>
                <w:sz w:val="32"/>
                <w:szCs w:val="32"/>
                <w:lang w:val="en-US" w:eastAsia="zh-CN"/>
              </w:rPr>
              <w:t>附议代表</w:t>
            </w:r>
          </w:p>
        </w:tc>
        <w:tc>
          <w:tcPr>
            <w:tcW w:w="5384" w:type="dxa"/>
            <w:gridSpan w:val="2"/>
            <w:noWrap w:val="0"/>
            <w:vAlign w:val="center"/>
          </w:tcPr>
          <w:p w14:paraId="2A168410">
            <w:pPr>
              <w:spacing w:line="560" w:lineRule="exact"/>
              <w:jc w:val="center"/>
              <w:rPr>
                <w:rFonts w:hint="eastAsia" w:ascii="仿宋_GB2312" w:hAnsi="Times New Roman" w:eastAsia="仿宋_GB2312" w:cs="Times New Roman"/>
                <w:b/>
                <w:sz w:val="32"/>
                <w:szCs w:val="32"/>
                <w:lang w:val="en-US" w:eastAsia="zh-CN"/>
              </w:rPr>
            </w:pPr>
            <w:r>
              <w:rPr>
                <w:rFonts w:hint="eastAsia" w:ascii="仿宋_GB2312" w:hAnsi="Times New Roman" w:eastAsia="仿宋_GB2312" w:cs="Times New Roman"/>
                <w:b/>
                <w:sz w:val="32"/>
                <w:szCs w:val="32"/>
                <w:lang w:val="en-US" w:eastAsia="zh-CN"/>
              </w:rPr>
              <w:t>通讯地址</w:t>
            </w:r>
          </w:p>
        </w:tc>
        <w:tc>
          <w:tcPr>
            <w:tcW w:w="2205" w:type="dxa"/>
            <w:noWrap w:val="0"/>
            <w:vAlign w:val="center"/>
          </w:tcPr>
          <w:p w14:paraId="0E815239">
            <w:pPr>
              <w:spacing w:line="560" w:lineRule="exact"/>
              <w:jc w:val="center"/>
              <w:rPr>
                <w:rFonts w:hint="eastAsia" w:ascii="仿宋_GB2312" w:hAnsi="Times New Roman" w:eastAsia="仿宋_GB2312" w:cs="Times New Roman"/>
                <w:b/>
                <w:sz w:val="32"/>
                <w:szCs w:val="32"/>
                <w:lang w:val="en-US" w:eastAsia="zh-CN"/>
              </w:rPr>
            </w:pPr>
            <w:r>
              <w:rPr>
                <w:rFonts w:hint="eastAsia" w:ascii="仿宋_GB2312" w:hAnsi="Times New Roman" w:eastAsia="仿宋_GB2312" w:cs="Times New Roman"/>
                <w:b/>
                <w:sz w:val="32"/>
                <w:szCs w:val="32"/>
                <w:lang w:val="en-US" w:eastAsia="zh-CN"/>
              </w:rPr>
              <w:t>联系电话</w:t>
            </w:r>
          </w:p>
        </w:tc>
      </w:tr>
      <w:tr w14:paraId="2C4A7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627" w:type="dxa"/>
            <w:noWrap w:val="0"/>
            <w:vAlign w:val="center"/>
          </w:tcPr>
          <w:p w14:paraId="7BFBE7D2">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兰英科</w:t>
            </w:r>
          </w:p>
        </w:tc>
        <w:tc>
          <w:tcPr>
            <w:tcW w:w="5384" w:type="dxa"/>
            <w:gridSpan w:val="2"/>
            <w:noWrap w:val="0"/>
            <w:vAlign w:val="center"/>
          </w:tcPr>
          <w:p w14:paraId="4B8D1E47">
            <w:pPr>
              <w:spacing w:line="560" w:lineRule="exact"/>
              <w:jc w:val="left"/>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柳城县凤山镇大塘村</w:t>
            </w:r>
          </w:p>
        </w:tc>
        <w:tc>
          <w:tcPr>
            <w:tcW w:w="2205" w:type="dxa"/>
            <w:noWrap w:val="0"/>
            <w:vAlign w:val="center"/>
          </w:tcPr>
          <w:p w14:paraId="48009A18">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13517822045</w:t>
            </w:r>
          </w:p>
        </w:tc>
      </w:tr>
      <w:tr w14:paraId="3E662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627" w:type="dxa"/>
            <w:noWrap w:val="0"/>
            <w:vAlign w:val="center"/>
          </w:tcPr>
          <w:p w14:paraId="18EFF367">
            <w:pPr>
              <w:spacing w:line="560" w:lineRule="exact"/>
              <w:jc w:val="center"/>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蒋毅宏</w:t>
            </w:r>
          </w:p>
        </w:tc>
        <w:tc>
          <w:tcPr>
            <w:tcW w:w="5384" w:type="dxa"/>
            <w:gridSpan w:val="2"/>
            <w:noWrap w:val="0"/>
            <w:vAlign w:val="center"/>
          </w:tcPr>
          <w:p w14:paraId="388E1C25">
            <w:pPr>
              <w:spacing w:line="560" w:lineRule="exact"/>
              <w:jc w:val="left"/>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柳城县凤山镇思练村</w:t>
            </w:r>
          </w:p>
        </w:tc>
        <w:tc>
          <w:tcPr>
            <w:tcW w:w="2205" w:type="dxa"/>
            <w:noWrap w:val="0"/>
            <w:vAlign w:val="center"/>
          </w:tcPr>
          <w:p w14:paraId="2FA3177F">
            <w:pPr>
              <w:spacing w:line="560" w:lineRule="exact"/>
              <w:jc w:val="center"/>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13633020305</w:t>
            </w:r>
          </w:p>
        </w:tc>
      </w:tr>
      <w:tr w14:paraId="72C58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1627" w:type="dxa"/>
            <w:noWrap w:val="0"/>
            <w:vAlign w:val="center"/>
          </w:tcPr>
          <w:p w14:paraId="62D6DAD9">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刘旭锋</w:t>
            </w:r>
          </w:p>
        </w:tc>
        <w:tc>
          <w:tcPr>
            <w:tcW w:w="5384" w:type="dxa"/>
            <w:gridSpan w:val="2"/>
            <w:noWrap w:val="0"/>
            <w:vAlign w:val="center"/>
          </w:tcPr>
          <w:p w14:paraId="00044CE2">
            <w:pPr>
              <w:spacing w:line="560" w:lineRule="exact"/>
              <w:jc w:val="left"/>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柳城县凤山镇</w:t>
            </w:r>
          </w:p>
        </w:tc>
        <w:tc>
          <w:tcPr>
            <w:tcW w:w="2205" w:type="dxa"/>
            <w:noWrap w:val="0"/>
            <w:vAlign w:val="center"/>
          </w:tcPr>
          <w:p w14:paraId="6C90906B">
            <w:pPr>
              <w:spacing w:line="560" w:lineRule="exact"/>
              <w:jc w:val="center"/>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13657806476</w:t>
            </w:r>
          </w:p>
        </w:tc>
      </w:tr>
    </w:tbl>
    <w:p w14:paraId="5FA9DD0E">
      <w:pPr>
        <w:spacing w:line="560" w:lineRule="exact"/>
        <w:jc w:val="both"/>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64132D7E">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关于凤山镇大塘村白沙老屯村背至木捞道路</w:t>
      </w:r>
      <w:r>
        <w:rPr>
          <w:rFonts w:hint="eastAsia" w:ascii="方正小标宋简体" w:eastAsia="方正小标宋简体"/>
          <w:sz w:val="36"/>
          <w:szCs w:val="36"/>
          <w:lang w:val="en-US" w:eastAsia="zh-CN"/>
        </w:rPr>
        <w:t>硬化</w:t>
      </w:r>
      <w:r>
        <w:rPr>
          <w:rFonts w:hint="eastAsia" w:ascii="方正小标宋简体" w:eastAsia="方正小标宋简体"/>
          <w:sz w:val="36"/>
          <w:szCs w:val="36"/>
          <w:lang w:eastAsia="zh-CN"/>
        </w:rPr>
        <w:t>的</w:t>
      </w:r>
    </w:p>
    <w:p w14:paraId="6305D32E">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建议</w:t>
      </w:r>
    </w:p>
    <w:p w14:paraId="7A33CEF6">
      <w:pPr>
        <w:keepNext w:val="0"/>
        <w:keepLines w:val="0"/>
        <w:pageBreakBefore w:val="0"/>
        <w:numPr>
          <w:ilvl w:val="0"/>
          <w:numId w:val="15"/>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056118FF">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rPr>
      </w:pPr>
      <w:r>
        <w:rPr>
          <w:rFonts w:hint="eastAsia" w:ascii="仿宋_GB2312" w:hAnsi="仿宋_GB2312" w:eastAsia="仿宋_GB2312" w:cs="仿宋_GB2312"/>
          <w:kern w:val="2"/>
          <w:sz w:val="32"/>
          <w:szCs w:val="32"/>
          <w:lang w:val="en-US" w:eastAsia="zh-CN" w:bidi="ar-SA"/>
        </w:rPr>
        <w:t>柳城县凤山镇</w:t>
      </w:r>
      <w:r>
        <w:rPr>
          <w:rFonts w:hint="eastAsia" w:ascii="仿宋_GB2312" w:eastAsia="仿宋_GB2312"/>
          <w:sz w:val="32"/>
          <w:szCs w:val="32"/>
          <w:lang w:val="en-US" w:eastAsia="zh-CN"/>
        </w:rPr>
        <w:t>大塘白沙屯</w:t>
      </w:r>
      <w:r>
        <w:rPr>
          <w:rFonts w:hint="eastAsia" w:ascii="仿宋_GB2312" w:hAnsi="仿宋_GB2312" w:cs="仿宋_GB2312"/>
          <w:kern w:val="2"/>
          <w:sz w:val="32"/>
          <w:szCs w:val="32"/>
          <w:lang w:val="en-US" w:eastAsia="zh-CN" w:bidi="ar-SA"/>
        </w:rPr>
        <w:t>9户、200余人，</w:t>
      </w:r>
      <w:r>
        <w:rPr>
          <w:rFonts w:hint="eastAsia" w:ascii="仿宋_GB2312" w:eastAsia="仿宋_GB2312"/>
          <w:sz w:val="32"/>
          <w:szCs w:val="32"/>
          <w:lang w:val="en-US" w:eastAsia="zh-CN"/>
        </w:rPr>
        <w:t>产业以</w:t>
      </w:r>
      <w:r>
        <w:rPr>
          <w:rFonts w:hint="eastAsia" w:ascii="仿宋_GB2312" w:hAnsi="仿宋_GB2312" w:eastAsia="仿宋_GB2312" w:cs="仿宋_GB2312"/>
          <w:kern w:val="2"/>
          <w:sz w:val="32"/>
          <w:szCs w:val="32"/>
          <w:lang w:val="en-US" w:eastAsia="zh-CN" w:bidi="ar-SA"/>
        </w:rPr>
        <w:t>甘蔗、</w:t>
      </w:r>
      <w:r>
        <w:rPr>
          <w:rFonts w:hint="eastAsia" w:ascii="仿宋_GB2312" w:hAnsi="仿宋_GB2312" w:cs="仿宋_GB2312"/>
          <w:kern w:val="2"/>
          <w:sz w:val="32"/>
          <w:szCs w:val="32"/>
          <w:lang w:val="en-US" w:eastAsia="zh-CN" w:bidi="ar-SA"/>
        </w:rPr>
        <w:t>水稻</w:t>
      </w:r>
      <w:r>
        <w:rPr>
          <w:rFonts w:hint="eastAsia" w:ascii="仿宋_GB2312" w:hAnsi="仿宋_GB2312" w:eastAsia="仿宋_GB2312" w:cs="仿宋_GB2312"/>
          <w:kern w:val="2"/>
          <w:sz w:val="32"/>
          <w:szCs w:val="32"/>
          <w:lang w:val="en-US" w:eastAsia="zh-CN" w:bidi="ar-SA"/>
        </w:rPr>
        <w:t>为主，白沙老屯村背至木捞道路</w:t>
      </w:r>
      <w:r>
        <w:rPr>
          <w:rFonts w:hint="eastAsia" w:ascii="仿宋_GB2312" w:hAnsi="仿宋_GB2312" w:cs="仿宋_GB2312"/>
          <w:kern w:val="2"/>
          <w:sz w:val="32"/>
          <w:szCs w:val="32"/>
          <w:lang w:val="en-US" w:eastAsia="zh-CN" w:bidi="ar-SA"/>
        </w:rPr>
        <w:t>是该屯农业生产的“主动脉”，</w:t>
      </w:r>
      <w:r>
        <w:rPr>
          <w:rFonts w:hint="eastAsia" w:ascii="仿宋_GB2312" w:hAnsi="仿宋_GB2312" w:eastAsia="仿宋_GB2312" w:cs="仿宋_GB2312"/>
          <w:kern w:val="2"/>
          <w:sz w:val="32"/>
          <w:szCs w:val="32"/>
          <w:lang w:val="en-US" w:eastAsia="zh-CN" w:bidi="ar-SA"/>
        </w:rPr>
        <w:t>该道路为</w:t>
      </w:r>
      <w:r>
        <w:rPr>
          <w:rFonts w:hint="eastAsia" w:ascii="仿宋_GB2312" w:hAnsi="仿宋_GB2312" w:cs="仿宋_GB2312"/>
          <w:kern w:val="2"/>
          <w:sz w:val="32"/>
          <w:szCs w:val="32"/>
          <w:lang w:val="en-US" w:eastAsia="zh-CN" w:bidi="ar-SA"/>
        </w:rPr>
        <w:t>泥巴</w:t>
      </w:r>
      <w:r>
        <w:rPr>
          <w:rFonts w:hint="eastAsia" w:ascii="仿宋_GB2312" w:hAnsi="仿宋_GB2312" w:eastAsia="仿宋_GB2312" w:cs="仿宋_GB2312"/>
          <w:kern w:val="2"/>
          <w:sz w:val="32"/>
          <w:szCs w:val="32"/>
          <w:lang w:val="en-US" w:eastAsia="zh-CN" w:bidi="ar-SA"/>
        </w:rPr>
        <w:t>土路</w:t>
      </w:r>
      <w:r>
        <w:rPr>
          <w:rFonts w:hint="eastAsia" w:ascii="仿宋_GB2312" w:hAnsi="仿宋_GB2312" w:cs="仿宋_GB2312"/>
          <w:kern w:val="2"/>
          <w:sz w:val="32"/>
          <w:szCs w:val="32"/>
          <w:lang w:val="en-US" w:eastAsia="zh-CN" w:bidi="ar-SA"/>
        </w:rPr>
        <w:t>。晴天路面尘土飞扬，行人掩鼻难行；</w:t>
      </w:r>
      <w:r>
        <w:rPr>
          <w:rFonts w:hint="eastAsia" w:ascii="仿宋_GB2312" w:hAnsi="仿宋_GB2312" w:eastAsia="仿宋_GB2312" w:cs="仿宋_GB2312"/>
          <w:kern w:val="2"/>
          <w:sz w:val="32"/>
          <w:szCs w:val="32"/>
          <w:lang w:val="en-US" w:eastAsia="zh-CN" w:bidi="ar-SA"/>
        </w:rPr>
        <w:t>雨天路面坑洼不平，</w:t>
      </w:r>
      <w:r>
        <w:rPr>
          <w:rFonts w:hint="eastAsia" w:ascii="仿宋_GB2312" w:hAnsi="仿宋_GB2312" w:cs="仿宋_GB2312"/>
          <w:kern w:val="2"/>
          <w:sz w:val="32"/>
          <w:szCs w:val="32"/>
          <w:lang w:val="en-US" w:eastAsia="zh-CN" w:bidi="ar-SA"/>
        </w:rPr>
        <w:t>车辆行人往来不畅，</w:t>
      </w:r>
      <w:r>
        <w:rPr>
          <w:rFonts w:hint="eastAsia" w:ascii="仿宋_GB2312" w:hAnsi="仿宋_GB2312" w:eastAsia="仿宋_GB2312" w:cs="仿宋_GB2312"/>
          <w:kern w:val="2"/>
          <w:sz w:val="32"/>
          <w:szCs w:val="32"/>
          <w:lang w:val="en-US" w:eastAsia="zh-CN" w:bidi="ar-SA"/>
        </w:rPr>
        <w:t>极大影响了</w:t>
      </w:r>
      <w:r>
        <w:rPr>
          <w:rFonts w:hint="eastAsia" w:ascii="仿宋_GB2312" w:hAnsi="仿宋_GB2312" w:cs="仿宋_GB2312"/>
          <w:kern w:val="2"/>
          <w:sz w:val="32"/>
          <w:szCs w:val="32"/>
          <w:lang w:val="en-US" w:eastAsia="zh-CN" w:bidi="ar-SA"/>
        </w:rPr>
        <w:t>该</w:t>
      </w:r>
      <w:r>
        <w:rPr>
          <w:rFonts w:hint="eastAsia" w:ascii="仿宋_GB2312" w:hAnsi="仿宋_GB2312" w:eastAsia="仿宋_GB2312" w:cs="仿宋_GB2312"/>
          <w:kern w:val="2"/>
          <w:sz w:val="32"/>
          <w:szCs w:val="32"/>
          <w:lang w:val="en-US" w:eastAsia="zh-CN" w:bidi="ar-SA"/>
        </w:rPr>
        <w:t>村屯的群众出行</w:t>
      </w:r>
      <w:r>
        <w:rPr>
          <w:rFonts w:hint="eastAsia" w:ascii="仿宋_GB2312" w:hAnsi="仿宋_GB2312" w:cs="仿宋_GB2312"/>
          <w:kern w:val="2"/>
          <w:sz w:val="32"/>
          <w:szCs w:val="32"/>
          <w:lang w:val="en-US" w:eastAsia="zh-CN" w:bidi="ar-SA"/>
        </w:rPr>
        <w:t>安全</w:t>
      </w:r>
      <w:r>
        <w:rPr>
          <w:rFonts w:hint="eastAsia" w:ascii="仿宋_GB2312" w:hAnsi="仿宋_GB2312" w:eastAsia="仿宋_GB2312" w:cs="仿宋_GB2312"/>
          <w:kern w:val="2"/>
          <w:sz w:val="32"/>
          <w:szCs w:val="32"/>
          <w:lang w:val="en-US" w:eastAsia="zh-CN" w:bidi="ar-SA"/>
        </w:rPr>
        <w:t>和农业</w:t>
      </w:r>
      <w:r>
        <w:rPr>
          <w:rFonts w:hint="eastAsia" w:ascii="仿宋_GB2312" w:hAnsi="仿宋_GB2312" w:cs="仿宋_GB2312"/>
          <w:kern w:val="2"/>
          <w:sz w:val="32"/>
          <w:szCs w:val="32"/>
          <w:lang w:val="en-US" w:eastAsia="zh-CN" w:bidi="ar-SA"/>
        </w:rPr>
        <w:t>生产</w:t>
      </w:r>
      <w:r>
        <w:rPr>
          <w:rFonts w:hint="eastAsia" w:ascii="仿宋_GB2312" w:hAnsi="仿宋_GB2312" w:eastAsia="仿宋_GB2312" w:cs="仿宋_GB2312"/>
          <w:kern w:val="2"/>
          <w:sz w:val="32"/>
          <w:szCs w:val="32"/>
          <w:lang w:val="en-US" w:eastAsia="zh-CN" w:bidi="ar-SA"/>
        </w:rPr>
        <w:t>发展</w:t>
      </w:r>
      <w:r>
        <w:rPr>
          <w:rFonts w:hint="eastAsia" w:ascii="仿宋_GB2312" w:hAnsi="仿宋_GB2312" w:cs="仿宋_GB2312"/>
          <w:kern w:val="2"/>
          <w:sz w:val="32"/>
          <w:szCs w:val="32"/>
          <w:lang w:val="en-US" w:eastAsia="zh-CN" w:bidi="ar-SA"/>
        </w:rPr>
        <w:t>。</w:t>
      </w:r>
    </w:p>
    <w:p w14:paraId="2D612E63">
      <w:pPr>
        <w:keepNext w:val="0"/>
        <w:keepLines w:val="0"/>
        <w:pageBreakBefore w:val="0"/>
        <w:numPr>
          <w:ilvl w:val="0"/>
          <w:numId w:val="15"/>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依据</w:t>
      </w:r>
    </w:p>
    <w:p w14:paraId="58502C99">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该</w:t>
      </w:r>
      <w:r>
        <w:rPr>
          <w:rFonts w:hint="eastAsia" w:ascii="仿宋_GB2312" w:hAnsi="仿宋_GB2312" w:eastAsia="仿宋_GB2312" w:cs="仿宋_GB2312"/>
          <w:kern w:val="2"/>
          <w:sz w:val="32"/>
          <w:szCs w:val="32"/>
          <w:lang w:val="en-US" w:eastAsia="zh-CN" w:bidi="ar-SA"/>
        </w:rPr>
        <w:t>道路狭窄弯度大，</w:t>
      </w:r>
      <w:r>
        <w:rPr>
          <w:rFonts w:hint="eastAsia" w:ascii="仿宋_GB2312" w:hAnsi="仿宋_GB2312" w:cs="仿宋_GB2312"/>
          <w:kern w:val="2"/>
          <w:sz w:val="32"/>
          <w:szCs w:val="32"/>
          <w:lang w:val="en-US" w:eastAsia="zh-CN" w:bidi="ar-SA"/>
        </w:rPr>
        <w:t>泥巴路面，坑坑洼洼，</w:t>
      </w:r>
      <w:r>
        <w:rPr>
          <w:rFonts w:hint="eastAsia" w:ascii="仿宋_GB2312" w:hAnsi="仿宋_GB2312" w:eastAsia="仿宋_GB2312" w:cs="仿宋_GB2312"/>
          <w:kern w:val="2"/>
          <w:sz w:val="32"/>
          <w:szCs w:val="32"/>
          <w:lang w:val="en-US" w:eastAsia="zh-CN" w:bidi="ar-SA"/>
        </w:rPr>
        <w:t>会车不便，</w:t>
      </w:r>
      <w:r>
        <w:rPr>
          <w:rFonts w:hint="eastAsia" w:ascii="仿宋_GB2312" w:hAnsi="仿宋_GB2312" w:cs="仿宋_GB2312"/>
          <w:kern w:val="2"/>
          <w:sz w:val="32"/>
          <w:szCs w:val="32"/>
          <w:lang w:val="en-US" w:eastAsia="zh-CN" w:bidi="ar-SA"/>
        </w:rPr>
        <w:t>安全隐患大，</w:t>
      </w:r>
      <w:r>
        <w:rPr>
          <w:rFonts w:hint="eastAsia" w:ascii="仿宋_GB2312" w:hAnsi="仿宋_GB2312" w:eastAsia="仿宋_GB2312" w:cs="仿宋_GB2312"/>
          <w:kern w:val="2"/>
          <w:sz w:val="32"/>
          <w:szCs w:val="32"/>
          <w:lang w:val="en-US" w:eastAsia="zh-CN" w:bidi="ar-SA"/>
        </w:rPr>
        <w:t>严重威胁人民群众生命财产安全，也制约了</w:t>
      </w:r>
      <w:r>
        <w:rPr>
          <w:rFonts w:hint="eastAsia" w:ascii="仿宋_GB2312" w:hAnsi="仿宋_GB2312" w:cs="仿宋_GB2312"/>
          <w:kern w:val="2"/>
          <w:sz w:val="32"/>
          <w:szCs w:val="32"/>
          <w:lang w:val="en-US" w:eastAsia="zh-CN" w:bidi="ar-SA"/>
        </w:rPr>
        <w:t>该屯农业生产</w:t>
      </w:r>
      <w:r>
        <w:rPr>
          <w:rFonts w:hint="eastAsia" w:ascii="仿宋_GB2312" w:hAnsi="仿宋_GB2312" w:eastAsia="仿宋_GB2312" w:cs="仿宋_GB2312"/>
          <w:kern w:val="2"/>
          <w:sz w:val="32"/>
          <w:szCs w:val="32"/>
          <w:lang w:val="en-US" w:eastAsia="zh-CN" w:bidi="ar-SA"/>
        </w:rPr>
        <w:t>发展。</w:t>
      </w:r>
    </w:p>
    <w:p w14:paraId="36701778">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2991AFB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color w:val="000000"/>
          <w:kern w:val="0"/>
          <w:sz w:val="32"/>
          <w:szCs w:val="32"/>
          <w:lang w:val="en-US" w:eastAsia="zh-CN"/>
        </w:rPr>
        <w:t>该道路</w:t>
      </w:r>
      <w:r>
        <w:rPr>
          <w:rFonts w:hint="eastAsia" w:ascii="仿宋_GB2312" w:hAnsi="仿宋_GB2312" w:eastAsia="仿宋_GB2312" w:cs="仿宋_GB2312"/>
          <w:kern w:val="2"/>
          <w:sz w:val="32"/>
          <w:szCs w:val="32"/>
          <w:lang w:val="en-US" w:eastAsia="zh-CN" w:bidi="ar-SA"/>
        </w:rPr>
        <w:t>长330米，宽4.5米</w:t>
      </w:r>
      <w:r>
        <w:rPr>
          <w:rFonts w:hint="eastAsia" w:ascii="仿宋_GB2312" w:hAnsi="仿宋_GB2312" w:cs="仿宋_GB2312"/>
          <w:kern w:val="2"/>
          <w:sz w:val="32"/>
          <w:szCs w:val="32"/>
          <w:lang w:val="en-US" w:eastAsia="zh-CN" w:bidi="ar-SA"/>
        </w:rPr>
        <w:t>。建议</w:t>
      </w:r>
      <w:r>
        <w:rPr>
          <w:rFonts w:hint="eastAsia" w:ascii="仿宋_GB2312" w:hAnsi="仿宋_GB2312" w:eastAsia="仿宋_GB2312" w:cs="仿宋_GB2312"/>
          <w:kern w:val="2"/>
          <w:sz w:val="32"/>
          <w:szCs w:val="32"/>
          <w:lang w:val="en-US" w:eastAsia="zh-CN" w:bidi="ar-SA"/>
        </w:rPr>
        <w:t>硬化路面</w:t>
      </w:r>
      <w:r>
        <w:rPr>
          <w:rFonts w:hint="eastAsia" w:ascii="仿宋_GB2312" w:hAnsi="仿宋_GB2312" w:cs="仿宋_GB2312"/>
          <w:kern w:val="2"/>
          <w:sz w:val="32"/>
          <w:szCs w:val="32"/>
          <w:lang w:val="en-US" w:eastAsia="zh-CN" w:bidi="ar-SA"/>
        </w:rPr>
        <w:t>长330米、</w:t>
      </w:r>
      <w:r>
        <w:rPr>
          <w:rFonts w:hint="eastAsia" w:ascii="仿宋_GB2312" w:hAnsi="仿宋_GB2312" w:eastAsia="仿宋_GB2312" w:cs="仿宋_GB2312"/>
          <w:kern w:val="2"/>
          <w:sz w:val="32"/>
          <w:szCs w:val="32"/>
          <w:lang w:val="en-US" w:eastAsia="zh-CN" w:bidi="ar-SA"/>
        </w:rPr>
        <w:t>宽3.5米</w:t>
      </w:r>
      <w:r>
        <w:rPr>
          <w:rFonts w:hint="eastAsia" w:ascii="仿宋_GB2312" w:hAnsi="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厚度0.2米，含会车台、路肩、路口加宽</w:t>
      </w:r>
      <w:r>
        <w:rPr>
          <w:rFonts w:hint="eastAsia" w:ascii="仿宋_GB2312" w:hAnsi="仿宋_GB2312" w:eastAsia="仿宋_GB2312" w:cs="仿宋_GB2312"/>
          <w:color w:val="000000"/>
          <w:kern w:val="0"/>
          <w:sz w:val="32"/>
          <w:szCs w:val="32"/>
          <w:lang w:val="en-US" w:eastAsia="zh-CN"/>
        </w:rPr>
        <w:t>；经初步预算，预算费用为16万元</w:t>
      </w:r>
      <w:r>
        <w:rPr>
          <w:rFonts w:hint="eastAsia" w:ascii="仿宋_GB2312" w:hAnsi="仿宋_GB2312" w:cs="仿宋_GB2312"/>
          <w:color w:val="000000"/>
          <w:kern w:val="0"/>
          <w:sz w:val="32"/>
          <w:szCs w:val="32"/>
          <w:lang w:val="en-US" w:eastAsia="zh-CN"/>
        </w:rPr>
        <w:t>，</w:t>
      </w:r>
      <w:r>
        <w:rPr>
          <w:rFonts w:hint="default" w:ascii="Times New Roman" w:hAnsi="Times New Roman" w:eastAsia="仿宋_GB2312" w:cs="Times New Roman"/>
          <w:sz w:val="32"/>
          <w:szCs w:val="32"/>
          <w:lang w:val="en-US" w:eastAsia="zh-CN"/>
        </w:rPr>
        <w:t>恳请县</w:t>
      </w:r>
      <w:r>
        <w:rPr>
          <w:rFonts w:hint="eastAsia" w:ascii="Times New Roman" w:hAnsi="Times New Roman" w:cs="Times New Roman"/>
          <w:sz w:val="32"/>
          <w:szCs w:val="32"/>
          <w:lang w:val="en-US" w:eastAsia="zh-CN"/>
        </w:rPr>
        <w:t>人民</w:t>
      </w:r>
      <w:r>
        <w:rPr>
          <w:rFonts w:hint="default" w:ascii="Times New Roman" w:hAnsi="Times New Roman" w:eastAsia="仿宋_GB2312" w:cs="Times New Roman"/>
          <w:sz w:val="32"/>
          <w:szCs w:val="32"/>
          <w:lang w:val="en-US" w:eastAsia="zh-CN"/>
        </w:rPr>
        <w:t>政府帮助协调解决</w:t>
      </w:r>
      <w:r>
        <w:rPr>
          <w:rFonts w:hint="eastAsia" w:ascii="仿宋_GB2312" w:hAnsi="仿宋_GB2312" w:eastAsia="仿宋_GB2312" w:cs="仿宋_GB2312"/>
          <w:color w:val="000000"/>
          <w:kern w:val="0"/>
          <w:sz w:val="32"/>
          <w:szCs w:val="32"/>
          <w:lang w:val="en-US" w:eastAsia="zh-CN"/>
        </w:rPr>
        <w:t>。</w:t>
      </w:r>
    </w:p>
    <w:p w14:paraId="6DC99266">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0451D7BD">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2D64A01D">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7A1F114C">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1A6267D6">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25C6B1BF">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5A22759B">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389C1E6F">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7334A410">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359DCFDE">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5A7E8758">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476DD384">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7C3CD541">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7C9593ED">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3EEA2762">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5723AA85">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05ADA373">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11BCDC16">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5FE80DCE">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60BF54B7">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p>
    <w:p w14:paraId="6C23BF1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3C8801B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5BE41DE3">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29</w:t>
      </w:r>
      <w:r>
        <w:rPr>
          <w:rFonts w:hint="eastAsia" w:ascii="宋体" w:hAnsi="宋体"/>
          <w:b/>
          <w:sz w:val="28"/>
          <w:szCs w:val="28"/>
        </w:rPr>
        <w:t>号        类别：</w:t>
      </w:r>
      <w:r>
        <w:rPr>
          <w:rFonts w:hint="eastAsia" w:ascii="宋体" w:hAnsi="宋体"/>
          <w:b/>
          <w:sz w:val="28"/>
          <w:szCs w:val="28"/>
          <w:lang w:val="en-US" w:eastAsia="zh-CN"/>
        </w:rPr>
        <w:t xml:space="preserve">交通 </w:t>
      </w:r>
    </w:p>
    <w:tbl>
      <w:tblPr>
        <w:tblStyle w:val="13"/>
        <w:tblW w:w="86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329"/>
        <w:gridCol w:w="1620"/>
        <w:gridCol w:w="2197"/>
      </w:tblGrid>
      <w:tr w14:paraId="30593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314E8ADD">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146" w:type="dxa"/>
            <w:gridSpan w:val="3"/>
            <w:noWrap w:val="0"/>
            <w:vAlign w:val="center"/>
          </w:tcPr>
          <w:p w14:paraId="3E2A578B">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sz w:val="32"/>
                <w:szCs w:val="32"/>
                <w:lang w:val="en-US" w:eastAsia="zh-CN"/>
              </w:rPr>
            </w:pPr>
            <w:r>
              <w:rPr>
                <w:rFonts w:hint="eastAsia" w:ascii="仿宋_GB2312"/>
                <w:b w:val="0"/>
                <w:bCs/>
                <w:sz w:val="32"/>
                <w:szCs w:val="32"/>
                <w:lang w:val="en-US" w:eastAsia="zh-CN"/>
              </w:rPr>
              <w:t>关于</w:t>
            </w:r>
            <w:r>
              <w:rPr>
                <w:rFonts w:hint="default" w:ascii="仿宋_GB2312" w:eastAsia="仿宋_GB2312"/>
                <w:b w:val="0"/>
                <w:bCs/>
                <w:sz w:val="32"/>
                <w:szCs w:val="32"/>
                <w:lang w:val="en-US" w:eastAsia="zh-CN"/>
              </w:rPr>
              <w:t>凤山</w:t>
            </w:r>
            <w:r>
              <w:rPr>
                <w:rFonts w:hint="default" w:ascii="仿宋_GB2312"/>
                <w:b w:val="0"/>
                <w:bCs/>
                <w:sz w:val="32"/>
                <w:szCs w:val="32"/>
                <w:lang w:val="en-US" w:eastAsia="zh-CN"/>
              </w:rPr>
              <w:t>镇</w:t>
            </w:r>
            <w:r>
              <w:rPr>
                <w:rFonts w:hint="eastAsia" w:ascii="仿宋_GB2312"/>
                <w:b w:val="0"/>
                <w:bCs/>
                <w:sz w:val="32"/>
                <w:szCs w:val="32"/>
                <w:lang w:val="en-US" w:eastAsia="zh-CN"/>
              </w:rPr>
              <w:t>开山寺至凤山大桥头道路维修的建议</w:t>
            </w:r>
          </w:p>
        </w:tc>
      </w:tr>
      <w:tr w14:paraId="1AA03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BEF9B02">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329" w:type="dxa"/>
            <w:noWrap w:val="0"/>
            <w:vAlign w:val="center"/>
          </w:tcPr>
          <w:p w14:paraId="203CFDF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张仁贵</w:t>
            </w:r>
          </w:p>
        </w:tc>
        <w:tc>
          <w:tcPr>
            <w:tcW w:w="1620" w:type="dxa"/>
            <w:noWrap w:val="0"/>
            <w:vAlign w:val="center"/>
          </w:tcPr>
          <w:p w14:paraId="75D1108E">
            <w:pPr>
              <w:keepNext w:val="0"/>
              <w:keepLines w:val="0"/>
              <w:pageBreakBefore w:val="0"/>
              <w:kinsoku/>
              <w:wordWrap/>
              <w:overflowPunct/>
              <w:topLinePunct w:val="0"/>
              <w:autoSpaceDE/>
              <w:autoSpaceDN/>
              <w:bidi w:val="0"/>
              <w:spacing w:line="580" w:lineRule="exact"/>
              <w:jc w:val="left"/>
              <w:textAlignment w:val="auto"/>
              <w:rPr>
                <w:rFonts w:ascii="仿宋_GB2312" w:eastAsia="仿宋_GB2312"/>
                <w:b/>
                <w:sz w:val="32"/>
                <w:szCs w:val="32"/>
              </w:rPr>
            </w:pPr>
            <w:r>
              <w:rPr>
                <w:rFonts w:hint="eastAsia" w:ascii="仿宋_GB2312" w:eastAsia="仿宋_GB2312"/>
                <w:b/>
                <w:sz w:val="32"/>
                <w:szCs w:val="32"/>
              </w:rPr>
              <w:t>联系电话</w:t>
            </w:r>
          </w:p>
        </w:tc>
        <w:tc>
          <w:tcPr>
            <w:tcW w:w="2197" w:type="dxa"/>
            <w:noWrap w:val="0"/>
            <w:vAlign w:val="center"/>
          </w:tcPr>
          <w:p w14:paraId="5C4D4484">
            <w:pPr>
              <w:spacing w:line="560" w:lineRule="exact"/>
              <w:jc w:val="left"/>
              <w:rPr>
                <w:rFonts w:hint="default" w:ascii="仿宋_GB2312" w:eastAsia="仿宋_GB2312"/>
                <w:b w:val="0"/>
                <w:bCs/>
                <w:sz w:val="32"/>
                <w:szCs w:val="32"/>
                <w:lang w:val="en-US" w:eastAsia="zh-CN"/>
              </w:rPr>
            </w:pPr>
            <w:r>
              <w:rPr>
                <w:rFonts w:hint="default" w:ascii="Times New Roman" w:hAnsi="Times New Roman" w:eastAsia="仿宋_GB2312" w:cs="Times New Roman"/>
                <w:b w:val="0"/>
                <w:bCs/>
                <w:sz w:val="32"/>
                <w:szCs w:val="32"/>
                <w:lang w:val="en-US" w:eastAsia="zh-CN"/>
              </w:rPr>
              <w:t>1</w:t>
            </w:r>
            <w:r>
              <w:rPr>
                <w:rFonts w:hint="eastAsia" w:ascii="Times New Roman" w:hAnsi="Times New Roman" w:cs="Times New Roman"/>
                <w:b w:val="0"/>
                <w:bCs/>
                <w:sz w:val="32"/>
                <w:szCs w:val="32"/>
                <w:lang w:val="en-US" w:eastAsia="zh-CN"/>
              </w:rPr>
              <w:t>5907822906</w:t>
            </w:r>
          </w:p>
        </w:tc>
      </w:tr>
      <w:tr w14:paraId="5C1E7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D5B26A3">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329" w:type="dxa"/>
            <w:noWrap w:val="0"/>
            <w:vAlign w:val="center"/>
          </w:tcPr>
          <w:p w14:paraId="1D586389">
            <w:pPr>
              <w:spacing w:line="560" w:lineRule="exact"/>
              <w:jc w:val="left"/>
              <w:rPr>
                <w:rFonts w:hint="default" w:ascii="仿宋_GB2312" w:eastAsia="仿宋_GB2312"/>
                <w:b w:val="0"/>
                <w:bCs/>
                <w:sz w:val="32"/>
                <w:szCs w:val="32"/>
                <w:lang w:val="en-US" w:eastAsia="zh-CN"/>
              </w:rPr>
            </w:pPr>
            <w:r>
              <w:rPr>
                <w:rFonts w:hint="default" w:ascii="Times New Roman" w:hAnsi="Times New Roman" w:eastAsia="仿宋_GB2312" w:cs="Times New Roman"/>
                <w:b w:val="0"/>
                <w:bCs/>
                <w:sz w:val="32"/>
                <w:szCs w:val="32"/>
                <w:lang w:val="en-US" w:eastAsia="zh-CN"/>
              </w:rPr>
              <w:t>柳城县凤山镇</w:t>
            </w:r>
            <w:r>
              <w:rPr>
                <w:rFonts w:hint="eastAsia" w:ascii="Times New Roman" w:hAnsi="Times New Roman" w:cs="Times New Roman"/>
                <w:b w:val="0"/>
                <w:bCs/>
                <w:sz w:val="32"/>
                <w:szCs w:val="32"/>
                <w:lang w:val="en-US" w:eastAsia="zh-CN"/>
              </w:rPr>
              <w:t>对河村民委员会</w:t>
            </w:r>
          </w:p>
        </w:tc>
        <w:tc>
          <w:tcPr>
            <w:tcW w:w="1620" w:type="dxa"/>
            <w:noWrap w:val="0"/>
            <w:vAlign w:val="center"/>
          </w:tcPr>
          <w:p w14:paraId="52B500E1">
            <w:pPr>
              <w:spacing w:line="560" w:lineRule="exact"/>
              <w:jc w:val="left"/>
              <w:rPr>
                <w:rFonts w:ascii="仿宋_GB2312" w:eastAsia="仿宋_GB2312"/>
                <w:b/>
                <w:sz w:val="32"/>
                <w:szCs w:val="32"/>
              </w:rPr>
            </w:pPr>
            <w:r>
              <w:rPr>
                <w:rFonts w:hint="default" w:ascii="Times New Roman" w:hAnsi="Times New Roman" w:eastAsia="仿宋_GB2312" w:cs="Times New Roman"/>
                <w:b/>
                <w:bCs w:val="0"/>
                <w:sz w:val="32"/>
                <w:szCs w:val="32"/>
              </w:rPr>
              <w:t>邮政编码</w:t>
            </w:r>
          </w:p>
        </w:tc>
        <w:tc>
          <w:tcPr>
            <w:tcW w:w="2197" w:type="dxa"/>
            <w:noWrap w:val="0"/>
            <w:vAlign w:val="center"/>
          </w:tcPr>
          <w:p w14:paraId="0DB0DE26">
            <w:pPr>
              <w:spacing w:line="560" w:lineRule="exact"/>
              <w:jc w:val="left"/>
              <w:rPr>
                <w:rFonts w:hint="default" w:ascii="仿宋_GB2312" w:eastAsia="仿宋_GB2312"/>
                <w:b w:val="0"/>
                <w:bCs/>
                <w:sz w:val="32"/>
                <w:szCs w:val="32"/>
                <w:lang w:val="en-US" w:eastAsia="zh-CN"/>
              </w:rPr>
            </w:pPr>
            <w:r>
              <w:rPr>
                <w:rFonts w:hint="default" w:ascii="Times New Roman" w:hAnsi="Times New Roman" w:eastAsia="仿宋_GB2312" w:cs="Times New Roman"/>
                <w:b w:val="0"/>
                <w:bCs/>
                <w:sz w:val="32"/>
                <w:szCs w:val="32"/>
                <w:lang w:val="en-US" w:eastAsia="zh-CN"/>
              </w:rPr>
              <w:t>545208</w:t>
            </w:r>
          </w:p>
        </w:tc>
      </w:tr>
      <w:tr w14:paraId="2A75F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A74928C">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4949" w:type="dxa"/>
            <w:gridSpan w:val="2"/>
            <w:noWrap w:val="0"/>
            <w:vAlign w:val="center"/>
          </w:tcPr>
          <w:p w14:paraId="00FA392B">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97" w:type="dxa"/>
            <w:noWrap w:val="0"/>
            <w:vAlign w:val="center"/>
          </w:tcPr>
          <w:p w14:paraId="2474B509">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626BC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BFF4F0">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韦严珍</w:t>
            </w:r>
          </w:p>
        </w:tc>
        <w:tc>
          <w:tcPr>
            <w:tcW w:w="4949" w:type="dxa"/>
            <w:gridSpan w:val="2"/>
            <w:noWrap w:val="0"/>
            <w:vAlign w:val="center"/>
          </w:tcPr>
          <w:p w14:paraId="2CD1BD45">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柳城县凤山镇对河村</w:t>
            </w:r>
          </w:p>
        </w:tc>
        <w:tc>
          <w:tcPr>
            <w:tcW w:w="2197" w:type="dxa"/>
            <w:noWrap w:val="0"/>
            <w:vAlign w:val="center"/>
          </w:tcPr>
          <w:p w14:paraId="46031F4B">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13597266377</w:t>
            </w:r>
          </w:p>
        </w:tc>
      </w:tr>
      <w:tr w14:paraId="45A22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A5D006D">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val="0"/>
                <w:bCs/>
                <w:sz w:val="32"/>
                <w:szCs w:val="32"/>
                <w:lang w:eastAsia="zh-CN"/>
              </w:rPr>
            </w:pPr>
            <w:r>
              <w:rPr>
                <w:rFonts w:hint="eastAsia" w:ascii="仿宋_GB2312"/>
                <w:b w:val="0"/>
                <w:bCs/>
                <w:sz w:val="32"/>
                <w:szCs w:val="32"/>
                <w:lang w:eastAsia="zh-CN"/>
              </w:rPr>
              <w:t>谢利军</w:t>
            </w:r>
          </w:p>
        </w:tc>
        <w:tc>
          <w:tcPr>
            <w:tcW w:w="4949" w:type="dxa"/>
            <w:gridSpan w:val="2"/>
            <w:noWrap w:val="0"/>
            <w:vAlign w:val="center"/>
          </w:tcPr>
          <w:p w14:paraId="4ED8606B">
            <w:pPr>
              <w:keepNext w:val="0"/>
              <w:keepLines w:val="0"/>
              <w:pageBreakBefore w:val="0"/>
              <w:kinsoku/>
              <w:wordWrap/>
              <w:overflowPunct/>
              <w:topLinePunct w:val="0"/>
              <w:autoSpaceDE/>
              <w:autoSpaceDN/>
              <w:bidi w:val="0"/>
              <w:spacing w:line="580" w:lineRule="exact"/>
              <w:jc w:val="left"/>
              <w:textAlignment w:val="auto"/>
              <w:rPr>
                <w:rFonts w:hint="eastAsia" w:ascii="仿宋_GB2312" w:eastAsia="仿宋_GB2312"/>
                <w:b w:val="0"/>
                <w:bCs/>
                <w:sz w:val="32"/>
                <w:szCs w:val="32"/>
                <w:lang w:eastAsia="zh-CN"/>
              </w:rPr>
            </w:pPr>
            <w:r>
              <w:rPr>
                <w:rFonts w:hint="eastAsia" w:ascii="仿宋_GB2312"/>
                <w:b w:val="0"/>
                <w:bCs/>
                <w:sz w:val="32"/>
                <w:szCs w:val="32"/>
                <w:lang w:eastAsia="zh-CN"/>
              </w:rPr>
              <w:t>柳城县凤山镇旧县村</w:t>
            </w:r>
          </w:p>
        </w:tc>
        <w:tc>
          <w:tcPr>
            <w:tcW w:w="2197" w:type="dxa"/>
            <w:noWrap w:val="0"/>
            <w:vAlign w:val="center"/>
          </w:tcPr>
          <w:p w14:paraId="414F79CA">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val="0"/>
                <w:bCs/>
                <w:sz w:val="32"/>
                <w:szCs w:val="32"/>
                <w:lang w:eastAsia="zh-CN"/>
              </w:rPr>
            </w:pPr>
            <w:r>
              <w:rPr>
                <w:rFonts w:hint="eastAsia" w:ascii="仿宋_GB2312"/>
                <w:b w:val="0"/>
                <w:bCs/>
                <w:sz w:val="32"/>
                <w:szCs w:val="32"/>
                <w:lang w:eastAsia="zh-CN"/>
              </w:rPr>
              <w:t>15078296177</w:t>
            </w:r>
          </w:p>
        </w:tc>
      </w:tr>
      <w:tr w14:paraId="40C32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9712E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韦新美</w:t>
            </w:r>
          </w:p>
        </w:tc>
        <w:tc>
          <w:tcPr>
            <w:tcW w:w="4949" w:type="dxa"/>
            <w:gridSpan w:val="2"/>
            <w:noWrap w:val="0"/>
            <w:vAlign w:val="center"/>
          </w:tcPr>
          <w:p w14:paraId="1A9442D7">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柳城县凤山镇二塘村</w:t>
            </w:r>
          </w:p>
        </w:tc>
        <w:tc>
          <w:tcPr>
            <w:tcW w:w="2197" w:type="dxa"/>
            <w:noWrap w:val="0"/>
            <w:vAlign w:val="center"/>
          </w:tcPr>
          <w:p w14:paraId="070D2C22">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13788627693</w:t>
            </w:r>
          </w:p>
        </w:tc>
      </w:tr>
    </w:tbl>
    <w:p w14:paraId="791A8739">
      <w:pPr>
        <w:spacing w:line="560" w:lineRule="exact"/>
        <w:jc w:val="both"/>
        <w:rPr>
          <w:rFonts w:hint="eastAsia" w:ascii="仿宋_GB2312" w:eastAsia="仿宋_GB2312"/>
          <w:b/>
          <w:sz w:val="32"/>
          <w:szCs w:val="32"/>
          <w:lang w:eastAsia="zh-CN"/>
        </w:rPr>
      </w:pPr>
      <w:r>
        <w:rPr>
          <w:rFonts w:hint="eastAsia" w:ascii="仿宋_GB2312" w:eastAsia="仿宋_GB2312"/>
          <w:b/>
          <w:sz w:val="32"/>
          <w:szCs w:val="32"/>
        </w:rPr>
        <w:t>建议内容：</w:t>
      </w:r>
    </w:p>
    <w:p w14:paraId="48266352">
      <w:pPr>
        <w:keepNext w:val="0"/>
        <w:keepLines w:val="0"/>
        <w:pageBreakBefore w:val="0"/>
        <w:widowControl w:val="0"/>
        <w:kinsoku/>
        <w:wordWrap/>
        <w:overflowPunct/>
        <w:topLinePunct w:val="0"/>
        <w:autoSpaceDE/>
        <w:autoSpaceDN/>
        <w:bidi w:val="0"/>
        <w:adjustRightInd/>
        <w:snapToGrid/>
        <w:spacing w:line="580" w:lineRule="exact"/>
        <w:ind w:firstLine="720" w:firstLineChars="200"/>
        <w:jc w:val="both"/>
        <w:textAlignment w:val="auto"/>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lang w:val="en-US" w:eastAsia="zh-CN"/>
        </w:rPr>
        <w:t>关于凤山镇开山寺至凤山大桥头道路维修的建议</w:t>
      </w:r>
    </w:p>
    <w:p w14:paraId="6298782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eastAsia="zh-CN"/>
        </w:rPr>
        <w:t>事由</w:t>
      </w:r>
    </w:p>
    <w:p w14:paraId="4D90F59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仿宋_GB2312" w:hAnsi="仿宋_GB2312" w:eastAsia="仿宋_GB2312"/>
        </w:rPr>
        <w:t>开山寺坐落在柳城</w:t>
      </w:r>
      <w:r>
        <w:rPr>
          <w:rFonts w:hint="eastAsia" w:ascii="仿宋_GB2312" w:hAnsi="仿宋_GB2312" w:eastAsia="仿宋_GB2312"/>
          <w:lang w:val="en-US" w:eastAsia="zh-CN"/>
        </w:rPr>
        <w:t>县</w:t>
      </w:r>
      <w:r>
        <w:rPr>
          <w:rFonts w:hint="eastAsia" w:ascii="仿宋_GB2312" w:hAnsi="仿宋_GB2312" w:eastAsia="仿宋_GB2312"/>
        </w:rPr>
        <w:t>凤山镇境内网山脚下</w:t>
      </w:r>
      <w:r>
        <w:rPr>
          <w:rFonts w:hint="eastAsia" w:ascii="仿宋_GB2312" w:hAnsi="仿宋_GB2312" w:eastAsia="仿宋_GB2312"/>
          <w:lang w:eastAsia="zh-CN"/>
        </w:rPr>
        <w:t>，</w:t>
      </w:r>
      <w:r>
        <w:rPr>
          <w:rFonts w:hint="eastAsia" w:ascii="仿宋_GB2312" w:hAnsi="仿宋_GB2312" w:eastAsia="仿宋_GB2312"/>
          <w:lang w:val="en-US" w:eastAsia="zh-CN"/>
        </w:rPr>
        <w:t>位于凤山镇高速</w:t>
      </w:r>
      <w:r>
        <w:rPr>
          <w:rFonts w:hint="eastAsia" w:ascii="仿宋_GB2312" w:hAnsi="仿宋_GB2312"/>
          <w:lang w:val="en-US" w:eastAsia="zh-CN"/>
        </w:rPr>
        <w:t>路收费站</w:t>
      </w:r>
      <w:r>
        <w:rPr>
          <w:rFonts w:hint="eastAsia" w:ascii="仿宋_GB2312" w:hAnsi="仿宋_GB2312" w:eastAsia="仿宋_GB2312"/>
          <w:lang w:val="en-US" w:eastAsia="zh-CN"/>
        </w:rPr>
        <w:t>旁，是</w:t>
      </w:r>
      <w:r>
        <w:rPr>
          <w:rFonts w:hint="eastAsia" w:ascii="仿宋_GB2312" w:hAnsi="仿宋_GB2312" w:eastAsia="仿宋_GB2312"/>
          <w:lang w:eastAsia="zh-CN"/>
        </w:rPr>
        <w:t>广西四大佛教名寺</w:t>
      </w:r>
      <w:r>
        <w:rPr>
          <w:rFonts w:hint="eastAsia" w:ascii="仿宋_GB2312" w:hAnsi="仿宋_GB2312" w:eastAsia="仿宋_GB2312"/>
          <w:lang w:val="en-US" w:eastAsia="zh-CN"/>
        </w:rPr>
        <w:t>之一，桂中旅游圣地，每年春节、每月初一、十五以及农历二月初八凤山庙会，区内外乃至东南亚地区数万香客游人云集凤山开山寺</w:t>
      </w:r>
      <w:r>
        <w:rPr>
          <w:rFonts w:hint="eastAsia" w:ascii="仿宋_GB2312" w:hAnsi="仿宋_GB2312" w:eastAsia="仿宋_GB2312" w:cs="仿宋_GB2312"/>
          <w:sz w:val="32"/>
          <w:szCs w:val="32"/>
          <w:lang w:eastAsia="zh-CN"/>
        </w:rPr>
        <w:t>祈福禳</w:t>
      </w:r>
      <w:r>
        <w:rPr>
          <w:rFonts w:hint="default" w:ascii="仿宋_GB2312" w:hAnsi="仿宋_GB2312" w:eastAsia="仿宋_GB2312" w:cs="仿宋_GB2312"/>
          <w:sz w:val="32"/>
          <w:szCs w:val="32"/>
          <w:lang w:eastAsia="zh-CN"/>
        </w:rPr>
        <w:t>灾</w:t>
      </w:r>
      <w:r>
        <w:rPr>
          <w:rFonts w:hint="eastAsia" w:ascii="仿宋_GB2312" w:hAnsi="仿宋_GB2312" w:eastAsia="仿宋_GB2312" w:cs="仿宋_GB2312"/>
          <w:sz w:val="32"/>
          <w:szCs w:val="32"/>
          <w:lang w:eastAsia="zh-CN"/>
        </w:rPr>
        <w:t>。</w:t>
      </w:r>
      <w:r>
        <w:rPr>
          <w:rFonts w:hint="eastAsia" w:ascii="仿宋_GB2312" w:hAnsi="仿宋_GB2312" w:eastAsia="仿宋_GB2312"/>
          <w:lang w:val="en-US" w:eastAsia="zh-CN"/>
        </w:rPr>
        <w:t>开山寺至大桥道路是凤山镇群众生产生活交通出行和凤山糖厂运蔗车的必经之路。</w:t>
      </w:r>
      <w:r>
        <w:rPr>
          <w:rFonts w:hint="eastAsia" w:ascii="仿宋_GB2312" w:hAnsi="仿宋_GB2312" w:eastAsia="仿宋_GB2312" w:cs="仿宋_GB2312"/>
          <w:sz w:val="32"/>
          <w:szCs w:val="32"/>
          <w:lang w:val="en-US" w:eastAsia="zh-CN"/>
        </w:rPr>
        <w:t>该</w:t>
      </w:r>
      <w:r>
        <w:rPr>
          <w:rFonts w:hint="eastAsia" w:ascii="仿宋_GB2312" w:hAnsi="仿宋_GB2312" w:eastAsia="仿宋_GB2312" w:cs="仿宋_GB2312"/>
          <w:sz w:val="32"/>
          <w:szCs w:val="32"/>
          <w:lang w:eastAsia="zh-CN"/>
        </w:rPr>
        <w:t>道路全长</w:t>
      </w:r>
      <w:r>
        <w:rPr>
          <w:rFonts w:hint="eastAsia" w:ascii="仿宋_GB2312" w:hAnsi="仿宋_GB2312" w:eastAsia="仿宋_GB2312" w:cs="仿宋_GB2312"/>
          <w:sz w:val="32"/>
          <w:szCs w:val="32"/>
          <w:lang w:val="en-US" w:eastAsia="zh-CN"/>
        </w:rPr>
        <w:t>1650米，其中混凝土路面长890米、宽9米；沥青路面长760米、宽6米。</w:t>
      </w:r>
      <w:r>
        <w:rPr>
          <w:rFonts w:hint="eastAsia" w:ascii="仿宋_GB2312" w:hAnsi="仿宋_GB2312" w:cs="仿宋_GB2312"/>
          <w:sz w:val="32"/>
          <w:szCs w:val="32"/>
          <w:lang w:val="en-US" w:eastAsia="zh-CN"/>
        </w:rPr>
        <w:t>该路段</w:t>
      </w:r>
      <w:r>
        <w:rPr>
          <w:rFonts w:hint="default" w:ascii="Times New Roman" w:hAnsi="Times New Roman" w:eastAsia="仿宋_GB2312" w:cs="Times New Roman"/>
          <w:sz w:val="32"/>
          <w:szCs w:val="32"/>
          <w:lang w:val="en-US" w:eastAsia="zh-CN"/>
        </w:rPr>
        <w:t>因年久失修，</w:t>
      </w:r>
      <w:r>
        <w:rPr>
          <w:rFonts w:hint="default" w:ascii="Times New Roman" w:hAnsi="Times New Roman" w:eastAsia="仿宋_GB2312" w:cs="Times New Roman"/>
          <w:sz w:val="32"/>
          <w:szCs w:val="32"/>
          <w:lang w:eastAsia="zh-CN"/>
        </w:rPr>
        <w:t>大部分路面已经严重开裂、塌陷，</w:t>
      </w:r>
      <w:r>
        <w:rPr>
          <w:rFonts w:hint="eastAsia" w:ascii="Times New Roman" w:hAnsi="Times New Roman" w:cs="Times New Roman"/>
          <w:sz w:val="32"/>
          <w:szCs w:val="32"/>
          <w:lang w:val="en-US" w:eastAsia="zh-CN"/>
        </w:rPr>
        <w:t>坑坑洼洼，</w:t>
      </w:r>
      <w:r>
        <w:rPr>
          <w:rFonts w:hint="default" w:ascii="Times New Roman" w:hAnsi="Times New Roman" w:eastAsia="仿宋_GB2312" w:cs="Times New Roman"/>
          <w:sz w:val="32"/>
          <w:szCs w:val="32"/>
          <w:lang w:val="en-US" w:eastAsia="zh-CN"/>
        </w:rPr>
        <w:t>影响</w:t>
      </w:r>
      <w:r>
        <w:rPr>
          <w:rFonts w:hint="eastAsia" w:ascii="Times New Roman" w:hAnsi="Times New Roman" w:cs="Times New Roman"/>
          <w:sz w:val="32"/>
          <w:szCs w:val="32"/>
          <w:lang w:val="en-US" w:eastAsia="zh-CN"/>
        </w:rPr>
        <w:t>行人和</w:t>
      </w:r>
      <w:r>
        <w:rPr>
          <w:rFonts w:hint="default" w:ascii="Times New Roman" w:hAnsi="Times New Roman" w:eastAsia="仿宋_GB2312" w:cs="Times New Roman"/>
          <w:sz w:val="32"/>
          <w:szCs w:val="32"/>
          <w:lang w:val="en-US" w:eastAsia="zh-CN"/>
        </w:rPr>
        <w:t>车辆通行，亟需进行全面维修</w:t>
      </w:r>
      <w:r>
        <w:rPr>
          <w:rFonts w:hint="eastAsia" w:ascii="Times New Roman" w:hAnsi="Times New Roman" w:cs="Times New Roman"/>
          <w:sz w:val="32"/>
          <w:szCs w:val="32"/>
          <w:lang w:val="en-US" w:eastAsia="zh-CN"/>
        </w:rPr>
        <w:t>。</w:t>
      </w:r>
    </w:p>
    <w:p w14:paraId="15627B8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w:t>
      </w:r>
      <w:r>
        <w:rPr>
          <w:rFonts w:hint="default" w:ascii="Times New Roman" w:hAnsi="Times New Roman" w:eastAsia="黑体" w:cs="Times New Roman"/>
          <w:sz w:val="32"/>
          <w:szCs w:val="32"/>
          <w:lang w:eastAsia="zh-CN"/>
        </w:rPr>
        <w:t>原因</w:t>
      </w:r>
    </w:p>
    <w:p w14:paraId="6697561D">
      <w:pPr>
        <w:pStyle w:val="9"/>
        <w:keepNext w:val="0"/>
        <w:keepLines w:val="0"/>
        <w:pageBreakBefore w:val="0"/>
        <w:widowControl w:val="0"/>
        <w:kinsoku/>
        <w:wordWrap/>
        <w:overflowPunct/>
        <w:topLinePunct w:val="0"/>
        <w:autoSpaceDE/>
        <w:autoSpaceDN/>
        <w:bidi w:val="0"/>
        <w:adjustRightInd/>
        <w:snapToGrid/>
        <w:spacing w:afterAutospacing="0" w:line="580" w:lineRule="exact"/>
        <w:ind w:leftChars="0" w:firstLine="640" w:firstLineChars="200"/>
        <w:jc w:val="both"/>
        <w:textAlignment w:val="auto"/>
        <w:rPr>
          <w:rFonts w:hint="eastAsia" w:ascii="仿宋_GB2312" w:hAnsi="仿宋_GB2312" w:eastAsia="仿宋_GB2312" w:cs="仿宋_GB2312"/>
          <w:color w:val="0000FF"/>
          <w:spacing w:val="0"/>
          <w:sz w:val="32"/>
          <w:szCs w:val="32"/>
          <w:lang w:eastAsia="zh-CN"/>
        </w:rPr>
      </w:pPr>
      <w:r>
        <w:rPr>
          <w:rFonts w:hint="eastAsia" w:ascii="仿宋_GB2312" w:hAnsi="仿宋_GB2312" w:eastAsia="仿宋_GB2312" w:cs="仿宋_GB2312"/>
          <w:sz w:val="32"/>
          <w:szCs w:val="32"/>
          <w:lang w:val="en-US" w:eastAsia="zh-CN"/>
        </w:rPr>
        <w:t>修路是群众之所急。该路段是凤山镇群众生产生活和通向镇政府的交通要道，是凤山糖厂运蔗运糖的必经之路，路面多处严重开裂、塌陷，雨天时极易积水，常有电车因看不清状况而摔倒的情况，存在巨大的安全隐患。</w:t>
      </w:r>
      <w:r>
        <w:rPr>
          <w:rFonts w:hint="eastAsia" w:ascii="仿宋_GB2312" w:hAnsi="仿宋_GB2312" w:eastAsia="仿宋_GB2312" w:cs="仿宋_GB2312"/>
          <w:color w:val="auto"/>
          <w:spacing w:val="0"/>
          <w:sz w:val="32"/>
          <w:szCs w:val="32"/>
          <w:lang w:val="en-US" w:eastAsia="zh-CN"/>
        </w:rPr>
        <w:t>该道路维修后将改善通向凤山集镇交通路况差的问题、对营商环境有很大的促进作用，行人车辆通行安全隐患将得到彻底解决。</w:t>
      </w:r>
    </w:p>
    <w:p w14:paraId="4C2FEBD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
          <w:color w:val="333333"/>
          <w:sz w:val="32"/>
          <w:szCs w:val="32"/>
        </w:rPr>
      </w:pPr>
      <w:r>
        <w:rPr>
          <w:rFonts w:hint="default" w:ascii="Times New Roman" w:hAnsi="Times New Roman" w:eastAsia="黑体" w:cs="Times New Roman"/>
          <w:sz w:val="32"/>
          <w:szCs w:val="32"/>
        </w:rPr>
        <w:t>三、</w:t>
      </w:r>
      <w:r>
        <w:rPr>
          <w:rFonts w:hint="default" w:ascii="Times New Roman" w:hAnsi="Times New Roman" w:eastAsia="黑体" w:cs="Times New Roman"/>
          <w:sz w:val="32"/>
          <w:szCs w:val="32"/>
          <w:lang w:eastAsia="zh-CN"/>
        </w:rPr>
        <w:t>建议</w:t>
      </w:r>
    </w:p>
    <w:p w14:paraId="3F6A2B2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sz w:val="32"/>
          <w:szCs w:val="32"/>
          <w:lang w:val="en-US" w:eastAsia="zh-CN"/>
        </w:rPr>
        <w:t>凤山镇</w:t>
      </w:r>
      <w:r>
        <w:rPr>
          <w:rFonts w:hint="eastAsia" w:ascii="仿宋_GB2312" w:hAnsi="仿宋_GB2312" w:eastAsia="仿宋_GB2312"/>
          <w:lang w:val="en-US" w:eastAsia="zh-CN"/>
        </w:rPr>
        <w:t>开山寺至</w:t>
      </w:r>
      <w:r>
        <w:rPr>
          <w:rFonts w:hint="eastAsia" w:ascii="仿宋_GB2312" w:hAnsi="仿宋_GB2312"/>
          <w:lang w:val="en-US" w:eastAsia="zh-CN"/>
        </w:rPr>
        <w:t>凤山</w:t>
      </w:r>
      <w:r>
        <w:rPr>
          <w:rFonts w:hint="eastAsia" w:ascii="仿宋_GB2312" w:hAnsi="仿宋_GB2312" w:eastAsia="仿宋_GB2312"/>
          <w:lang w:val="en-US" w:eastAsia="zh-CN"/>
        </w:rPr>
        <w:t>大桥</w:t>
      </w:r>
      <w:r>
        <w:rPr>
          <w:rFonts w:hint="eastAsia" w:ascii="仿宋_GB2312" w:hAnsi="仿宋_GB2312"/>
          <w:lang w:val="en-US" w:eastAsia="zh-CN"/>
        </w:rPr>
        <w:t>头</w:t>
      </w:r>
      <w:r>
        <w:rPr>
          <w:rFonts w:hint="eastAsia" w:ascii="仿宋_GB2312" w:hAnsi="仿宋_GB2312" w:eastAsia="仿宋_GB2312" w:cs="仿宋_GB2312"/>
          <w:b w:val="0"/>
          <w:bCs/>
          <w:sz w:val="32"/>
          <w:szCs w:val="32"/>
          <w:lang w:val="en-US" w:eastAsia="zh-CN"/>
        </w:rPr>
        <w:t>道路急需</w:t>
      </w:r>
      <w:r>
        <w:rPr>
          <w:rFonts w:hint="eastAsia" w:ascii="仿宋_GB2312" w:hAnsi="仿宋_GB2312" w:eastAsia="仿宋_GB2312" w:cs="仿宋_GB2312"/>
          <w:sz w:val="32"/>
          <w:szCs w:val="32"/>
          <w:lang w:val="en-US" w:eastAsia="zh-CN"/>
        </w:rPr>
        <w:t>进行全面维修</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对混凝土路段面层凿除，需要资金8010㎡×23元/㎡=184230元；对沥青路面进行修复，铺设细粒式沥青厚度10cm、总面积12570㎡，需要资金12570㎡×130元/㎡=1634100元。经初步测算，</w:t>
      </w:r>
      <w:r>
        <w:rPr>
          <w:rFonts w:hint="eastAsia" w:ascii="仿宋_GB2312" w:hAnsi="仿宋_GB2312" w:cs="仿宋_GB2312"/>
          <w:sz w:val="32"/>
          <w:szCs w:val="32"/>
          <w:lang w:val="en-US" w:eastAsia="zh-CN"/>
        </w:rPr>
        <w:t>合计</w:t>
      </w:r>
      <w:r>
        <w:rPr>
          <w:rFonts w:hint="eastAsia" w:ascii="仿宋_GB2312" w:hAnsi="仿宋_GB2312" w:eastAsia="仿宋_GB2312" w:cs="仿宋_GB2312"/>
          <w:sz w:val="32"/>
          <w:szCs w:val="32"/>
          <w:lang w:val="en-US" w:eastAsia="zh-CN"/>
        </w:rPr>
        <w:t>需要资金费用为1818330元，恳请县政府帮助协调解决。</w:t>
      </w:r>
    </w:p>
    <w:p w14:paraId="6A5184A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E32369A">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4433BF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AA238CC">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704C00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3095CC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80411B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6A635A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C3A8C3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6EDA87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85F079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93CF2E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7661C5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4588870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62EAEB8A">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30</w:t>
      </w:r>
      <w:r>
        <w:rPr>
          <w:rFonts w:hint="eastAsia" w:ascii="宋体" w:hAnsi="宋体"/>
          <w:b/>
          <w:sz w:val="28"/>
          <w:szCs w:val="28"/>
        </w:rPr>
        <w:t>号        类别：</w:t>
      </w:r>
      <w:r>
        <w:rPr>
          <w:rFonts w:hint="eastAsia" w:ascii="宋体" w:hAnsi="宋体"/>
          <w:b/>
          <w:sz w:val="28"/>
          <w:szCs w:val="28"/>
          <w:lang w:val="en-US" w:eastAsia="zh-CN"/>
        </w:rPr>
        <w:t xml:space="preserve">文旅 </w:t>
      </w:r>
    </w:p>
    <w:tbl>
      <w:tblPr>
        <w:tblStyle w:val="13"/>
        <w:tblW w:w="90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716"/>
        <w:gridCol w:w="1740"/>
        <w:gridCol w:w="2085"/>
      </w:tblGrid>
      <w:tr w14:paraId="44707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190AC5C0">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41" w:type="dxa"/>
            <w:gridSpan w:val="3"/>
            <w:noWrap w:val="0"/>
            <w:vAlign w:val="center"/>
          </w:tcPr>
          <w:p w14:paraId="073B8E21">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sz w:val="32"/>
                <w:szCs w:val="32"/>
                <w:lang w:val="en-US" w:eastAsia="zh-CN"/>
              </w:rPr>
            </w:pPr>
            <w:r>
              <w:rPr>
                <w:rFonts w:hint="eastAsia" w:ascii="仿宋_GB2312"/>
                <w:b w:val="0"/>
                <w:bCs/>
                <w:sz w:val="32"/>
                <w:szCs w:val="32"/>
                <w:lang w:val="en-US" w:eastAsia="zh-CN"/>
              </w:rPr>
              <w:t>关于增设凤山镇文化广场体育健身器材</w:t>
            </w:r>
            <w:r>
              <w:rPr>
                <w:rFonts w:hint="eastAsia" w:ascii="仿宋_GB2312"/>
                <w:b w:val="0"/>
                <w:bCs/>
                <w:sz w:val="32"/>
                <w:szCs w:val="32"/>
                <w:lang w:eastAsia="zh-CN"/>
              </w:rPr>
              <w:t>的</w:t>
            </w:r>
            <w:r>
              <w:rPr>
                <w:rFonts w:hint="eastAsia" w:ascii="仿宋_GB2312"/>
                <w:b w:val="0"/>
                <w:bCs/>
                <w:sz w:val="32"/>
                <w:szCs w:val="32"/>
                <w:lang w:val="en-US" w:eastAsia="zh-CN"/>
              </w:rPr>
              <w:t>建议</w:t>
            </w:r>
          </w:p>
        </w:tc>
      </w:tr>
      <w:tr w14:paraId="5F77A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C76F3A9">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716" w:type="dxa"/>
            <w:noWrap w:val="0"/>
            <w:vAlign w:val="center"/>
          </w:tcPr>
          <w:p w14:paraId="11C2C216">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何伍军</w:t>
            </w:r>
          </w:p>
        </w:tc>
        <w:tc>
          <w:tcPr>
            <w:tcW w:w="1740" w:type="dxa"/>
            <w:noWrap w:val="0"/>
            <w:vAlign w:val="center"/>
          </w:tcPr>
          <w:p w14:paraId="197FCF29">
            <w:pPr>
              <w:keepNext w:val="0"/>
              <w:keepLines w:val="0"/>
              <w:pageBreakBefore w:val="0"/>
              <w:kinsoku/>
              <w:wordWrap/>
              <w:overflowPunct/>
              <w:topLinePunct w:val="0"/>
              <w:autoSpaceDE/>
              <w:autoSpaceDN/>
              <w:bidi w:val="0"/>
              <w:spacing w:line="580" w:lineRule="exact"/>
              <w:jc w:val="left"/>
              <w:textAlignment w:val="auto"/>
              <w:rPr>
                <w:rFonts w:ascii="仿宋_GB2312" w:eastAsia="仿宋_GB2312"/>
                <w:b/>
                <w:sz w:val="32"/>
                <w:szCs w:val="32"/>
              </w:rPr>
            </w:pPr>
            <w:r>
              <w:rPr>
                <w:rFonts w:hint="eastAsia" w:ascii="仿宋_GB2312" w:eastAsia="仿宋_GB2312"/>
                <w:b/>
                <w:sz w:val="32"/>
                <w:szCs w:val="32"/>
              </w:rPr>
              <w:t>联系电话</w:t>
            </w:r>
          </w:p>
        </w:tc>
        <w:tc>
          <w:tcPr>
            <w:tcW w:w="2085" w:type="dxa"/>
            <w:noWrap w:val="0"/>
            <w:vAlign w:val="center"/>
          </w:tcPr>
          <w:p w14:paraId="4E72A459">
            <w:pPr>
              <w:spacing w:line="560" w:lineRule="exact"/>
              <w:jc w:val="center"/>
              <w:rPr>
                <w:rFonts w:hint="default" w:ascii="仿宋_GB2312" w:eastAsia="仿宋_GB2312"/>
                <w:b w:val="0"/>
                <w:bCs/>
                <w:sz w:val="32"/>
                <w:szCs w:val="32"/>
                <w:lang w:val="en-US" w:eastAsia="zh-CN"/>
              </w:rPr>
            </w:pPr>
            <w:r>
              <w:rPr>
                <w:rFonts w:hint="eastAsia" w:ascii="仿宋_GB2312"/>
                <w:b w:val="0"/>
                <w:bCs/>
                <w:sz w:val="32"/>
                <w:szCs w:val="32"/>
                <w:lang w:val="en-US" w:eastAsia="zh-CN"/>
              </w:rPr>
              <w:t>13152568316</w:t>
            </w:r>
          </w:p>
        </w:tc>
      </w:tr>
      <w:tr w14:paraId="075E1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EDA7D46">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716" w:type="dxa"/>
            <w:noWrap w:val="0"/>
            <w:vAlign w:val="center"/>
          </w:tcPr>
          <w:p w14:paraId="6403E14C">
            <w:pPr>
              <w:spacing w:line="560" w:lineRule="exact"/>
              <w:jc w:val="left"/>
              <w:rPr>
                <w:rFonts w:hint="default" w:ascii="仿宋_GB2312" w:eastAsia="仿宋_GB2312"/>
                <w:b w:val="0"/>
                <w:bCs/>
                <w:sz w:val="32"/>
                <w:szCs w:val="32"/>
                <w:lang w:val="en-US" w:eastAsia="zh-CN"/>
              </w:rPr>
            </w:pPr>
            <w:r>
              <w:rPr>
                <w:rFonts w:hint="default" w:ascii="Times New Roman" w:hAnsi="Times New Roman" w:eastAsia="仿宋_GB2312" w:cs="Times New Roman"/>
                <w:b w:val="0"/>
                <w:bCs/>
                <w:sz w:val="32"/>
                <w:szCs w:val="32"/>
                <w:lang w:val="en-US" w:eastAsia="zh-CN"/>
              </w:rPr>
              <w:t>柳城县凤山镇</w:t>
            </w:r>
            <w:r>
              <w:rPr>
                <w:rFonts w:hint="eastAsia" w:ascii="Times New Roman" w:hAnsi="Times New Roman" w:cs="Times New Roman"/>
                <w:b w:val="0"/>
                <w:bCs/>
                <w:sz w:val="32"/>
                <w:szCs w:val="32"/>
                <w:lang w:val="en-US" w:eastAsia="zh-CN"/>
              </w:rPr>
              <w:t>凤山社区</w:t>
            </w:r>
          </w:p>
        </w:tc>
        <w:tc>
          <w:tcPr>
            <w:tcW w:w="1740" w:type="dxa"/>
            <w:noWrap w:val="0"/>
            <w:vAlign w:val="center"/>
          </w:tcPr>
          <w:p w14:paraId="6F77139C">
            <w:pPr>
              <w:spacing w:line="560" w:lineRule="exact"/>
              <w:jc w:val="left"/>
              <w:rPr>
                <w:rFonts w:ascii="仿宋_GB2312" w:eastAsia="仿宋_GB2312"/>
                <w:b/>
                <w:sz w:val="32"/>
                <w:szCs w:val="32"/>
              </w:rPr>
            </w:pPr>
            <w:r>
              <w:rPr>
                <w:rFonts w:hint="default" w:ascii="Times New Roman" w:hAnsi="Times New Roman" w:eastAsia="仿宋_GB2312" w:cs="Times New Roman"/>
                <w:b/>
                <w:bCs w:val="0"/>
                <w:sz w:val="32"/>
                <w:szCs w:val="32"/>
              </w:rPr>
              <w:t>邮政编码</w:t>
            </w:r>
          </w:p>
        </w:tc>
        <w:tc>
          <w:tcPr>
            <w:tcW w:w="2085" w:type="dxa"/>
            <w:noWrap w:val="0"/>
            <w:vAlign w:val="center"/>
          </w:tcPr>
          <w:p w14:paraId="6CAFCC71">
            <w:pPr>
              <w:spacing w:line="560" w:lineRule="exact"/>
              <w:jc w:val="center"/>
              <w:rPr>
                <w:rFonts w:hint="default" w:ascii="仿宋_GB2312" w:eastAsia="仿宋_GB2312"/>
                <w:b w:val="0"/>
                <w:bCs/>
                <w:sz w:val="32"/>
                <w:szCs w:val="32"/>
                <w:lang w:val="en-US" w:eastAsia="zh-CN"/>
              </w:rPr>
            </w:pPr>
            <w:r>
              <w:rPr>
                <w:rFonts w:hint="default" w:ascii="仿宋_GB2312" w:hAnsi="Times New Roman" w:cs="Times New Roman"/>
                <w:b w:val="0"/>
                <w:bCs/>
                <w:sz w:val="32"/>
                <w:szCs w:val="32"/>
                <w:lang w:val="en-US" w:eastAsia="zh-CN"/>
              </w:rPr>
              <w:t>545208</w:t>
            </w:r>
          </w:p>
        </w:tc>
      </w:tr>
      <w:tr w14:paraId="2C3EC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14C353A">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456" w:type="dxa"/>
            <w:gridSpan w:val="2"/>
            <w:noWrap w:val="0"/>
            <w:vAlign w:val="center"/>
          </w:tcPr>
          <w:p w14:paraId="423F95F8">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085" w:type="dxa"/>
            <w:noWrap w:val="0"/>
            <w:vAlign w:val="center"/>
          </w:tcPr>
          <w:p w14:paraId="750252D3">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7A35E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5D59001">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韦严珍</w:t>
            </w:r>
          </w:p>
        </w:tc>
        <w:tc>
          <w:tcPr>
            <w:tcW w:w="5456" w:type="dxa"/>
            <w:gridSpan w:val="2"/>
            <w:noWrap w:val="0"/>
            <w:vAlign w:val="center"/>
          </w:tcPr>
          <w:p w14:paraId="02CE58CA">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柳城县凤山镇对河村</w:t>
            </w:r>
          </w:p>
        </w:tc>
        <w:tc>
          <w:tcPr>
            <w:tcW w:w="2085" w:type="dxa"/>
            <w:noWrap w:val="0"/>
            <w:vAlign w:val="center"/>
          </w:tcPr>
          <w:p w14:paraId="1FB6A4B5">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13597266377</w:t>
            </w:r>
          </w:p>
        </w:tc>
      </w:tr>
      <w:tr w14:paraId="3C50F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671061B">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val="0"/>
                <w:bCs/>
                <w:sz w:val="32"/>
                <w:szCs w:val="32"/>
                <w:lang w:eastAsia="zh-CN"/>
              </w:rPr>
            </w:pPr>
            <w:r>
              <w:rPr>
                <w:rFonts w:hint="eastAsia" w:ascii="仿宋_GB2312"/>
                <w:b w:val="0"/>
                <w:bCs/>
                <w:sz w:val="32"/>
                <w:szCs w:val="32"/>
                <w:lang w:eastAsia="zh-CN"/>
              </w:rPr>
              <w:t>全恒娟</w:t>
            </w:r>
          </w:p>
        </w:tc>
        <w:tc>
          <w:tcPr>
            <w:tcW w:w="5456" w:type="dxa"/>
            <w:gridSpan w:val="2"/>
            <w:noWrap w:val="0"/>
            <w:vAlign w:val="center"/>
          </w:tcPr>
          <w:p w14:paraId="0A348442">
            <w:pPr>
              <w:keepNext w:val="0"/>
              <w:keepLines w:val="0"/>
              <w:pageBreakBefore w:val="0"/>
              <w:kinsoku/>
              <w:wordWrap/>
              <w:overflowPunct/>
              <w:topLinePunct w:val="0"/>
              <w:autoSpaceDE/>
              <w:autoSpaceDN/>
              <w:bidi w:val="0"/>
              <w:spacing w:line="580" w:lineRule="exact"/>
              <w:jc w:val="left"/>
              <w:textAlignment w:val="auto"/>
              <w:rPr>
                <w:rFonts w:hint="eastAsia" w:ascii="仿宋_GB2312" w:eastAsia="仿宋_GB2312"/>
                <w:b w:val="0"/>
                <w:bCs/>
                <w:sz w:val="32"/>
                <w:szCs w:val="32"/>
                <w:lang w:eastAsia="zh-CN"/>
              </w:rPr>
            </w:pPr>
            <w:r>
              <w:rPr>
                <w:rFonts w:hint="eastAsia" w:ascii="仿宋_GB2312"/>
                <w:b w:val="0"/>
                <w:bCs/>
                <w:sz w:val="32"/>
                <w:szCs w:val="32"/>
                <w:lang w:eastAsia="zh-CN"/>
              </w:rPr>
              <w:t>柳城县凤山镇大湾村</w:t>
            </w:r>
          </w:p>
        </w:tc>
        <w:tc>
          <w:tcPr>
            <w:tcW w:w="2085" w:type="dxa"/>
            <w:noWrap w:val="0"/>
            <w:vAlign w:val="center"/>
          </w:tcPr>
          <w:p w14:paraId="0E4B2EE9">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val="0"/>
                <w:bCs/>
                <w:sz w:val="32"/>
                <w:szCs w:val="32"/>
                <w:lang w:eastAsia="zh-CN"/>
              </w:rPr>
            </w:pPr>
            <w:r>
              <w:rPr>
                <w:rFonts w:hint="eastAsia" w:ascii="仿宋_GB2312"/>
                <w:b w:val="0"/>
                <w:bCs/>
                <w:sz w:val="32"/>
                <w:szCs w:val="32"/>
                <w:lang w:eastAsia="zh-CN"/>
              </w:rPr>
              <w:t>13481760661</w:t>
            </w:r>
          </w:p>
        </w:tc>
      </w:tr>
      <w:tr w14:paraId="57029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18951FE">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刘应梅</w:t>
            </w:r>
          </w:p>
        </w:tc>
        <w:tc>
          <w:tcPr>
            <w:tcW w:w="5456" w:type="dxa"/>
            <w:gridSpan w:val="2"/>
            <w:noWrap w:val="0"/>
            <w:vAlign w:val="center"/>
          </w:tcPr>
          <w:p w14:paraId="3B37E998">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柳城县凤山镇头塘村</w:t>
            </w:r>
          </w:p>
        </w:tc>
        <w:tc>
          <w:tcPr>
            <w:tcW w:w="2085" w:type="dxa"/>
            <w:noWrap w:val="0"/>
            <w:vAlign w:val="center"/>
          </w:tcPr>
          <w:p w14:paraId="7BDC74C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13788445369</w:t>
            </w:r>
          </w:p>
        </w:tc>
      </w:tr>
    </w:tbl>
    <w:p w14:paraId="3E28C66B">
      <w:pPr>
        <w:spacing w:line="560" w:lineRule="exact"/>
        <w:jc w:val="both"/>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2B96564B">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增设凤山镇文化广场体育健身器材</w:t>
      </w:r>
      <w:r>
        <w:rPr>
          <w:rFonts w:hint="eastAsia" w:ascii="方正小标宋简体" w:eastAsia="方正小标宋简体"/>
          <w:sz w:val="36"/>
          <w:szCs w:val="36"/>
          <w:lang w:eastAsia="zh-CN"/>
        </w:rPr>
        <w:t>的建议</w:t>
      </w:r>
    </w:p>
    <w:p w14:paraId="074411D6">
      <w:pPr>
        <w:numPr>
          <w:ilvl w:val="0"/>
          <w:numId w:val="16"/>
        </w:numPr>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19EC9892">
      <w:pPr>
        <w:keepNext w:val="0"/>
        <w:keepLines w:val="0"/>
        <w:widowControl/>
        <w:suppressLineNumbers w:val="0"/>
        <w:ind w:firstLine="640" w:firstLineChars="200"/>
        <w:jc w:val="left"/>
        <w:rPr>
          <w:rFonts w:hint="eastAsia" w:ascii="黑体" w:hAnsi="黑体" w:eastAsia="黑体" w:cs="黑体"/>
          <w:sz w:val="32"/>
          <w:szCs w:val="32"/>
          <w:lang w:eastAsia="zh-CN"/>
        </w:rPr>
      </w:pPr>
      <w:r>
        <w:rPr>
          <w:rFonts w:hint="eastAsia" w:ascii="仿宋_GB2312" w:hAnsi="仿宋_GB2312" w:eastAsia="仿宋_GB2312" w:cs="仿宋_GB2312"/>
          <w:sz w:val="32"/>
          <w:szCs w:val="32"/>
          <w:lang w:val="en-US" w:eastAsia="zh-CN"/>
        </w:rPr>
        <w:t>凤山镇</w:t>
      </w:r>
      <w:r>
        <w:rPr>
          <w:rFonts w:hint="eastAsia" w:ascii="仿宋_GB2312" w:hAnsi="仿宋_GB2312" w:eastAsia="仿宋_GB2312" w:cs="仿宋_GB2312"/>
          <w:sz w:val="32"/>
          <w:szCs w:val="32"/>
          <w:lang w:val="en-US"/>
        </w:rPr>
        <w:t>文化广场位于</w:t>
      </w:r>
      <w:r>
        <w:rPr>
          <w:rFonts w:hint="eastAsia" w:ascii="仿宋_GB2312" w:hAnsi="仿宋_GB2312" w:eastAsia="仿宋_GB2312" w:cs="仿宋_GB2312"/>
          <w:sz w:val="32"/>
          <w:szCs w:val="32"/>
          <w:lang w:val="en-US" w:eastAsia="zh-CN"/>
        </w:rPr>
        <w:t>集镇中心</w:t>
      </w:r>
      <w:r>
        <w:rPr>
          <w:rFonts w:hint="eastAsia" w:ascii="仿宋_GB2312" w:hAnsi="仿宋_GB2312" w:eastAsia="仿宋_GB2312" w:cs="仿宋_GB2312"/>
          <w:sz w:val="32"/>
          <w:szCs w:val="32"/>
          <w:lang w:val="en-US"/>
        </w:rPr>
        <w:t>，</w:t>
      </w:r>
      <w:r>
        <w:rPr>
          <w:rFonts w:hint="eastAsia" w:ascii="仿宋_GB2312" w:hAnsi="仿宋_GB2312" w:cs="仿宋_GB2312"/>
          <w:sz w:val="32"/>
          <w:szCs w:val="32"/>
          <w:lang w:val="en-US" w:eastAsia="zh-CN"/>
        </w:rPr>
        <w:t>是辖区群众</w:t>
      </w:r>
      <w:r>
        <w:rPr>
          <w:rFonts w:hint="eastAsia" w:ascii="仿宋_GB2312" w:hAnsi="仿宋_GB2312" w:eastAsia="仿宋_GB2312" w:cs="仿宋_GB2312"/>
          <w:sz w:val="32"/>
          <w:szCs w:val="32"/>
          <w:lang w:val="en-US" w:eastAsia="zh-CN"/>
        </w:rPr>
        <w:t>日常</w:t>
      </w:r>
      <w:r>
        <w:rPr>
          <w:rFonts w:hint="eastAsia" w:ascii="仿宋_GB2312" w:hAnsi="仿宋_GB2312" w:cs="仿宋_GB2312"/>
          <w:sz w:val="32"/>
          <w:szCs w:val="32"/>
          <w:lang w:val="en-US" w:eastAsia="zh-CN"/>
        </w:rPr>
        <w:t>开展体育</w:t>
      </w:r>
      <w:r>
        <w:rPr>
          <w:rFonts w:hint="eastAsia" w:ascii="仿宋_GB2312" w:hAnsi="仿宋_GB2312" w:eastAsia="仿宋_GB2312" w:cs="仿宋_GB2312"/>
          <w:sz w:val="32"/>
          <w:szCs w:val="32"/>
          <w:lang w:val="en-US" w:eastAsia="zh-CN"/>
        </w:rPr>
        <w:t>休闲文化娱乐活动的重要场所。</w:t>
      </w:r>
      <w:r>
        <w:rPr>
          <w:rFonts w:hint="eastAsia" w:ascii="仿宋_GB2312" w:hAnsi="仿宋_GB2312" w:cs="仿宋_GB2312"/>
          <w:kern w:val="0"/>
          <w:sz w:val="32"/>
          <w:szCs w:val="32"/>
          <w:lang w:val="en-US" w:eastAsia="zh-CN" w:bidi="ar"/>
        </w:rPr>
        <w:t>凤山镇文化广场原有</w:t>
      </w:r>
      <w:r>
        <w:rPr>
          <w:rFonts w:hint="eastAsia" w:ascii="仿宋_GB2312" w:hAnsi="仿宋_GB2312" w:eastAsia="仿宋_GB2312" w:cs="仿宋_GB2312"/>
          <w:kern w:val="0"/>
          <w:sz w:val="32"/>
          <w:szCs w:val="32"/>
          <w:lang w:val="en-US" w:eastAsia="zh-CN" w:bidi="ar"/>
        </w:rPr>
        <w:t>的</w:t>
      </w:r>
      <w:r>
        <w:rPr>
          <w:rFonts w:hint="eastAsia" w:ascii="仿宋_GB2312" w:hAnsi="仿宋_GB2312" w:cs="仿宋_GB2312"/>
          <w:kern w:val="0"/>
          <w:sz w:val="32"/>
          <w:szCs w:val="32"/>
          <w:lang w:val="en-US" w:eastAsia="zh-CN" w:bidi="ar"/>
        </w:rPr>
        <w:t>体育</w:t>
      </w:r>
      <w:r>
        <w:rPr>
          <w:rFonts w:hint="eastAsia" w:ascii="仿宋_GB2312" w:hAnsi="仿宋_GB2312" w:eastAsia="仿宋_GB2312" w:cs="仿宋_GB2312"/>
          <w:kern w:val="0"/>
          <w:sz w:val="32"/>
          <w:szCs w:val="32"/>
          <w:lang w:val="en-US" w:eastAsia="zh-CN" w:bidi="ar"/>
        </w:rPr>
        <w:t>健身器材经过多年的使用和风吹日晒，部分</w:t>
      </w:r>
      <w:r>
        <w:rPr>
          <w:rFonts w:hint="eastAsia" w:ascii="仿宋_GB2312" w:hAnsi="仿宋_GB2312" w:cs="仿宋_GB2312"/>
          <w:kern w:val="0"/>
          <w:sz w:val="32"/>
          <w:szCs w:val="32"/>
          <w:lang w:val="en-US" w:eastAsia="zh-CN" w:bidi="ar"/>
        </w:rPr>
        <w:t>体育</w:t>
      </w:r>
      <w:r>
        <w:rPr>
          <w:rFonts w:hint="eastAsia" w:ascii="仿宋_GB2312" w:hAnsi="仿宋_GB2312" w:eastAsia="仿宋_GB2312" w:cs="仿宋_GB2312"/>
          <w:kern w:val="0"/>
          <w:sz w:val="32"/>
          <w:szCs w:val="32"/>
          <w:lang w:val="en-US" w:eastAsia="zh-CN" w:bidi="ar"/>
        </w:rPr>
        <w:t>健身器材出现了</w:t>
      </w:r>
      <w:r>
        <w:rPr>
          <w:rFonts w:hint="eastAsia" w:ascii="仿宋_GB2312" w:hAnsi="仿宋_GB2312" w:cs="仿宋_GB2312"/>
          <w:kern w:val="0"/>
          <w:sz w:val="32"/>
          <w:szCs w:val="32"/>
          <w:lang w:val="en-US" w:eastAsia="zh-CN" w:bidi="ar"/>
        </w:rPr>
        <w:t>磨损</w:t>
      </w:r>
      <w:r>
        <w:rPr>
          <w:rFonts w:hint="eastAsia" w:ascii="仿宋_GB2312" w:hAnsi="仿宋_GB2312" w:eastAsia="仿宋_GB2312" w:cs="仿宋_GB2312"/>
          <w:kern w:val="0"/>
          <w:sz w:val="32"/>
          <w:szCs w:val="32"/>
          <w:lang w:val="en-US" w:eastAsia="zh-CN" w:bidi="ar"/>
        </w:rPr>
        <w:t>和</w:t>
      </w:r>
      <w:r>
        <w:rPr>
          <w:rFonts w:hint="eastAsia" w:ascii="仿宋_GB2312" w:hAnsi="仿宋_GB2312" w:cs="仿宋_GB2312"/>
          <w:kern w:val="0"/>
          <w:sz w:val="32"/>
          <w:szCs w:val="32"/>
          <w:lang w:val="en-US" w:eastAsia="zh-CN" w:bidi="ar"/>
        </w:rPr>
        <w:t>损坏</w:t>
      </w:r>
      <w:r>
        <w:rPr>
          <w:rFonts w:hint="eastAsia" w:ascii="仿宋_GB2312" w:hAnsi="仿宋_GB2312" w:eastAsia="仿宋_GB2312" w:cs="仿宋_GB2312"/>
          <w:kern w:val="0"/>
          <w:sz w:val="32"/>
          <w:szCs w:val="32"/>
          <w:lang w:val="en-US" w:eastAsia="zh-CN" w:bidi="ar"/>
        </w:rPr>
        <w:t>的情况，使用率大大降低，</w:t>
      </w:r>
      <w:r>
        <w:rPr>
          <w:rFonts w:hint="eastAsia" w:ascii="仿宋_GB2312" w:hAnsi="仿宋_GB2312" w:cs="仿宋_GB2312"/>
          <w:kern w:val="0"/>
          <w:sz w:val="32"/>
          <w:szCs w:val="32"/>
          <w:lang w:val="en-US" w:eastAsia="zh-CN" w:bidi="ar"/>
        </w:rPr>
        <w:t>且损坏的器材存在安全隐患，</w:t>
      </w:r>
      <w:r>
        <w:rPr>
          <w:rFonts w:hint="eastAsia" w:ascii="仿宋_GB2312" w:hAnsi="仿宋_GB2312" w:eastAsia="仿宋_GB2312" w:cs="仿宋_GB2312"/>
          <w:kern w:val="0"/>
          <w:sz w:val="32"/>
          <w:szCs w:val="32"/>
          <w:lang w:val="en-US" w:eastAsia="zh-CN" w:bidi="ar"/>
        </w:rPr>
        <w:t>已经不能满足</w:t>
      </w:r>
      <w:r>
        <w:rPr>
          <w:rFonts w:hint="eastAsia" w:ascii="仿宋_GB2312" w:hAnsi="仿宋_GB2312" w:cs="仿宋_GB2312"/>
          <w:kern w:val="0"/>
          <w:sz w:val="32"/>
          <w:szCs w:val="32"/>
          <w:lang w:val="en-US" w:eastAsia="zh-CN" w:bidi="ar"/>
        </w:rPr>
        <w:t>辖区群众日常</w:t>
      </w:r>
      <w:r>
        <w:rPr>
          <w:rFonts w:hint="eastAsia" w:ascii="仿宋_GB2312" w:hAnsi="仿宋_GB2312" w:eastAsia="仿宋_GB2312" w:cs="仿宋_GB2312"/>
          <w:kern w:val="0"/>
          <w:sz w:val="32"/>
          <w:szCs w:val="32"/>
          <w:lang w:val="en-US" w:eastAsia="zh-CN" w:bidi="ar"/>
        </w:rPr>
        <w:t>健身的需求。</w:t>
      </w:r>
    </w:p>
    <w:p w14:paraId="5D5BE922">
      <w:pPr>
        <w:numPr>
          <w:ilvl w:val="0"/>
          <w:numId w:val="16"/>
        </w:numPr>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依据</w:t>
      </w:r>
    </w:p>
    <w:p w14:paraId="48355212">
      <w:pPr>
        <w:keepNext w:val="0"/>
        <w:keepLines w:val="0"/>
        <w:widowControl/>
        <w:suppressLineNumbers w:val="0"/>
        <w:ind w:firstLine="640" w:firstLineChars="200"/>
        <w:jc w:val="left"/>
        <w:rPr>
          <w:rFonts w:hint="default" w:ascii="黑体" w:hAnsi="黑体" w:eastAsia="黑体" w:cs="黑体"/>
          <w:sz w:val="32"/>
          <w:szCs w:val="32"/>
          <w:lang w:val="en-US" w:eastAsia="zh-CN"/>
        </w:rPr>
      </w:pPr>
      <w:r>
        <w:rPr>
          <w:rFonts w:hint="eastAsia" w:ascii="仿宋" w:hAnsi="仿宋" w:eastAsia="仿宋" w:cs="仿宋"/>
          <w:sz w:val="32"/>
          <w:szCs w:val="32"/>
          <w:lang w:val="en-US" w:eastAsia="zh-CN"/>
        </w:rPr>
        <w:t>为</w:t>
      </w:r>
      <w:r>
        <w:rPr>
          <w:rFonts w:hint="eastAsia" w:ascii="仿宋" w:hAnsi="仿宋" w:eastAsia="仿宋" w:cs="仿宋"/>
          <w:sz w:val="32"/>
          <w:szCs w:val="32"/>
        </w:rPr>
        <w:t>响应党和国家关于大力开展全民体育健身活动的号召，适应社会主义新农村发展需要，促进</w:t>
      </w:r>
      <w:r>
        <w:rPr>
          <w:rFonts w:hint="eastAsia" w:ascii="仿宋" w:hAnsi="仿宋" w:eastAsia="仿宋" w:cs="仿宋"/>
          <w:sz w:val="32"/>
          <w:szCs w:val="32"/>
          <w:lang w:val="en-US" w:eastAsia="zh-CN"/>
        </w:rPr>
        <w:t>辖区群众</w:t>
      </w:r>
      <w:r>
        <w:rPr>
          <w:rFonts w:hint="eastAsia" w:ascii="仿宋" w:hAnsi="仿宋" w:eastAsia="仿宋" w:cs="仿宋"/>
          <w:sz w:val="32"/>
          <w:szCs w:val="32"/>
        </w:rPr>
        <w:t>健身体育活动的蓬勃发展，丰富和活跃</w:t>
      </w:r>
      <w:r>
        <w:rPr>
          <w:rFonts w:hint="eastAsia" w:ascii="仿宋" w:hAnsi="仿宋" w:eastAsia="仿宋" w:cs="仿宋"/>
          <w:sz w:val="32"/>
          <w:szCs w:val="32"/>
          <w:lang w:val="en-US" w:eastAsia="zh-CN"/>
        </w:rPr>
        <w:t>辖区群众</w:t>
      </w:r>
      <w:r>
        <w:rPr>
          <w:rFonts w:hint="eastAsia" w:ascii="仿宋" w:hAnsi="仿宋" w:eastAsia="仿宋" w:cs="仿宋"/>
          <w:sz w:val="32"/>
          <w:szCs w:val="32"/>
        </w:rPr>
        <w:t>的文体生活</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拆除</w:t>
      </w:r>
      <w:r>
        <w:rPr>
          <w:rFonts w:hint="eastAsia" w:ascii="仿宋_GB2312" w:hAnsi="仿宋_GB2312" w:cs="仿宋_GB2312"/>
          <w:sz w:val="32"/>
          <w:szCs w:val="32"/>
          <w:lang w:val="en-US" w:eastAsia="zh-CN"/>
        </w:rPr>
        <w:t>老、旧、坏的体育</w:t>
      </w:r>
      <w:r>
        <w:rPr>
          <w:rFonts w:hint="eastAsia" w:ascii="仿宋_GB2312" w:hAnsi="仿宋_GB2312" w:eastAsia="仿宋_GB2312" w:cs="仿宋_GB2312"/>
          <w:sz w:val="32"/>
          <w:szCs w:val="32"/>
          <w:lang w:val="en-US" w:eastAsia="zh-CN"/>
        </w:rPr>
        <w:t>健身器材，</w:t>
      </w:r>
      <w:r>
        <w:rPr>
          <w:rFonts w:hint="eastAsia" w:ascii="仿宋_GB2312" w:hAnsi="仿宋_GB2312" w:cs="仿宋_GB2312"/>
          <w:sz w:val="32"/>
          <w:szCs w:val="32"/>
          <w:lang w:val="en-US" w:eastAsia="zh-CN"/>
        </w:rPr>
        <w:t>增设新的体育健身器材，消</w:t>
      </w:r>
      <w:r>
        <w:rPr>
          <w:rFonts w:hint="eastAsia" w:ascii="仿宋_GB2312" w:hAnsi="仿宋_GB2312" w:eastAsia="仿宋_GB2312" w:cs="仿宋_GB2312"/>
          <w:sz w:val="32"/>
          <w:szCs w:val="32"/>
          <w:lang w:val="en-US" w:eastAsia="zh-CN"/>
        </w:rPr>
        <w:t>除</w:t>
      </w:r>
      <w:r>
        <w:rPr>
          <w:rFonts w:hint="eastAsia" w:ascii="仿宋_GB2312" w:hAnsi="仿宋_GB2312" w:cs="仿宋_GB2312"/>
          <w:sz w:val="32"/>
          <w:szCs w:val="32"/>
          <w:lang w:val="en-US" w:eastAsia="zh-CN"/>
        </w:rPr>
        <w:t>辖区群众</w:t>
      </w:r>
      <w:r>
        <w:rPr>
          <w:rFonts w:hint="eastAsia" w:ascii="仿宋_GB2312" w:hAnsi="仿宋_GB2312" w:eastAsia="仿宋_GB2312" w:cs="仿宋_GB2312"/>
          <w:sz w:val="32"/>
          <w:szCs w:val="32"/>
          <w:lang w:val="en-US" w:eastAsia="zh-CN"/>
        </w:rPr>
        <w:t>健身安全隐患，</w:t>
      </w:r>
      <w:r>
        <w:rPr>
          <w:rFonts w:hint="eastAsia" w:ascii="仿宋_GB2312" w:hAnsi="仿宋_GB2312" w:cs="仿宋_GB2312"/>
          <w:sz w:val="32"/>
          <w:szCs w:val="32"/>
          <w:lang w:val="en-US" w:eastAsia="zh-CN"/>
        </w:rPr>
        <w:t>刻不容缓。</w:t>
      </w:r>
    </w:p>
    <w:p w14:paraId="6E6EA2AC">
      <w:pPr>
        <w:numPr>
          <w:ilvl w:val="0"/>
          <w:numId w:val="16"/>
        </w:numPr>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建议</w:t>
      </w:r>
    </w:p>
    <w:p w14:paraId="4853C4D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支持</w:t>
      </w:r>
      <w:r>
        <w:rPr>
          <w:rFonts w:hint="eastAsia" w:ascii="仿宋_GB2312" w:hAnsi="仿宋_GB2312" w:cs="仿宋_GB2312"/>
          <w:color w:val="000000"/>
          <w:sz w:val="32"/>
          <w:szCs w:val="32"/>
          <w:lang w:val="en-US" w:eastAsia="zh-CN"/>
        </w:rPr>
        <w:t>凤山镇</w:t>
      </w:r>
      <w:r>
        <w:rPr>
          <w:rFonts w:hint="eastAsia" w:ascii="仿宋_GB2312" w:hAnsi="仿宋_GB2312" w:eastAsia="仿宋_GB2312" w:cs="仿宋_GB2312"/>
          <w:color w:val="000000"/>
          <w:sz w:val="32"/>
          <w:szCs w:val="32"/>
          <w:lang w:val="en-US" w:eastAsia="zh-CN"/>
        </w:rPr>
        <w:t>文化广场增设</w:t>
      </w:r>
      <w:r>
        <w:rPr>
          <w:rFonts w:hint="eastAsia" w:ascii="仿宋_GB2312" w:hAnsi="仿宋_GB2312" w:eastAsia="仿宋_GB2312" w:cs="仿宋_GB2312"/>
          <w:kern w:val="0"/>
          <w:sz w:val="32"/>
          <w:szCs w:val="32"/>
          <w:lang w:val="en-US" w:eastAsia="zh-CN" w:bidi="ar"/>
        </w:rPr>
        <w:t>伸腰架截、扭腰器、双杠、双位太空漫步机</w:t>
      </w:r>
      <w:r>
        <w:rPr>
          <w:rFonts w:hint="eastAsia" w:ascii="仿宋_GB2312" w:hAnsi="仿宋_GB2312" w:cs="仿宋_GB2312"/>
          <w:kern w:val="0"/>
          <w:sz w:val="32"/>
          <w:szCs w:val="32"/>
          <w:lang w:val="en-US" w:eastAsia="zh-CN" w:bidi="ar"/>
        </w:rPr>
        <w:t>和</w:t>
      </w:r>
      <w:r>
        <w:rPr>
          <w:rFonts w:hint="eastAsia" w:ascii="仿宋_GB2312" w:hAnsi="仿宋_GB2312" w:eastAsia="仿宋_GB2312" w:cs="仿宋_GB2312"/>
          <w:kern w:val="0"/>
          <w:sz w:val="32"/>
          <w:szCs w:val="32"/>
          <w:lang w:val="en-US" w:eastAsia="zh-CN" w:bidi="ar"/>
        </w:rPr>
        <w:t>太极揉推器等</w:t>
      </w:r>
      <w:r>
        <w:rPr>
          <w:rFonts w:hint="eastAsia" w:ascii="仿宋_GB2312" w:hAnsi="仿宋_GB2312" w:cs="仿宋_GB2312"/>
          <w:kern w:val="0"/>
          <w:sz w:val="32"/>
          <w:szCs w:val="32"/>
          <w:lang w:val="en-US" w:eastAsia="zh-CN" w:bidi="ar"/>
        </w:rPr>
        <w:t>体育</w:t>
      </w:r>
      <w:r>
        <w:rPr>
          <w:rFonts w:hint="eastAsia" w:ascii="仿宋_GB2312" w:hAnsi="仿宋_GB2312" w:eastAsia="仿宋_GB2312" w:cs="仿宋_GB2312"/>
          <w:kern w:val="0"/>
          <w:sz w:val="32"/>
          <w:szCs w:val="32"/>
          <w:lang w:val="en-US" w:eastAsia="zh-CN" w:bidi="ar"/>
        </w:rPr>
        <w:t>健身器材。经过初步测算，预计需要投入</w:t>
      </w:r>
      <w:r>
        <w:rPr>
          <w:rFonts w:hint="eastAsia" w:ascii="仿宋_GB2312" w:hAnsi="仿宋_GB2312" w:cs="仿宋_GB2312"/>
          <w:kern w:val="0"/>
          <w:sz w:val="32"/>
          <w:szCs w:val="32"/>
          <w:lang w:val="en-US" w:eastAsia="zh-CN" w:bidi="ar"/>
        </w:rPr>
        <w:t>10</w:t>
      </w:r>
      <w:r>
        <w:rPr>
          <w:rFonts w:hint="eastAsia" w:ascii="仿宋_GB2312" w:hAnsi="仿宋_GB2312" w:eastAsia="仿宋_GB2312" w:cs="仿宋_GB2312"/>
          <w:kern w:val="0"/>
          <w:sz w:val="32"/>
          <w:szCs w:val="32"/>
          <w:lang w:val="en-US" w:eastAsia="zh-CN" w:bidi="ar"/>
        </w:rPr>
        <w:t>万资金</w:t>
      </w:r>
      <w:r>
        <w:rPr>
          <w:rFonts w:hint="eastAsia" w:ascii="仿宋_GB2312" w:hAnsi="仿宋_GB2312" w:cs="仿宋_GB2312"/>
          <w:kern w:val="0"/>
          <w:sz w:val="32"/>
          <w:szCs w:val="32"/>
          <w:lang w:val="en-US" w:eastAsia="zh-CN" w:bidi="ar"/>
        </w:rPr>
        <w:t>。</w:t>
      </w:r>
      <w:r>
        <w:rPr>
          <w:rFonts w:hint="eastAsia" w:ascii="仿宋_GB2312" w:hAnsi="仿宋_GB2312" w:eastAsia="仿宋_GB2312" w:cs="仿宋_GB2312"/>
          <w:sz w:val="32"/>
          <w:szCs w:val="32"/>
          <w:lang w:val="en-US" w:eastAsia="zh-CN"/>
        </w:rPr>
        <w:t>恳请县</w:t>
      </w:r>
      <w:r>
        <w:rPr>
          <w:rFonts w:hint="eastAsia" w:ascii="仿宋_GB2312" w:hAnsi="仿宋_GB2312" w:cs="仿宋_GB2312"/>
          <w:sz w:val="32"/>
          <w:szCs w:val="32"/>
          <w:lang w:val="en-US" w:eastAsia="zh-CN"/>
        </w:rPr>
        <w:t>人民</w:t>
      </w:r>
      <w:r>
        <w:rPr>
          <w:rFonts w:hint="eastAsia" w:ascii="仿宋_GB2312" w:hAnsi="仿宋_GB2312" w:eastAsia="仿宋_GB2312" w:cs="仿宋_GB2312"/>
          <w:sz w:val="32"/>
          <w:szCs w:val="32"/>
          <w:lang w:val="en-US" w:eastAsia="zh-CN"/>
        </w:rPr>
        <w:t>政府帮助协调解决。</w:t>
      </w:r>
    </w:p>
    <w:p w14:paraId="56AB1FC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p>
    <w:p w14:paraId="6D6DC0E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lang w:val="en-US" w:eastAsia="zh-CN"/>
        </w:rPr>
      </w:pPr>
    </w:p>
    <w:p w14:paraId="53A87CE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7CB5FF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1A4776C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4FE52B7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28E25BF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1A7DFD2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089245E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295A38B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4037FB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910536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59724DC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221F599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4C0FF0C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022FDA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5F7285B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26F05DA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3C4626C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w:t>
      </w:r>
      <w:r>
        <w:rPr>
          <w:rFonts w:hint="eastAsia" w:eastAsia="方正小标宋简体" w:cs="Times New Roman"/>
          <w:sz w:val="44"/>
          <w:szCs w:val="44"/>
          <w:lang w:val="en-US" w:eastAsia="zh-CN"/>
        </w:rPr>
        <w:t>五</w:t>
      </w:r>
      <w:r>
        <w:rPr>
          <w:rFonts w:hint="default" w:ascii="Times New Roman" w:hAnsi="Times New Roman" w:eastAsia="方正小标宋简体" w:cs="Times New Roman"/>
          <w:sz w:val="44"/>
          <w:szCs w:val="44"/>
          <w:lang w:val="en-US" w:eastAsia="zh-CN"/>
        </w:rPr>
        <w:t>次会议</w:t>
      </w:r>
    </w:p>
    <w:p w14:paraId="7F43EA1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08332E9A">
      <w:pPr>
        <w:pStyle w:val="2"/>
        <w:jc w:val="center"/>
        <w:rPr>
          <w:rFonts w:hint="default" w:ascii="Times New Roman" w:hAnsi="Times New Roman" w:eastAsia="仿宋_GB2312" w:cs="Times New Roman"/>
          <w:lang w:val="en-US" w:eastAsia="zh-CN"/>
        </w:rPr>
      </w:pPr>
      <w:r>
        <w:rPr>
          <w:rFonts w:hint="default" w:ascii="Times New Roman" w:hAnsi="Times New Roman" w:cs="Times New Roman"/>
          <w:b/>
          <w:sz w:val="28"/>
          <w:szCs w:val="28"/>
        </w:rPr>
        <w:t>第</w:t>
      </w:r>
      <w:r>
        <w:rPr>
          <w:rFonts w:hint="eastAsia" w:cs="Times New Roman"/>
          <w:b/>
          <w:sz w:val="28"/>
          <w:szCs w:val="28"/>
          <w:lang w:val="en-US" w:eastAsia="zh-CN"/>
        </w:rPr>
        <w:t>31</w:t>
      </w:r>
      <w:r>
        <w:rPr>
          <w:rFonts w:hint="default" w:ascii="Times New Roman" w:hAnsi="Times New Roman" w:cs="Times New Roman"/>
          <w:b/>
          <w:sz w:val="28"/>
          <w:szCs w:val="28"/>
        </w:rPr>
        <w:t>号        类别：</w:t>
      </w:r>
      <w:r>
        <w:rPr>
          <w:rFonts w:hint="eastAsia" w:cs="Times New Roman"/>
          <w:b/>
          <w:sz w:val="28"/>
          <w:szCs w:val="28"/>
          <w:lang w:val="en-US" w:eastAsia="zh-CN"/>
        </w:rPr>
        <w:t xml:space="preserve">交通 </w:t>
      </w:r>
    </w:p>
    <w:tbl>
      <w:tblPr>
        <w:tblStyle w:val="13"/>
        <w:tblW w:w="90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3607"/>
        <w:gridCol w:w="1695"/>
        <w:gridCol w:w="2160"/>
      </w:tblGrid>
      <w:tr w14:paraId="486B1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6F2BD13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lang w:val="en-US" w:eastAsia="zh-CN"/>
              </w:rPr>
              <w:t>建议</w:t>
            </w:r>
            <w:r>
              <w:rPr>
                <w:rFonts w:hint="default" w:ascii="Times New Roman" w:hAnsi="Times New Roman" w:eastAsia="仿宋_GB2312" w:cs="Times New Roman"/>
                <w:b/>
                <w:sz w:val="32"/>
                <w:szCs w:val="32"/>
              </w:rPr>
              <w:t>标题</w:t>
            </w:r>
          </w:p>
        </w:tc>
        <w:tc>
          <w:tcPr>
            <w:tcW w:w="7462" w:type="dxa"/>
            <w:gridSpan w:val="3"/>
            <w:noWrap w:val="0"/>
            <w:vAlign w:val="center"/>
          </w:tcPr>
          <w:p w14:paraId="539509D9">
            <w:pPr>
              <w:spacing w:line="560" w:lineRule="exact"/>
              <w:jc w:val="both"/>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lang w:val="en-US" w:eastAsia="zh-CN"/>
              </w:rPr>
              <w:t>关于加快推进修建社冲乡至凤山镇二级道路的建议</w:t>
            </w:r>
          </w:p>
        </w:tc>
      </w:tr>
      <w:tr w14:paraId="730EF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7BF050AE">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607" w:type="dxa"/>
            <w:noWrap w:val="0"/>
            <w:vAlign w:val="center"/>
          </w:tcPr>
          <w:p w14:paraId="5A4EDEA9">
            <w:pPr>
              <w:spacing w:line="560" w:lineRule="exact"/>
              <w:jc w:val="center"/>
              <w:rPr>
                <w:rFonts w:hint="eastAsia"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何跑龙</w:t>
            </w:r>
          </w:p>
        </w:tc>
        <w:tc>
          <w:tcPr>
            <w:tcW w:w="1695" w:type="dxa"/>
            <w:noWrap w:val="0"/>
            <w:vAlign w:val="center"/>
          </w:tcPr>
          <w:p w14:paraId="496AC2CD">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联系电话</w:t>
            </w:r>
          </w:p>
        </w:tc>
        <w:tc>
          <w:tcPr>
            <w:tcW w:w="2160" w:type="dxa"/>
            <w:noWrap w:val="0"/>
            <w:vAlign w:val="center"/>
          </w:tcPr>
          <w:p w14:paraId="13B67D80">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18176723227</w:t>
            </w:r>
          </w:p>
        </w:tc>
      </w:tr>
      <w:tr w14:paraId="26137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BCE0FA7">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607" w:type="dxa"/>
            <w:noWrap w:val="0"/>
            <w:vAlign w:val="center"/>
          </w:tcPr>
          <w:p w14:paraId="3E980D5B">
            <w:pPr>
              <w:spacing w:line="560" w:lineRule="exact"/>
              <w:jc w:val="both"/>
              <w:rPr>
                <w:rFonts w:hint="default"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柳城县社冲乡人民政府</w:t>
            </w:r>
          </w:p>
        </w:tc>
        <w:tc>
          <w:tcPr>
            <w:tcW w:w="1695" w:type="dxa"/>
            <w:noWrap w:val="0"/>
            <w:vAlign w:val="center"/>
          </w:tcPr>
          <w:p w14:paraId="22124D45">
            <w:pPr>
              <w:spacing w:line="560" w:lineRule="exact"/>
              <w:jc w:val="center"/>
              <w:rPr>
                <w:rFonts w:hint="default" w:ascii="Times New Roman" w:hAnsi="Times New Roman" w:eastAsia="仿宋_GB2312" w:cs="Times New Roman"/>
                <w:b/>
                <w:bCs w:val="0"/>
                <w:sz w:val="32"/>
                <w:szCs w:val="32"/>
              </w:rPr>
            </w:pPr>
            <w:r>
              <w:rPr>
                <w:rFonts w:hint="default" w:ascii="Times New Roman" w:hAnsi="Times New Roman" w:eastAsia="仿宋_GB2312" w:cs="Times New Roman"/>
                <w:b/>
                <w:bCs w:val="0"/>
                <w:sz w:val="32"/>
                <w:szCs w:val="32"/>
              </w:rPr>
              <w:t>邮政编码</w:t>
            </w:r>
          </w:p>
        </w:tc>
        <w:tc>
          <w:tcPr>
            <w:tcW w:w="2160" w:type="dxa"/>
            <w:noWrap w:val="0"/>
            <w:vAlign w:val="center"/>
          </w:tcPr>
          <w:p w14:paraId="69FF0B14">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525219</w:t>
            </w:r>
          </w:p>
        </w:tc>
      </w:tr>
      <w:tr w14:paraId="12A34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75B84849">
            <w:pPr>
              <w:spacing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02" w:type="dxa"/>
            <w:gridSpan w:val="2"/>
            <w:noWrap w:val="0"/>
            <w:vAlign w:val="center"/>
          </w:tcPr>
          <w:p w14:paraId="352095D0">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通讯地址</w:t>
            </w:r>
          </w:p>
        </w:tc>
        <w:tc>
          <w:tcPr>
            <w:tcW w:w="2160" w:type="dxa"/>
            <w:noWrap w:val="0"/>
            <w:vAlign w:val="center"/>
          </w:tcPr>
          <w:p w14:paraId="0FCA4A98">
            <w:pPr>
              <w:spacing w:line="560" w:lineRule="exact"/>
              <w:jc w:val="center"/>
              <w:rPr>
                <w:rFonts w:hint="default" w:ascii="Times New Roman" w:hAnsi="Times New Roman" w:eastAsia="仿宋_GB2312" w:cs="Times New Roman"/>
                <w:b/>
                <w:sz w:val="32"/>
                <w:szCs w:val="32"/>
                <w:lang w:eastAsia="zh-CN"/>
              </w:rPr>
            </w:pPr>
            <w:r>
              <w:rPr>
                <w:rFonts w:hint="default" w:ascii="Times New Roman" w:hAnsi="Times New Roman" w:eastAsia="仿宋_GB2312" w:cs="Times New Roman"/>
                <w:b/>
                <w:sz w:val="32"/>
                <w:szCs w:val="32"/>
                <w:lang w:eastAsia="zh-CN"/>
              </w:rPr>
              <w:t>联系电话</w:t>
            </w:r>
          </w:p>
        </w:tc>
      </w:tr>
      <w:tr w14:paraId="7BF8E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5AEC3A5">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周雪梅</w:t>
            </w:r>
          </w:p>
        </w:tc>
        <w:tc>
          <w:tcPr>
            <w:tcW w:w="5302" w:type="dxa"/>
            <w:gridSpan w:val="2"/>
            <w:noWrap w:val="0"/>
            <w:vAlign w:val="center"/>
          </w:tcPr>
          <w:p w14:paraId="45EDD220">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柳城县社冲乡仓贝村委</w:t>
            </w:r>
          </w:p>
        </w:tc>
        <w:tc>
          <w:tcPr>
            <w:tcW w:w="2160" w:type="dxa"/>
            <w:noWrap w:val="0"/>
            <w:vAlign w:val="center"/>
          </w:tcPr>
          <w:p w14:paraId="7A99982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13978237876</w:t>
            </w:r>
          </w:p>
        </w:tc>
      </w:tr>
      <w:tr w14:paraId="59B37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5615D84">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兰金英</w:t>
            </w:r>
          </w:p>
        </w:tc>
        <w:tc>
          <w:tcPr>
            <w:tcW w:w="5302" w:type="dxa"/>
            <w:gridSpan w:val="2"/>
            <w:noWrap w:val="0"/>
            <w:vAlign w:val="center"/>
          </w:tcPr>
          <w:p w14:paraId="0B6B255F">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柳城县人民检察院</w:t>
            </w:r>
          </w:p>
        </w:tc>
        <w:tc>
          <w:tcPr>
            <w:tcW w:w="2160" w:type="dxa"/>
            <w:noWrap w:val="0"/>
            <w:vAlign w:val="center"/>
          </w:tcPr>
          <w:p w14:paraId="2A1AB03F">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17307721209</w:t>
            </w:r>
          </w:p>
        </w:tc>
      </w:tr>
      <w:tr w14:paraId="3B84D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BEF3190">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覃巧飞</w:t>
            </w:r>
          </w:p>
        </w:tc>
        <w:tc>
          <w:tcPr>
            <w:tcW w:w="5302" w:type="dxa"/>
            <w:gridSpan w:val="2"/>
            <w:noWrap w:val="0"/>
            <w:vAlign w:val="center"/>
          </w:tcPr>
          <w:p w14:paraId="050F0FD1">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社冲乡社冲村</w:t>
            </w:r>
          </w:p>
        </w:tc>
        <w:tc>
          <w:tcPr>
            <w:tcW w:w="2160" w:type="dxa"/>
            <w:noWrap w:val="0"/>
            <w:vAlign w:val="center"/>
          </w:tcPr>
          <w:p w14:paraId="3A8DA27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13978235323</w:t>
            </w:r>
          </w:p>
        </w:tc>
      </w:tr>
      <w:tr w14:paraId="23B07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0687F559">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王志庚</w:t>
            </w:r>
          </w:p>
        </w:tc>
        <w:tc>
          <w:tcPr>
            <w:tcW w:w="5302" w:type="dxa"/>
            <w:gridSpan w:val="2"/>
            <w:noWrap w:val="0"/>
            <w:vAlign w:val="center"/>
          </w:tcPr>
          <w:p w14:paraId="61B5998C">
            <w:pPr>
              <w:spacing w:line="56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柳城县社冲乡人大</w:t>
            </w:r>
          </w:p>
        </w:tc>
        <w:tc>
          <w:tcPr>
            <w:tcW w:w="2160" w:type="dxa"/>
            <w:noWrap w:val="0"/>
            <w:vAlign w:val="center"/>
          </w:tcPr>
          <w:p w14:paraId="375A5885">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13317829491</w:t>
            </w:r>
          </w:p>
        </w:tc>
      </w:tr>
      <w:tr w14:paraId="33528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17CB2F7">
            <w:pPr>
              <w:spacing w:line="560" w:lineRule="exact"/>
              <w:jc w:val="center"/>
              <w:rPr>
                <w:rFonts w:hint="default"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蒙建雄</w:t>
            </w:r>
          </w:p>
        </w:tc>
        <w:tc>
          <w:tcPr>
            <w:tcW w:w="5302" w:type="dxa"/>
            <w:gridSpan w:val="2"/>
            <w:noWrap w:val="0"/>
            <w:vAlign w:val="center"/>
          </w:tcPr>
          <w:p w14:paraId="7963B1FE">
            <w:pPr>
              <w:spacing w:line="560" w:lineRule="exact"/>
              <w:jc w:val="left"/>
              <w:rPr>
                <w:rFonts w:hint="default"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柳城县凤山镇人大</w:t>
            </w:r>
          </w:p>
        </w:tc>
        <w:tc>
          <w:tcPr>
            <w:tcW w:w="2160" w:type="dxa"/>
            <w:noWrap w:val="0"/>
            <w:vAlign w:val="center"/>
          </w:tcPr>
          <w:p w14:paraId="59259031">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19977212889</w:t>
            </w:r>
          </w:p>
        </w:tc>
      </w:tr>
      <w:tr w14:paraId="653C1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6323164">
            <w:pPr>
              <w:spacing w:line="560" w:lineRule="exact"/>
              <w:jc w:val="center"/>
              <w:rPr>
                <w:rFonts w:hint="default"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张仁贵</w:t>
            </w:r>
          </w:p>
        </w:tc>
        <w:tc>
          <w:tcPr>
            <w:tcW w:w="5302" w:type="dxa"/>
            <w:gridSpan w:val="2"/>
            <w:noWrap w:val="0"/>
            <w:vAlign w:val="center"/>
          </w:tcPr>
          <w:p w14:paraId="2BBA45FC">
            <w:pPr>
              <w:spacing w:line="560" w:lineRule="exact"/>
              <w:jc w:val="left"/>
              <w:rPr>
                <w:rFonts w:hint="eastAsia"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凤山镇对河村</w:t>
            </w:r>
          </w:p>
        </w:tc>
        <w:tc>
          <w:tcPr>
            <w:tcW w:w="2160" w:type="dxa"/>
            <w:noWrap w:val="0"/>
            <w:vAlign w:val="center"/>
          </w:tcPr>
          <w:p w14:paraId="4101FEC7">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15907822906</w:t>
            </w:r>
          </w:p>
        </w:tc>
      </w:tr>
      <w:tr w14:paraId="45B92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B3D6DCC">
            <w:pPr>
              <w:spacing w:line="560" w:lineRule="exact"/>
              <w:jc w:val="center"/>
              <w:rPr>
                <w:rFonts w:hint="default"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蒋毅宏</w:t>
            </w:r>
          </w:p>
        </w:tc>
        <w:tc>
          <w:tcPr>
            <w:tcW w:w="5302" w:type="dxa"/>
            <w:gridSpan w:val="2"/>
            <w:noWrap w:val="0"/>
            <w:vAlign w:val="center"/>
          </w:tcPr>
          <w:p w14:paraId="24F1BAFF">
            <w:pPr>
              <w:spacing w:line="560" w:lineRule="exact"/>
              <w:jc w:val="left"/>
              <w:rPr>
                <w:rFonts w:hint="eastAsia"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凤山镇思练村</w:t>
            </w:r>
          </w:p>
        </w:tc>
        <w:tc>
          <w:tcPr>
            <w:tcW w:w="2160" w:type="dxa"/>
            <w:noWrap w:val="0"/>
            <w:vAlign w:val="center"/>
          </w:tcPr>
          <w:p w14:paraId="6B2A63DB">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13633020305</w:t>
            </w:r>
          </w:p>
        </w:tc>
      </w:tr>
      <w:tr w14:paraId="0964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5615082">
            <w:pPr>
              <w:spacing w:line="560" w:lineRule="exact"/>
              <w:jc w:val="center"/>
              <w:rPr>
                <w:rFonts w:hint="default"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刘旭锋</w:t>
            </w:r>
          </w:p>
        </w:tc>
        <w:tc>
          <w:tcPr>
            <w:tcW w:w="5302" w:type="dxa"/>
            <w:gridSpan w:val="2"/>
            <w:noWrap w:val="0"/>
            <w:vAlign w:val="center"/>
          </w:tcPr>
          <w:p w14:paraId="7A583EB9">
            <w:pPr>
              <w:spacing w:line="560" w:lineRule="exact"/>
              <w:jc w:val="left"/>
              <w:rPr>
                <w:rFonts w:hint="eastAsia"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凤山镇南丹村</w:t>
            </w:r>
          </w:p>
        </w:tc>
        <w:tc>
          <w:tcPr>
            <w:tcW w:w="2160" w:type="dxa"/>
            <w:noWrap w:val="0"/>
            <w:vAlign w:val="center"/>
          </w:tcPr>
          <w:p w14:paraId="491CB8DF">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13657806476</w:t>
            </w:r>
          </w:p>
        </w:tc>
      </w:tr>
      <w:tr w14:paraId="5C070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7613740">
            <w:pPr>
              <w:spacing w:line="560" w:lineRule="exact"/>
              <w:jc w:val="center"/>
              <w:rPr>
                <w:rFonts w:hint="default"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韦严珍</w:t>
            </w:r>
          </w:p>
        </w:tc>
        <w:tc>
          <w:tcPr>
            <w:tcW w:w="5302" w:type="dxa"/>
            <w:gridSpan w:val="2"/>
            <w:noWrap w:val="0"/>
            <w:vAlign w:val="center"/>
          </w:tcPr>
          <w:p w14:paraId="072A1B75">
            <w:pPr>
              <w:spacing w:line="560" w:lineRule="exact"/>
              <w:jc w:val="left"/>
              <w:rPr>
                <w:rFonts w:hint="eastAsia" w:ascii="Times New Roman" w:hAnsi="Times New Roman" w:eastAsia="仿宋_GB2312" w:cs="Times New Roman"/>
                <w:b w:val="0"/>
                <w:bCs/>
                <w:sz w:val="32"/>
                <w:szCs w:val="32"/>
                <w:lang w:val="en-US" w:eastAsia="zh-CN"/>
              </w:rPr>
            </w:pPr>
            <w:r>
              <w:rPr>
                <w:rFonts w:hint="eastAsia" w:cs="Times New Roman"/>
                <w:b w:val="0"/>
                <w:bCs/>
                <w:sz w:val="32"/>
                <w:szCs w:val="32"/>
                <w:lang w:val="en-US" w:eastAsia="zh-CN"/>
              </w:rPr>
              <w:t>凤山镇凤山村委</w:t>
            </w:r>
          </w:p>
        </w:tc>
        <w:tc>
          <w:tcPr>
            <w:tcW w:w="2160" w:type="dxa"/>
            <w:noWrap w:val="0"/>
            <w:vAlign w:val="center"/>
          </w:tcPr>
          <w:p w14:paraId="39954B80">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13597266377</w:t>
            </w:r>
          </w:p>
        </w:tc>
      </w:tr>
    </w:tbl>
    <w:p w14:paraId="34C163C3">
      <w:pPr>
        <w:spacing w:line="560" w:lineRule="exact"/>
        <w:jc w:val="both"/>
        <w:rPr>
          <w:rFonts w:hint="default" w:ascii="Times New Roman" w:hAnsi="Times New Roman" w:eastAsia="仿宋_GB2312" w:cs="Times New Roman"/>
          <w:b/>
          <w:sz w:val="32"/>
          <w:szCs w:val="32"/>
        </w:rPr>
      </w:pPr>
      <w:r>
        <w:rPr>
          <w:rFonts w:hint="default" w:ascii="Times New Roman" w:hAnsi="Times New Roman" w:cs="Times New Roman"/>
          <w:b/>
          <w:sz w:val="32"/>
          <w:szCs w:val="32"/>
          <w:lang w:val="en-US" w:eastAsia="zh-CN"/>
        </w:rPr>
        <w:t>建议</w:t>
      </w:r>
      <w:r>
        <w:rPr>
          <w:rFonts w:hint="default" w:ascii="Times New Roman" w:hAnsi="Times New Roman" w:eastAsia="仿宋_GB2312" w:cs="Times New Roman"/>
          <w:b/>
          <w:sz w:val="32"/>
          <w:szCs w:val="32"/>
        </w:rPr>
        <w:t>内容：</w:t>
      </w:r>
    </w:p>
    <w:p w14:paraId="3161733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小标宋简体" w:hAnsi="Calibri" w:eastAsia="方正小标宋简体" w:cs="Times New Roman"/>
          <w:sz w:val="36"/>
          <w:szCs w:val="36"/>
          <w:lang w:val="en-US" w:eastAsia="zh-CN"/>
        </w:rPr>
      </w:pPr>
      <w:r>
        <w:rPr>
          <w:rFonts w:hint="default" w:ascii="方正小标宋简体" w:hAnsi="Calibri" w:eastAsia="方正小标宋简体" w:cs="Times New Roman"/>
          <w:sz w:val="36"/>
          <w:szCs w:val="36"/>
          <w:lang w:val="en-US" w:eastAsia="zh-CN"/>
        </w:rPr>
        <w:t>关于加快推进修建</w:t>
      </w:r>
      <w:r>
        <w:rPr>
          <w:rFonts w:hint="eastAsia" w:ascii="方正小标宋简体" w:hAnsi="Calibri" w:eastAsia="方正小标宋简体" w:cs="Times New Roman"/>
          <w:sz w:val="36"/>
          <w:szCs w:val="36"/>
          <w:lang w:val="en-US" w:eastAsia="zh-CN"/>
        </w:rPr>
        <w:t>社冲乡</w:t>
      </w:r>
      <w:r>
        <w:rPr>
          <w:rFonts w:hint="default" w:ascii="方正小标宋简体" w:hAnsi="Calibri" w:eastAsia="方正小标宋简体" w:cs="Times New Roman"/>
          <w:sz w:val="36"/>
          <w:szCs w:val="36"/>
          <w:lang w:val="en-US" w:eastAsia="zh-CN"/>
        </w:rPr>
        <w:t>至</w:t>
      </w:r>
      <w:r>
        <w:rPr>
          <w:rFonts w:hint="eastAsia" w:ascii="方正小标宋简体" w:hAnsi="Calibri" w:eastAsia="方正小标宋简体" w:cs="Times New Roman"/>
          <w:sz w:val="36"/>
          <w:szCs w:val="36"/>
          <w:lang w:val="en-US" w:eastAsia="zh-CN"/>
        </w:rPr>
        <w:t>凤山镇</w:t>
      </w:r>
      <w:r>
        <w:rPr>
          <w:rFonts w:hint="default" w:ascii="方正小标宋简体" w:hAnsi="Calibri" w:eastAsia="方正小标宋简体" w:cs="Times New Roman"/>
          <w:sz w:val="36"/>
          <w:szCs w:val="36"/>
          <w:lang w:val="en-US" w:eastAsia="zh-CN"/>
        </w:rPr>
        <w:t>二级道路的</w:t>
      </w:r>
    </w:p>
    <w:p w14:paraId="050C06B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lang w:eastAsia="zh-CN"/>
        </w:rPr>
      </w:pPr>
      <w:r>
        <w:rPr>
          <w:rFonts w:hint="default" w:ascii="方正小标宋简体" w:hAnsi="Calibri" w:eastAsia="方正小标宋简体" w:cs="Times New Roman"/>
          <w:sz w:val="36"/>
          <w:szCs w:val="36"/>
          <w:lang w:val="en-US" w:eastAsia="zh-CN"/>
        </w:rPr>
        <w:t>建议</w:t>
      </w:r>
    </w:p>
    <w:p w14:paraId="6F23366E">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sz w:val="32"/>
          <w:szCs w:val="32"/>
        </w:rPr>
      </w:pPr>
      <w:r>
        <w:rPr>
          <w:rFonts w:hint="eastAsia" w:eastAsia="黑体" w:cs="Times New Roman"/>
          <w:b/>
          <w:bCs/>
          <w:sz w:val="32"/>
          <w:szCs w:val="32"/>
          <w:lang w:val="en-US" w:eastAsia="zh-CN"/>
        </w:rPr>
        <w:t>事</w:t>
      </w:r>
      <w:r>
        <w:rPr>
          <w:rFonts w:hint="default" w:ascii="Times New Roman" w:hAnsi="Times New Roman" w:eastAsia="黑体" w:cs="Times New Roman"/>
          <w:b/>
          <w:bCs/>
          <w:sz w:val="32"/>
          <w:szCs w:val="32"/>
        </w:rPr>
        <w:t>由</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2015年，柳州市成为广西唯一一个入榜国家循环经济示范城市的城市，柳州市将通过开展循环经济示范城市建设，初步形成城市循环型生产方式，构建起覆盖全社会的资源循环利用体系，力争做到“循环经济发展长效机制基本建立，循环型社会建设取得实质性进展，生态文明建设取得阶段性成果”。在柳州新发展格局背景下，这为我县提供了众多发展契机。</w:t>
      </w:r>
    </w:p>
    <w:p w14:paraId="79015B9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此发展契机下，位于柳江源头的凤山镇以及与柳南区毗邻的社冲乡具有得天独厚的区位优势，但产业融合发展缓慢、基础服务配套滞后等系列问题，严重阻滞区域经济文化高质量发展，其中，首要原因便是基础设施建设滞后。同时，因交通闭塞给生产生活带来诸多不便，故沿河聚居的15000多名群众迫切希望能够尽快立项修建道路，以打通与外界联通，改善生活生产条件。</w:t>
      </w:r>
    </w:p>
    <w:p w14:paraId="723BBE8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eastAsia" w:ascii="黑体" w:hAnsi="黑体" w:eastAsia="黑体" w:cs="黑体"/>
          <w:b w:val="0"/>
          <w:bCs/>
          <w:color w:val="auto"/>
          <w:kern w:val="2"/>
          <w:sz w:val="32"/>
          <w:szCs w:val="32"/>
          <w:lang w:val="en-US" w:eastAsia="zh-CN" w:bidi="ar-SA"/>
        </w:rPr>
        <w:t>解决问题的必要性</w:t>
      </w:r>
      <w:r>
        <w:rPr>
          <w:rFonts w:hint="default" w:ascii="Times New Roman" w:hAnsi="Times New Roman" w:eastAsia="仿宋_GB2312" w:cs="Times New Roman"/>
          <w:b w:val="0"/>
          <w:bCs w:val="0"/>
          <w:sz w:val="32"/>
          <w:szCs w:val="32"/>
          <w:lang w:eastAsia="zh-CN"/>
        </w:rPr>
        <w:t>：</w:t>
      </w:r>
    </w:p>
    <w:p w14:paraId="649D8F4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社冲乡位于柳城县南部，毗邻柳南区，北接凤山镇，距柳州市区23公里，属于柳州市半小时经济圈范围。社冲乡</w:t>
      </w:r>
      <w:r>
        <w:rPr>
          <w:rFonts w:hint="eastAsia" w:cs="Times New Roman"/>
          <w:sz w:val="32"/>
          <w:szCs w:val="32"/>
          <w:lang w:val="en-US" w:eastAsia="zh-CN"/>
        </w:rPr>
        <w:t>是柳州市</w:t>
      </w:r>
      <w:r>
        <w:rPr>
          <w:rFonts w:hint="default" w:ascii="Times New Roman" w:hAnsi="Times New Roman" w:eastAsia="仿宋_GB2312" w:cs="Times New Roman"/>
          <w:sz w:val="32"/>
          <w:szCs w:val="32"/>
        </w:rPr>
        <w:t>螺蛳粉原料的重要供应产地</w:t>
      </w:r>
      <w:r>
        <w:rPr>
          <w:rFonts w:hint="eastAsia" w:cs="Times New Roman"/>
          <w:sz w:val="32"/>
          <w:szCs w:val="32"/>
          <w:lang w:eastAsia="zh-CN"/>
        </w:rPr>
        <w:t>，</w:t>
      </w:r>
      <w:r>
        <w:rPr>
          <w:rFonts w:hint="eastAsia" w:cs="Times New Roman"/>
          <w:sz w:val="32"/>
          <w:szCs w:val="32"/>
          <w:lang w:val="en-US" w:eastAsia="zh-CN"/>
        </w:rPr>
        <w:t>建成有产值近5亿的螺蛳粉原材料加工产业园</w:t>
      </w:r>
      <w:r>
        <w:rPr>
          <w:rFonts w:hint="default" w:ascii="Times New Roman" w:hAnsi="Times New Roman" w:eastAsia="仿宋_GB2312" w:cs="Times New Roman"/>
          <w:sz w:val="32"/>
          <w:szCs w:val="32"/>
        </w:rPr>
        <w:t>，有全县最大的蔬菜种植基地，乡内迄今世界上出土巨猿化石最多的社冲村楞寨山“巨猿洞”被列为国家级重点文物保护单位，有着丰富的人文旅游资源。</w:t>
      </w:r>
    </w:p>
    <w:p w14:paraId="6483A86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柳城县凤山镇位于柳州市北部，距县城和柳州市分别为22公里、35公里。1997年10月凤山镇被柳州市人民政府划定为抗日战争时期革命老区，凤山镇作为一个拥有1400多年历史的文明古镇，风景秀丽、人杰地灵、民风纯朴。地处融江、柳江、龙江河畔三江交汇处，四山（鸾山、穿山、网山、龙船山）朝拱之地。境内保留有南丹古城遗址，是“龙城”发源地，百里柳江源头第一镇，广西四大名寺之一的开山寺在其境内。凤山镇对河村塘进屯是自治区级现代特色农业（核心）示范区，是全县重要的桑蚕产地之一。</w:t>
      </w:r>
    </w:p>
    <w:p w14:paraId="7BDE848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国有一句老话“要想富，先修路”，社冲乡至凤山镇二级道路如能加快推进建设，这将进一步完善我县交通道路网络布局，同时对密切区域经济文化联系、聚焦全域存量优势、整合盘活优势资源、布局拓展发展思路、构建全域发展新格局、助推柳城进一步融入“开放柳州”辐射圈、促使特色产业和全域发展“赋能”乡村振兴具有重大意义。</w:t>
      </w:r>
    </w:p>
    <w:p w14:paraId="60FC0B32">
      <w:pPr>
        <w:pStyle w:val="8"/>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kern w:val="2"/>
          <w:sz w:val="32"/>
          <w:szCs w:val="32"/>
          <w:lang w:val="en-US" w:eastAsia="zh-CN" w:bidi="ar-SA"/>
        </w:rPr>
      </w:pPr>
      <w:r>
        <w:rPr>
          <w:rFonts w:hint="eastAsia" w:ascii="黑体" w:hAnsi="黑体" w:eastAsia="黑体" w:cs="黑体"/>
          <w:b w:val="0"/>
          <w:bCs/>
          <w:kern w:val="2"/>
          <w:sz w:val="32"/>
          <w:szCs w:val="32"/>
          <w:lang w:val="en-US" w:eastAsia="zh-CN" w:bidi="ar-SA"/>
        </w:rPr>
        <w:t>建议及解决办法：</w:t>
      </w:r>
    </w:p>
    <w:p w14:paraId="0E925949">
      <w:pPr>
        <w:pStyle w:val="8"/>
        <w:keepNext w:val="0"/>
        <w:keepLines w:val="0"/>
        <w:pageBreakBefore w:val="0"/>
        <w:widowControl w:val="0"/>
        <w:numPr>
          <w:ilvl w:val="0"/>
          <w:numId w:val="17"/>
        </w:numPr>
        <w:kinsoku/>
        <w:wordWrap/>
        <w:overflowPunct/>
        <w:topLinePunct w:val="0"/>
        <w:autoSpaceDE/>
        <w:autoSpaceDN/>
        <w:bidi w:val="0"/>
        <w:adjustRightInd/>
        <w:snapToGrid/>
        <w:spacing w:line="580" w:lineRule="exact"/>
        <w:ind w:firstLine="640" w:firstLineChars="200"/>
        <w:textAlignment w:val="auto"/>
        <w:rPr>
          <w:rFonts w:hint="default" w:cs="Times New Roman"/>
          <w:sz w:val="32"/>
          <w:szCs w:val="32"/>
          <w:lang w:val="en-US" w:eastAsia="zh-CN"/>
        </w:rPr>
      </w:pPr>
      <w:r>
        <w:rPr>
          <w:rFonts w:hint="default" w:ascii="Times New Roman" w:hAnsi="Times New Roman" w:eastAsia="仿宋_GB2312" w:cs="Times New Roman"/>
          <w:sz w:val="32"/>
          <w:szCs w:val="32"/>
        </w:rPr>
        <w:t>加快推进</w:t>
      </w:r>
      <w:r>
        <w:rPr>
          <w:rFonts w:hint="eastAsia" w:cs="Times New Roman"/>
          <w:sz w:val="32"/>
          <w:szCs w:val="32"/>
          <w:lang w:val="en-US" w:eastAsia="zh-CN"/>
        </w:rPr>
        <w:t>连接社冲乡和凤山镇的南丹大桥及</w:t>
      </w:r>
      <w:r>
        <w:rPr>
          <w:rFonts w:hint="default" w:ascii="Times New Roman" w:hAnsi="Times New Roman" w:eastAsia="仿宋_GB2312" w:cs="Times New Roman"/>
          <w:sz w:val="32"/>
          <w:szCs w:val="32"/>
        </w:rPr>
        <w:t>二级道路</w:t>
      </w:r>
      <w:r>
        <w:rPr>
          <w:rFonts w:hint="eastAsia" w:cs="Times New Roman"/>
          <w:sz w:val="32"/>
          <w:szCs w:val="32"/>
          <w:lang w:val="en-US" w:eastAsia="zh-CN"/>
        </w:rPr>
        <w:t>建设前期前期勘探、设计、筹备等工作。</w:t>
      </w:r>
    </w:p>
    <w:p w14:paraId="1A1B302A">
      <w:pPr>
        <w:pStyle w:val="8"/>
        <w:keepNext w:val="0"/>
        <w:keepLines w:val="0"/>
        <w:pageBreakBefore w:val="0"/>
        <w:widowControl w:val="0"/>
        <w:numPr>
          <w:ilvl w:val="0"/>
          <w:numId w:val="17"/>
        </w:numPr>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加快</w:t>
      </w:r>
      <w:r>
        <w:rPr>
          <w:rFonts w:hint="eastAsia" w:cs="Times New Roman"/>
          <w:sz w:val="32"/>
          <w:szCs w:val="32"/>
          <w:lang w:val="en-US" w:eastAsia="zh-CN"/>
        </w:rPr>
        <w:t>项目申报争取纳入广西普通公路省道网络规划以统筹实施。</w:t>
      </w:r>
      <w:r>
        <w:rPr>
          <w:rFonts w:hint="default" w:ascii="Times New Roman" w:hAnsi="Times New Roman" w:eastAsia="仿宋_GB2312" w:cs="Times New Roman"/>
          <w:sz w:val="32"/>
          <w:szCs w:val="32"/>
        </w:rPr>
        <w:t>推进建设社冲乡至凤山镇二级道路，建设宽12米、全长约21公里的道路以及建设一座总长为400米（桥身300米，引桥100米）的跨河大桥，预计总投资约4亿元，以进一步助推“柳州中心城区功能向柳城延伸”建设步伐，对进一步改善基础设施建设、改善柳城投资引商环境、缓解交通瓶颈制约具有十分重要的意义。</w:t>
      </w:r>
    </w:p>
    <w:p w14:paraId="7274CD25">
      <w:pPr>
        <w:pStyle w:val="2"/>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32"/>
          <w:szCs w:val="32"/>
          <w:lang w:val="en-US" w:eastAsia="zh-CN"/>
        </w:rPr>
      </w:pPr>
    </w:p>
    <w:p w14:paraId="40CF92A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2F26F6D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42E54DAD">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2EFFD773">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1A67AAA4">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5F4374CE">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67623C9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0CA2124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p>
    <w:p w14:paraId="072583A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w:t>
      </w:r>
      <w:r>
        <w:rPr>
          <w:rFonts w:hint="eastAsia" w:eastAsia="方正小标宋简体" w:cs="Times New Roman"/>
          <w:sz w:val="44"/>
          <w:szCs w:val="44"/>
          <w:lang w:val="en-US" w:eastAsia="zh-CN"/>
        </w:rPr>
        <w:t>五</w:t>
      </w:r>
      <w:r>
        <w:rPr>
          <w:rFonts w:hint="default" w:ascii="Times New Roman" w:hAnsi="Times New Roman" w:eastAsia="方正小标宋简体" w:cs="Times New Roman"/>
          <w:sz w:val="44"/>
          <w:szCs w:val="44"/>
          <w:lang w:val="en-US" w:eastAsia="zh-CN"/>
        </w:rPr>
        <w:t>次会议</w:t>
      </w:r>
    </w:p>
    <w:p w14:paraId="225CA9D9">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1DC57955">
      <w:pPr>
        <w:spacing w:line="560" w:lineRule="exact"/>
        <w:jc w:val="center"/>
        <w:rPr>
          <w:rFonts w:ascii="方正小标宋简体" w:eastAsia="方正小标宋简体"/>
          <w:sz w:val="44"/>
          <w:szCs w:val="44"/>
        </w:rPr>
      </w:pP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32</w:t>
      </w:r>
      <w:r>
        <w:rPr>
          <w:rFonts w:hint="eastAsia" w:ascii="宋体" w:hAnsi="宋体" w:eastAsia="宋体" w:cs="宋体"/>
          <w:b/>
          <w:bCs/>
          <w:sz w:val="28"/>
          <w:szCs w:val="28"/>
        </w:rPr>
        <w:t>号</w:t>
      </w:r>
      <w:r>
        <w:rPr>
          <w:rFonts w:hint="eastAsia" w:ascii="宋体" w:hAnsi="宋体" w:eastAsia="宋体" w:cs="宋体"/>
          <w:b/>
          <w:bCs/>
          <w:sz w:val="28"/>
          <w:szCs w:val="28"/>
          <w:lang w:val="en-US" w:eastAsia="zh-CN"/>
        </w:rPr>
        <w:t xml:space="preserve">  </w:t>
      </w:r>
      <w:r>
        <w:rPr>
          <w:rFonts w:hint="eastAsia" w:ascii="宋体" w:hAnsi="宋体" w:eastAsia="宋体" w:cs="宋体"/>
          <w:sz w:val="28"/>
          <w:szCs w:val="28"/>
          <w:lang w:val="en-US" w:eastAsia="zh-CN"/>
        </w:rPr>
        <w:t xml:space="preserve">      </w:t>
      </w:r>
      <w:r>
        <w:rPr>
          <w:rFonts w:hint="eastAsia" w:ascii="仿宋_GB2312" w:hAnsi="仿宋_GB2312" w:eastAsia="仿宋_GB2312" w:cs="仿宋_GB2312"/>
          <w:b/>
          <w:sz w:val="28"/>
          <w:szCs w:val="28"/>
        </w:rPr>
        <w:t>类别：</w:t>
      </w:r>
    </w:p>
    <w:tbl>
      <w:tblPr>
        <w:tblStyle w:val="13"/>
        <w:tblW w:w="906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61"/>
        <w:gridCol w:w="1755"/>
        <w:gridCol w:w="2100"/>
      </w:tblGrid>
      <w:tr w14:paraId="0D20E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FBF4B88">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建议</w:t>
            </w:r>
            <w:r>
              <w:rPr>
                <w:rFonts w:hint="eastAsia" w:ascii="仿宋_GB2312" w:hAnsi="仿宋_GB2312" w:eastAsia="仿宋_GB2312" w:cs="仿宋_GB2312"/>
                <w:b/>
                <w:sz w:val="32"/>
                <w:szCs w:val="32"/>
              </w:rPr>
              <w:t>标题</w:t>
            </w:r>
          </w:p>
        </w:tc>
        <w:tc>
          <w:tcPr>
            <w:tcW w:w="7516" w:type="dxa"/>
            <w:gridSpan w:val="3"/>
            <w:noWrap w:val="0"/>
            <w:vAlign w:val="center"/>
          </w:tcPr>
          <w:p w14:paraId="42E056E7">
            <w:pPr>
              <w:pStyle w:val="2"/>
              <w:keepNext w:val="0"/>
              <w:keepLines w:val="0"/>
              <w:pageBreakBefore w:val="0"/>
              <w:widowControl w:val="0"/>
              <w:kinsoku/>
              <w:wordWrap/>
              <w:overflowPunct/>
              <w:topLinePunct w:val="0"/>
              <w:autoSpaceDE/>
              <w:autoSpaceDN/>
              <w:bidi w:val="0"/>
              <w:adjustRightInd/>
              <w:snapToGrid/>
              <w:spacing w:after="0" w:afterLines="0" w:line="400" w:lineRule="exact"/>
              <w:jc w:val="left"/>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kern w:val="2"/>
                <w:sz w:val="32"/>
                <w:szCs w:val="32"/>
                <w:lang w:val="en-US" w:eastAsia="zh-CN" w:bidi="ar-SA"/>
              </w:rPr>
              <w:t>关于社冲乡螺蛳粉原材料</w:t>
            </w:r>
            <w:r>
              <w:rPr>
                <w:rFonts w:hint="eastAsia" w:ascii="仿宋_GB2312" w:hAnsi="仿宋_GB2312" w:cs="仿宋_GB2312"/>
                <w:b w:val="0"/>
                <w:bCs/>
                <w:kern w:val="2"/>
                <w:sz w:val="32"/>
                <w:szCs w:val="32"/>
                <w:lang w:val="en-US" w:eastAsia="zh-CN" w:bidi="ar-SA"/>
              </w:rPr>
              <w:t>生产</w:t>
            </w:r>
            <w:r>
              <w:rPr>
                <w:rFonts w:hint="eastAsia" w:ascii="仿宋_GB2312" w:hAnsi="仿宋_GB2312" w:eastAsia="仿宋_GB2312" w:cs="仿宋_GB2312"/>
                <w:b w:val="0"/>
                <w:bCs/>
                <w:kern w:val="2"/>
                <w:sz w:val="32"/>
                <w:szCs w:val="32"/>
                <w:lang w:val="en-US" w:eastAsia="zh-CN" w:bidi="ar-SA"/>
              </w:rPr>
              <w:t>加工产业园提质提级的建议</w:t>
            </w:r>
          </w:p>
        </w:tc>
      </w:tr>
      <w:tr w14:paraId="1D27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1376C3F">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领衔代表</w:t>
            </w:r>
          </w:p>
        </w:tc>
        <w:tc>
          <w:tcPr>
            <w:tcW w:w="3661" w:type="dxa"/>
            <w:noWrap w:val="0"/>
            <w:vAlign w:val="center"/>
          </w:tcPr>
          <w:p w14:paraId="54292705">
            <w:pPr>
              <w:spacing w:line="560" w:lineRule="exact"/>
              <w:jc w:val="cente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韦海华</w:t>
            </w:r>
          </w:p>
        </w:tc>
        <w:tc>
          <w:tcPr>
            <w:tcW w:w="1755" w:type="dxa"/>
            <w:noWrap w:val="0"/>
            <w:vAlign w:val="center"/>
          </w:tcPr>
          <w:p w14:paraId="1E4026E7">
            <w:pPr>
              <w:spacing w:line="56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联系电话</w:t>
            </w:r>
          </w:p>
        </w:tc>
        <w:tc>
          <w:tcPr>
            <w:tcW w:w="2100" w:type="dxa"/>
            <w:noWrap w:val="0"/>
            <w:vAlign w:val="center"/>
          </w:tcPr>
          <w:p w14:paraId="725F77D6">
            <w:pPr>
              <w:spacing w:line="560" w:lineRule="exact"/>
              <w:jc w:val="cente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18276272808</w:t>
            </w:r>
          </w:p>
        </w:tc>
      </w:tr>
      <w:tr w14:paraId="3803E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5610017">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通讯地址</w:t>
            </w:r>
          </w:p>
        </w:tc>
        <w:tc>
          <w:tcPr>
            <w:tcW w:w="3661" w:type="dxa"/>
            <w:noWrap w:val="0"/>
            <w:vAlign w:val="center"/>
          </w:tcPr>
          <w:p w14:paraId="7FBBDF0D">
            <w:pPr>
              <w:spacing w:line="560" w:lineRule="exact"/>
              <w:jc w:val="both"/>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柳城县社冲乡人民政府</w:t>
            </w:r>
          </w:p>
        </w:tc>
        <w:tc>
          <w:tcPr>
            <w:tcW w:w="1755" w:type="dxa"/>
            <w:noWrap w:val="0"/>
            <w:vAlign w:val="center"/>
          </w:tcPr>
          <w:p w14:paraId="43439DA6">
            <w:pPr>
              <w:spacing w:line="56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邮政编码</w:t>
            </w:r>
          </w:p>
        </w:tc>
        <w:tc>
          <w:tcPr>
            <w:tcW w:w="2100" w:type="dxa"/>
            <w:noWrap w:val="0"/>
            <w:vAlign w:val="center"/>
          </w:tcPr>
          <w:p w14:paraId="29EE1362">
            <w:pPr>
              <w:spacing w:line="560" w:lineRule="exact"/>
              <w:jc w:val="cente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525219</w:t>
            </w:r>
          </w:p>
        </w:tc>
      </w:tr>
      <w:tr w14:paraId="4CE9C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C19BC82">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附议代表</w:t>
            </w:r>
          </w:p>
        </w:tc>
        <w:tc>
          <w:tcPr>
            <w:tcW w:w="5416" w:type="dxa"/>
            <w:gridSpan w:val="2"/>
            <w:noWrap w:val="0"/>
            <w:vAlign w:val="center"/>
          </w:tcPr>
          <w:p w14:paraId="2EA9E1BF">
            <w:pPr>
              <w:spacing w:line="560" w:lineRule="exact"/>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通讯地址</w:t>
            </w:r>
          </w:p>
        </w:tc>
        <w:tc>
          <w:tcPr>
            <w:tcW w:w="2100" w:type="dxa"/>
            <w:noWrap w:val="0"/>
            <w:vAlign w:val="center"/>
          </w:tcPr>
          <w:p w14:paraId="21630A8F">
            <w:pPr>
              <w:spacing w:line="560" w:lineRule="exact"/>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联系电话</w:t>
            </w:r>
          </w:p>
        </w:tc>
      </w:tr>
      <w:tr w14:paraId="25A4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96D6731">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周柳华</w:t>
            </w:r>
          </w:p>
        </w:tc>
        <w:tc>
          <w:tcPr>
            <w:tcW w:w="5416" w:type="dxa"/>
            <w:gridSpan w:val="2"/>
            <w:noWrap w:val="0"/>
            <w:vAlign w:val="center"/>
          </w:tcPr>
          <w:p w14:paraId="578EB59A">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社冲乡洛文村</w:t>
            </w:r>
          </w:p>
        </w:tc>
        <w:tc>
          <w:tcPr>
            <w:tcW w:w="2100" w:type="dxa"/>
            <w:noWrap w:val="0"/>
            <w:vAlign w:val="center"/>
          </w:tcPr>
          <w:p w14:paraId="6199E4D0">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13978238500</w:t>
            </w:r>
          </w:p>
        </w:tc>
      </w:tr>
      <w:tr w14:paraId="7482A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CF8C57D">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何新亮</w:t>
            </w:r>
          </w:p>
        </w:tc>
        <w:tc>
          <w:tcPr>
            <w:tcW w:w="5416" w:type="dxa"/>
            <w:gridSpan w:val="2"/>
            <w:noWrap w:val="0"/>
            <w:vAlign w:val="center"/>
          </w:tcPr>
          <w:p w14:paraId="03EEC358">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柳城县财政局</w:t>
            </w:r>
          </w:p>
        </w:tc>
        <w:tc>
          <w:tcPr>
            <w:tcW w:w="2100" w:type="dxa"/>
            <w:noWrap w:val="0"/>
            <w:vAlign w:val="center"/>
          </w:tcPr>
          <w:p w14:paraId="55E5DE24">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13878216987</w:t>
            </w:r>
          </w:p>
        </w:tc>
      </w:tr>
      <w:tr w14:paraId="4A7C1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C3646F4">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覃巧飞</w:t>
            </w:r>
          </w:p>
        </w:tc>
        <w:tc>
          <w:tcPr>
            <w:tcW w:w="5416" w:type="dxa"/>
            <w:gridSpan w:val="2"/>
            <w:noWrap w:val="0"/>
            <w:vAlign w:val="center"/>
          </w:tcPr>
          <w:p w14:paraId="2A820B5A">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社冲乡社冲村</w:t>
            </w:r>
          </w:p>
        </w:tc>
        <w:tc>
          <w:tcPr>
            <w:tcW w:w="2100" w:type="dxa"/>
            <w:noWrap w:val="0"/>
            <w:vAlign w:val="center"/>
          </w:tcPr>
          <w:p w14:paraId="0E1335F7">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13978235323</w:t>
            </w:r>
          </w:p>
        </w:tc>
      </w:tr>
      <w:tr w14:paraId="21C16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F035C5B">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谭小鲜</w:t>
            </w:r>
          </w:p>
        </w:tc>
        <w:tc>
          <w:tcPr>
            <w:tcW w:w="5416" w:type="dxa"/>
            <w:gridSpan w:val="2"/>
            <w:noWrap w:val="0"/>
            <w:vAlign w:val="center"/>
          </w:tcPr>
          <w:p w14:paraId="5C651C3C">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柳州市柳北区雀山佳苑</w:t>
            </w:r>
          </w:p>
        </w:tc>
        <w:tc>
          <w:tcPr>
            <w:tcW w:w="2100" w:type="dxa"/>
            <w:noWrap w:val="0"/>
            <w:vAlign w:val="center"/>
          </w:tcPr>
          <w:p w14:paraId="735310FB">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13607806660</w:t>
            </w:r>
          </w:p>
        </w:tc>
      </w:tr>
      <w:tr w14:paraId="5C4F2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43F2662">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王志庚</w:t>
            </w:r>
          </w:p>
        </w:tc>
        <w:tc>
          <w:tcPr>
            <w:tcW w:w="5416" w:type="dxa"/>
            <w:gridSpan w:val="2"/>
            <w:noWrap w:val="0"/>
            <w:vAlign w:val="center"/>
          </w:tcPr>
          <w:p w14:paraId="38FDA411">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柳城县社冲乡人大</w:t>
            </w:r>
          </w:p>
        </w:tc>
        <w:tc>
          <w:tcPr>
            <w:tcW w:w="2100" w:type="dxa"/>
            <w:noWrap w:val="0"/>
            <w:vAlign w:val="center"/>
          </w:tcPr>
          <w:p w14:paraId="43170C48">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13317829491</w:t>
            </w:r>
          </w:p>
        </w:tc>
      </w:tr>
      <w:tr w14:paraId="28BBC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4B08DB">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洪龙金</w:t>
            </w:r>
          </w:p>
        </w:tc>
        <w:tc>
          <w:tcPr>
            <w:tcW w:w="5416" w:type="dxa"/>
            <w:gridSpan w:val="2"/>
            <w:noWrap w:val="0"/>
            <w:vAlign w:val="center"/>
          </w:tcPr>
          <w:p w14:paraId="6002FA3C">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柳城县社冲乡绿星公司</w:t>
            </w:r>
          </w:p>
        </w:tc>
        <w:tc>
          <w:tcPr>
            <w:tcW w:w="2100" w:type="dxa"/>
            <w:noWrap w:val="0"/>
            <w:vAlign w:val="center"/>
          </w:tcPr>
          <w:p w14:paraId="137E31F1">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18176707866</w:t>
            </w:r>
          </w:p>
        </w:tc>
      </w:tr>
    </w:tbl>
    <w:p w14:paraId="2D3CCBE4">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eastAsia="仿宋_GB2312"/>
          <w:b/>
          <w:sz w:val="32"/>
          <w:szCs w:val="32"/>
          <w:lang w:eastAsia="zh-CN"/>
        </w:rPr>
      </w:pPr>
      <w:r>
        <w:rPr>
          <w:rFonts w:hint="eastAsia" w:ascii="仿宋_GB2312" w:eastAsia="仿宋_GB2312"/>
          <w:b/>
          <w:sz w:val="32"/>
          <w:szCs w:val="32"/>
          <w:lang w:val="en-US" w:eastAsia="zh-CN"/>
        </w:rPr>
        <w:t>建议</w:t>
      </w:r>
      <w:r>
        <w:rPr>
          <w:rFonts w:hint="eastAsia" w:ascii="仿宋_GB2312" w:eastAsia="仿宋_GB2312"/>
          <w:b/>
          <w:sz w:val="32"/>
          <w:szCs w:val="32"/>
        </w:rPr>
        <w:t>内容：</w:t>
      </w:r>
    </w:p>
    <w:p w14:paraId="1429455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36"/>
          <w:szCs w:val="36"/>
          <w:lang w:val="en-US" w:eastAsia="zh-CN"/>
        </w:rPr>
      </w:pPr>
      <w:r>
        <w:rPr>
          <w:rFonts w:hint="eastAsia" w:ascii="方正小标宋简体" w:eastAsia="方正小标宋简体"/>
          <w:sz w:val="36"/>
          <w:szCs w:val="36"/>
          <w:lang w:val="en-US" w:eastAsia="zh-CN"/>
        </w:rPr>
        <w:t>关于社冲乡螺蛳粉原材料生产加工产业园提质提级的</w:t>
      </w:r>
    </w:p>
    <w:p w14:paraId="38522FD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36"/>
          <w:szCs w:val="36"/>
          <w:lang w:val="en-US" w:eastAsia="zh-CN"/>
        </w:rPr>
      </w:pPr>
      <w:r>
        <w:rPr>
          <w:rFonts w:hint="eastAsia" w:ascii="方正小标宋简体" w:eastAsia="方正小标宋简体"/>
          <w:sz w:val="36"/>
          <w:szCs w:val="36"/>
          <w:lang w:val="en-US" w:eastAsia="zh-CN"/>
        </w:rPr>
        <w:t>建议</w:t>
      </w:r>
    </w:p>
    <w:p w14:paraId="324C23C2">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640" w:firstLineChars="200"/>
        <w:textAlignment w:val="auto"/>
        <w:rPr>
          <w:rFonts w:hint="eastAsia" w:ascii="仿宋_GB2312" w:hAnsi="Calibri" w:eastAsia="仿宋_GB2312" w:cs="Times New Roman"/>
          <w:b w:val="0"/>
          <w:bCs/>
          <w:color w:val="auto"/>
          <w:kern w:val="2"/>
          <w:sz w:val="32"/>
          <w:szCs w:val="32"/>
          <w:lang w:val="en-US" w:eastAsia="zh-CN" w:bidi="ar-SA"/>
        </w:rPr>
      </w:pPr>
      <w:r>
        <w:rPr>
          <w:rFonts w:hint="eastAsia" w:ascii="黑体" w:hAnsi="黑体" w:eastAsia="黑体" w:cs="黑体"/>
          <w:b w:val="0"/>
          <w:bCs/>
          <w:kern w:val="2"/>
          <w:sz w:val="32"/>
          <w:szCs w:val="32"/>
          <w:lang w:val="en-US" w:eastAsia="zh-CN" w:bidi="ar-SA"/>
        </w:rPr>
        <w:t>事由：</w:t>
      </w:r>
      <w:r>
        <w:rPr>
          <w:rFonts w:hint="eastAsia" w:ascii="仿宋_GB2312" w:hAnsi="Calibri" w:eastAsia="仿宋_GB2312" w:cs="Times New Roman"/>
          <w:b w:val="0"/>
          <w:bCs/>
          <w:kern w:val="2"/>
          <w:sz w:val="32"/>
          <w:szCs w:val="32"/>
          <w:lang w:val="en-US" w:eastAsia="zh-CN" w:bidi="ar-SA"/>
        </w:rPr>
        <w:t>以习近平新时代中国特色社会主义思想为指导，全面贯彻</w:t>
      </w:r>
      <w:r>
        <w:rPr>
          <w:rFonts w:hint="eastAsia" w:ascii="Times New Roman" w:hAnsi="Times New Roman" w:eastAsia="仿宋_GB2312" w:cs="Times New Roman"/>
          <w:kern w:val="2"/>
          <w:sz w:val="32"/>
          <w:szCs w:val="24"/>
          <w:lang w:val="en-US" w:eastAsia="zh-CN" w:bidi="ar-SA"/>
        </w:rPr>
        <w:t>深入贯彻党的二十大和二十届二中、三中全会精神</w:t>
      </w:r>
      <w:r>
        <w:rPr>
          <w:rFonts w:hint="eastAsia" w:ascii="仿宋_GB2312" w:hAnsi="Calibri" w:eastAsia="仿宋_GB2312" w:cs="Times New Roman"/>
          <w:b w:val="0"/>
          <w:bCs/>
          <w:kern w:val="2"/>
          <w:sz w:val="32"/>
          <w:szCs w:val="32"/>
          <w:lang w:val="en-US" w:eastAsia="zh-CN" w:bidi="ar-SA"/>
        </w:rPr>
        <w:t>，</w:t>
      </w:r>
      <w:r>
        <w:rPr>
          <w:rFonts w:hint="eastAsia" w:ascii="仿宋_GB2312" w:hAnsi="仿宋_GB2312" w:eastAsia="仿宋_GB2312" w:cs="仿宋_GB2312"/>
          <w:b w:val="0"/>
          <w:bCs w:val="0"/>
          <w:color w:val="000000"/>
          <w:kern w:val="2"/>
          <w:sz w:val="32"/>
          <w:szCs w:val="32"/>
          <w:highlight w:val="none"/>
          <w:u w:val="none"/>
          <w:shd w:val="clear" w:color="auto" w:fill="auto"/>
          <w:lang w:val="en-US" w:eastAsia="zh-CN" w:bidi="ar-SA"/>
        </w:rPr>
        <w:t>深入贯彻落实习近平总书记关于广西工作论述的重要要求，紧围绕市委提出的“同心克难、改革向新、重振柳州”这一主题句、行动令、导航仪</w:t>
      </w:r>
      <w:r>
        <w:rPr>
          <w:rFonts w:hint="eastAsia" w:ascii="仿宋_GB2312" w:hAnsi="Calibri" w:eastAsia="仿宋_GB2312" w:cs="Times New Roman"/>
          <w:b w:val="0"/>
          <w:bCs/>
          <w:kern w:val="2"/>
          <w:sz w:val="32"/>
          <w:szCs w:val="32"/>
          <w:lang w:val="en-US" w:eastAsia="zh-CN" w:bidi="ar-SA"/>
        </w:rPr>
        <w:t>和</w:t>
      </w:r>
      <w:r>
        <w:rPr>
          <w:rFonts w:hint="eastAsia" w:ascii="仿宋_GB2312" w:hAnsi="Calibri" w:cs="Times New Roman"/>
          <w:b w:val="0"/>
          <w:bCs/>
          <w:kern w:val="2"/>
          <w:sz w:val="32"/>
          <w:szCs w:val="32"/>
          <w:lang w:val="en-US" w:eastAsia="zh-CN" w:bidi="ar-SA"/>
        </w:rPr>
        <w:t>落实县委</w:t>
      </w:r>
      <w:r>
        <w:rPr>
          <w:rFonts w:hint="eastAsia" w:ascii="仿宋_GB2312" w:hAnsi="仿宋_GB2312" w:eastAsia="仿宋_GB2312" w:cs="仿宋_GB2312"/>
          <w:b w:val="0"/>
          <w:bCs w:val="0"/>
          <w:color w:val="000000"/>
          <w:kern w:val="2"/>
          <w:sz w:val="32"/>
          <w:szCs w:val="32"/>
          <w:highlight w:val="none"/>
          <w:u w:val="none"/>
          <w:shd w:val="clear" w:color="auto" w:fill="auto"/>
          <w:lang w:val="en-US" w:eastAsia="zh-CN" w:bidi="ar-SA"/>
        </w:rPr>
        <w:t>提出</w:t>
      </w:r>
      <w:r>
        <w:rPr>
          <w:rFonts w:hint="eastAsia" w:ascii="仿宋_GB2312" w:hAnsi="仿宋_GB2312" w:cs="仿宋_GB2312"/>
          <w:b w:val="0"/>
          <w:bCs w:val="0"/>
          <w:color w:val="000000"/>
          <w:kern w:val="2"/>
          <w:sz w:val="32"/>
          <w:szCs w:val="32"/>
          <w:highlight w:val="none"/>
          <w:u w:val="none"/>
          <w:shd w:val="clear" w:color="auto" w:fill="auto"/>
          <w:lang w:val="en-US" w:eastAsia="zh-CN" w:bidi="ar-SA"/>
        </w:rPr>
        <w:t>的</w:t>
      </w:r>
      <w:r>
        <w:rPr>
          <w:rFonts w:hint="eastAsia" w:ascii="仿宋_GB2312" w:hAnsi="仿宋_GB2312" w:eastAsia="仿宋_GB2312" w:cs="仿宋_GB2312"/>
          <w:b w:val="0"/>
          <w:bCs w:val="0"/>
          <w:color w:val="000000"/>
          <w:kern w:val="2"/>
          <w:sz w:val="32"/>
          <w:szCs w:val="32"/>
          <w:highlight w:val="none"/>
          <w:u w:val="none"/>
          <w:shd w:val="clear" w:color="auto" w:fill="auto"/>
          <w:lang w:val="en-US" w:eastAsia="zh-CN" w:bidi="ar-SA"/>
        </w:rPr>
        <w:t>“对标先进、争先进位”的三步走策略</w:t>
      </w:r>
      <w:r>
        <w:rPr>
          <w:rFonts w:hint="eastAsia" w:ascii="仿宋_GB2312" w:hAnsi="Calibri" w:cs="Times New Roman"/>
          <w:b w:val="0"/>
          <w:bCs/>
          <w:kern w:val="2"/>
          <w:sz w:val="32"/>
          <w:szCs w:val="32"/>
          <w:lang w:val="en-US" w:eastAsia="zh-CN" w:bidi="ar-SA"/>
        </w:rPr>
        <w:t>，</w:t>
      </w:r>
      <w:r>
        <w:rPr>
          <w:rFonts w:hint="eastAsia" w:ascii="仿宋_GB2312" w:hAnsi="Calibri" w:eastAsia="仿宋_GB2312" w:cs="Times New Roman"/>
          <w:b w:val="0"/>
          <w:bCs/>
          <w:kern w:val="2"/>
          <w:sz w:val="32"/>
          <w:szCs w:val="32"/>
          <w:lang w:val="en-US" w:eastAsia="zh-CN" w:bidi="ar-SA"/>
        </w:rPr>
        <w:t>立足社冲实际，坚定不移贯彻新发展理念，坚持稳中求进工作总基调，聚焦发展螺蛳粉原材料生产加工产业，把做大做强社冲螺蛳粉原材料产业</w:t>
      </w:r>
      <w:r>
        <w:rPr>
          <w:rFonts w:hint="eastAsia" w:ascii="仿宋_GB2312" w:hAnsi="Calibri" w:eastAsia="仿宋_GB2312" w:cs="Times New Roman"/>
          <w:b w:val="0"/>
          <w:bCs/>
          <w:color w:val="auto"/>
          <w:kern w:val="2"/>
          <w:sz w:val="32"/>
          <w:szCs w:val="32"/>
          <w:lang w:val="en-US" w:eastAsia="zh-CN" w:bidi="ar-SA"/>
        </w:rPr>
        <w:t>作为实现产业富民、增加就业的有力抓手，全面推进螺蛳粉一二三产业融合发展，为推进社冲乡村振兴高质量发展提供有力支撑。</w:t>
      </w:r>
    </w:p>
    <w:p w14:paraId="1F8FA336">
      <w:pPr>
        <w:pStyle w:val="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解决问题的必要性：</w:t>
      </w:r>
      <w:r>
        <w:rPr>
          <w:rFonts w:hint="eastAsia" w:ascii="仿宋_GB2312" w:hAnsi="Calibri" w:eastAsia="仿宋_GB2312" w:cs="Times New Roman"/>
          <w:b w:val="0"/>
          <w:bCs/>
          <w:color w:val="auto"/>
          <w:kern w:val="2"/>
          <w:sz w:val="32"/>
          <w:szCs w:val="32"/>
          <w:lang w:val="en-US" w:eastAsia="zh-CN" w:bidi="ar-SA"/>
        </w:rPr>
        <w:t>近年来，</w:t>
      </w:r>
      <w:r>
        <w:rPr>
          <w:rFonts w:hint="eastAsia" w:ascii="仿宋_GB2312" w:eastAsia="仿宋_GB2312" w:cs="Times New Roman"/>
          <w:b w:val="0"/>
          <w:bCs/>
          <w:color w:val="auto"/>
          <w:kern w:val="2"/>
          <w:sz w:val="32"/>
          <w:szCs w:val="32"/>
          <w:lang w:val="en-US" w:eastAsia="zh-CN" w:bidi="ar-SA"/>
        </w:rPr>
        <w:t>柳城县</w:t>
      </w:r>
      <w:r>
        <w:rPr>
          <w:rFonts w:hint="eastAsia" w:ascii="仿宋_GB2312" w:hAnsi="Calibri" w:eastAsia="仿宋_GB2312" w:cs="Times New Roman"/>
          <w:b w:val="0"/>
          <w:bCs/>
          <w:color w:val="auto"/>
          <w:kern w:val="2"/>
          <w:sz w:val="32"/>
          <w:szCs w:val="32"/>
          <w:lang w:val="en-US" w:eastAsia="zh-CN" w:bidi="ar-SA"/>
        </w:rPr>
        <w:t>社冲乡党委、政府坚持</w:t>
      </w:r>
      <w:r>
        <w:rPr>
          <w:rFonts w:hint="default" w:ascii="Times New Roman" w:hAnsi="Times New Roman" w:eastAsia="仿宋_GB2312" w:cs="Times New Roman"/>
          <w:color w:val="auto"/>
          <w:spacing w:val="0"/>
          <w:kern w:val="0"/>
          <w:sz w:val="32"/>
          <w:szCs w:val="32"/>
          <w:lang w:val="zh-CN"/>
        </w:rPr>
        <w:t>将党建引领贯穿螺蛳粉原材料产业发展全链条，</w:t>
      </w:r>
      <w:r>
        <w:rPr>
          <w:rFonts w:hint="eastAsia" w:ascii="仿宋_GB2312" w:hAnsi="Calibri" w:eastAsia="仿宋_GB2312" w:cs="Times New Roman"/>
          <w:b w:val="0"/>
          <w:bCs/>
          <w:color w:val="auto"/>
          <w:kern w:val="2"/>
          <w:sz w:val="32"/>
          <w:szCs w:val="32"/>
          <w:lang w:val="en-US" w:eastAsia="zh-CN" w:bidi="ar-SA"/>
        </w:rPr>
        <w:t>在社冲村周边大力发展螺蛳粉原材料产业，打造党建+“产业振兴+新时代文明实践＋清廉乡村＋社会治理＋民族团结”党建示范集群，把社冲乡新时代文明实践所和社冲乡“蔬乡菇事 清廉社冲”廉政教育基地建在产业发展一线，成立了社冲乡新时代文明实践志愿服务队，</w:t>
      </w:r>
      <w:r>
        <w:rPr>
          <w:rFonts w:hint="default" w:ascii="仿宋_GB2312" w:hAnsi="Calibri" w:eastAsia="仿宋_GB2312" w:cs="Times New Roman"/>
          <w:b w:val="0"/>
          <w:bCs/>
          <w:color w:val="auto"/>
          <w:kern w:val="2"/>
          <w:sz w:val="32"/>
          <w:szCs w:val="32"/>
          <w:lang w:val="zh-CN" w:eastAsia="zh-CN" w:bidi="ar-SA"/>
        </w:rPr>
        <w:t>深化</w:t>
      </w:r>
      <w:r>
        <w:rPr>
          <w:rFonts w:hint="eastAsia" w:ascii="仿宋_GB2312" w:hAnsi="Calibri" w:eastAsia="仿宋_GB2312" w:cs="Times New Roman"/>
          <w:b w:val="0"/>
          <w:bCs/>
          <w:color w:val="auto"/>
          <w:kern w:val="2"/>
          <w:sz w:val="32"/>
          <w:szCs w:val="32"/>
          <w:lang w:val="zh-CN" w:eastAsia="zh-CN" w:bidi="ar-SA"/>
        </w:rPr>
        <w:t>“</w:t>
      </w:r>
      <w:r>
        <w:rPr>
          <w:rFonts w:hint="default" w:ascii="仿宋_GB2312" w:hAnsi="Calibri" w:eastAsia="仿宋_GB2312" w:cs="Times New Roman"/>
          <w:b w:val="0"/>
          <w:bCs/>
          <w:color w:val="auto"/>
          <w:kern w:val="2"/>
          <w:sz w:val="32"/>
          <w:szCs w:val="32"/>
          <w:lang w:val="en-US" w:eastAsia="zh-CN" w:bidi="ar-SA"/>
        </w:rPr>
        <w:t>12610</w:t>
      </w:r>
      <w:r>
        <w:rPr>
          <w:rFonts w:hint="eastAsia" w:ascii="仿宋_GB2312" w:hAnsi="Calibri" w:eastAsia="仿宋_GB2312" w:cs="Times New Roman"/>
          <w:b w:val="0"/>
          <w:bCs/>
          <w:color w:val="auto"/>
          <w:kern w:val="2"/>
          <w:sz w:val="32"/>
          <w:szCs w:val="32"/>
          <w:lang w:val="zh-CN" w:eastAsia="zh-CN" w:bidi="ar-SA"/>
        </w:rPr>
        <w:t>”</w:t>
      </w:r>
      <w:r>
        <w:rPr>
          <w:rFonts w:hint="default" w:ascii="仿宋_GB2312" w:hAnsi="Calibri" w:eastAsia="仿宋_GB2312" w:cs="Times New Roman"/>
          <w:b w:val="0"/>
          <w:bCs/>
          <w:color w:val="auto"/>
          <w:kern w:val="2"/>
          <w:sz w:val="32"/>
          <w:szCs w:val="32"/>
          <w:lang w:val="zh-CN" w:eastAsia="zh-CN" w:bidi="ar-SA"/>
        </w:rPr>
        <w:t>螺蛳粉全产业链突破发展模式，</w:t>
      </w:r>
      <w:r>
        <w:rPr>
          <w:rFonts w:hint="default" w:ascii="仿宋_GB2312" w:hAnsi="Calibri" w:eastAsia="仿宋_GB2312" w:cs="Times New Roman"/>
          <w:b w:val="0"/>
          <w:bCs/>
          <w:color w:val="auto"/>
          <w:kern w:val="2"/>
          <w:sz w:val="32"/>
          <w:szCs w:val="32"/>
          <w:lang w:val="en-US" w:eastAsia="zh-CN" w:bidi="ar-SA"/>
        </w:rPr>
        <w:t>保持社冲村便民服务站高效运转，</w:t>
      </w:r>
      <w:r>
        <w:rPr>
          <w:rFonts w:hint="eastAsia" w:ascii="仿宋_GB2312" w:hAnsi="Calibri" w:eastAsia="仿宋_GB2312" w:cs="Times New Roman"/>
          <w:b w:val="0"/>
          <w:bCs/>
          <w:color w:val="auto"/>
          <w:kern w:val="2"/>
          <w:sz w:val="32"/>
          <w:szCs w:val="32"/>
          <w:lang w:val="en-US" w:eastAsia="zh-CN" w:bidi="ar-SA"/>
        </w:rPr>
        <w:t>充分发挥“</w:t>
      </w:r>
      <w:r>
        <w:rPr>
          <w:rFonts w:hint="default" w:ascii="仿宋_GB2312" w:hAnsi="Calibri" w:eastAsia="仿宋_GB2312" w:cs="Times New Roman"/>
          <w:b w:val="0"/>
          <w:bCs/>
          <w:color w:val="auto"/>
          <w:kern w:val="2"/>
          <w:sz w:val="32"/>
          <w:szCs w:val="32"/>
          <w:lang w:val="en-US" w:eastAsia="zh-CN" w:bidi="ar-SA"/>
        </w:rPr>
        <w:t>螺事帮</w:t>
      </w:r>
      <w:r>
        <w:rPr>
          <w:rFonts w:hint="eastAsia" w:ascii="仿宋_GB2312" w:hAnsi="Calibri" w:eastAsia="仿宋_GB2312" w:cs="Times New Roman"/>
          <w:b w:val="0"/>
          <w:bCs/>
          <w:color w:val="auto"/>
          <w:kern w:val="2"/>
          <w:sz w:val="32"/>
          <w:szCs w:val="32"/>
          <w:lang w:val="en-US" w:eastAsia="zh-CN" w:bidi="ar-SA"/>
        </w:rPr>
        <w:t>”服务团队作用，</w:t>
      </w:r>
      <w:r>
        <w:rPr>
          <w:rFonts w:hint="default" w:ascii="仿宋_GB2312" w:hAnsi="Calibri" w:eastAsia="仿宋_GB2312" w:cs="Times New Roman"/>
          <w:b w:val="0"/>
          <w:bCs/>
          <w:color w:val="auto"/>
          <w:kern w:val="2"/>
          <w:sz w:val="32"/>
          <w:szCs w:val="32"/>
          <w:lang w:val="en-US" w:eastAsia="zh-CN" w:bidi="ar-SA"/>
        </w:rPr>
        <w:t>打造清廉乡村工作站、哨、点，构建“站+哨+点”三级互动的廉情信息收集和全领域监督网络，</w:t>
      </w:r>
      <w:r>
        <w:rPr>
          <w:rFonts w:hint="eastAsia" w:ascii="仿宋_GB2312" w:hAnsi="Calibri" w:eastAsia="仿宋_GB2312" w:cs="Times New Roman"/>
          <w:b w:val="0"/>
          <w:bCs/>
          <w:color w:val="auto"/>
          <w:kern w:val="2"/>
          <w:sz w:val="32"/>
          <w:szCs w:val="32"/>
          <w:lang w:val="en-US" w:eastAsia="zh-CN" w:bidi="ar-SA"/>
        </w:rPr>
        <w:t>营商环境工作不断取得新成效</w:t>
      </w:r>
      <w:r>
        <w:rPr>
          <w:rFonts w:hint="default" w:ascii="仿宋_GB2312" w:hAnsi="Calibri" w:eastAsia="仿宋_GB2312" w:cs="Times New Roman"/>
          <w:b w:val="0"/>
          <w:bCs/>
          <w:color w:val="auto"/>
          <w:kern w:val="2"/>
          <w:sz w:val="32"/>
          <w:szCs w:val="32"/>
          <w:lang w:val="zh-CN" w:eastAsia="zh-CN" w:bidi="ar-SA"/>
        </w:rPr>
        <w:t>。</w:t>
      </w:r>
      <w:r>
        <w:rPr>
          <w:rFonts w:hint="eastAsia" w:ascii="仿宋_GB2312" w:hAnsi="Calibri" w:eastAsia="仿宋_GB2312" w:cs="Times New Roman"/>
          <w:b w:val="0"/>
          <w:bCs/>
          <w:color w:val="auto"/>
          <w:kern w:val="2"/>
          <w:sz w:val="32"/>
          <w:szCs w:val="32"/>
          <w:lang w:val="en-US" w:eastAsia="zh-CN" w:bidi="ar-SA"/>
        </w:rPr>
        <w:t>创建</w:t>
      </w:r>
      <w:r>
        <w:rPr>
          <w:rFonts w:hint="default" w:ascii="仿宋_GB2312" w:hAnsi="Calibri" w:eastAsia="仿宋_GB2312" w:cs="Times New Roman"/>
          <w:b w:val="0"/>
          <w:bCs/>
          <w:color w:val="auto"/>
          <w:kern w:val="2"/>
          <w:sz w:val="32"/>
          <w:szCs w:val="32"/>
          <w:lang w:val="en-US" w:eastAsia="zh-CN" w:bidi="ar-SA"/>
        </w:rPr>
        <w:t>柳州螺蛳粉原材料种养殖产业党建联盟</w:t>
      </w:r>
      <w:r>
        <w:rPr>
          <w:rFonts w:hint="eastAsia" w:ascii="仿宋_GB2312" w:hAnsi="Calibri" w:eastAsia="仿宋_GB2312" w:cs="Times New Roman"/>
          <w:b w:val="0"/>
          <w:bCs/>
          <w:color w:val="auto"/>
          <w:kern w:val="2"/>
          <w:sz w:val="32"/>
          <w:szCs w:val="32"/>
          <w:lang w:val="en-US" w:eastAsia="zh-CN" w:bidi="ar-SA"/>
        </w:rPr>
        <w:t>，</w:t>
      </w:r>
      <w:r>
        <w:rPr>
          <w:rFonts w:hint="default" w:ascii="仿宋_GB2312" w:hAnsi="Calibri" w:eastAsia="仿宋_GB2312" w:cs="Times New Roman"/>
          <w:b w:val="0"/>
          <w:bCs/>
          <w:color w:val="auto"/>
          <w:kern w:val="2"/>
          <w:sz w:val="32"/>
          <w:szCs w:val="32"/>
          <w:lang w:val="en-US" w:eastAsia="zh-CN" w:bidi="ar-SA"/>
        </w:rPr>
        <w:t>打造社冲乡“田间课堂”系列培训平台</w:t>
      </w:r>
      <w:r>
        <w:rPr>
          <w:rFonts w:hint="eastAsia" w:ascii="仿宋_GB2312" w:hAnsi="Calibri" w:eastAsia="仿宋_GB2312" w:cs="Times New Roman"/>
          <w:b w:val="0"/>
          <w:bCs/>
          <w:color w:val="auto"/>
          <w:kern w:val="2"/>
          <w:sz w:val="32"/>
          <w:szCs w:val="32"/>
          <w:lang w:val="en-US" w:eastAsia="zh-CN" w:bidi="ar-SA"/>
        </w:rPr>
        <w:t>，每年接待访客、培训群众约3000人次。社冲乡培育壮大涉及</w:t>
      </w:r>
      <w:r>
        <w:rPr>
          <w:rFonts w:hint="default" w:ascii="仿宋_GB2312" w:hAnsi="Calibri" w:eastAsia="仿宋_GB2312" w:cs="Times New Roman"/>
          <w:b w:val="0"/>
          <w:bCs/>
          <w:color w:val="auto"/>
          <w:kern w:val="2"/>
          <w:sz w:val="32"/>
          <w:szCs w:val="32"/>
          <w:lang w:val="en-US" w:eastAsia="zh-CN" w:bidi="ar-SA"/>
        </w:rPr>
        <w:t>螺蛳粉</w:t>
      </w:r>
      <w:r>
        <w:rPr>
          <w:rFonts w:hint="eastAsia" w:ascii="仿宋_GB2312" w:hAnsi="Calibri" w:eastAsia="仿宋_GB2312" w:cs="Times New Roman"/>
          <w:b w:val="0"/>
          <w:bCs/>
          <w:color w:val="auto"/>
          <w:kern w:val="2"/>
          <w:sz w:val="32"/>
          <w:szCs w:val="32"/>
          <w:lang w:val="en-US" w:eastAsia="zh-CN" w:bidi="ar-SA"/>
        </w:rPr>
        <w:t>原材料</w:t>
      </w:r>
      <w:r>
        <w:rPr>
          <w:rFonts w:hint="default" w:ascii="仿宋_GB2312" w:hAnsi="Calibri" w:eastAsia="仿宋_GB2312" w:cs="Times New Roman"/>
          <w:b w:val="0"/>
          <w:bCs/>
          <w:color w:val="auto"/>
          <w:kern w:val="2"/>
          <w:sz w:val="32"/>
          <w:szCs w:val="32"/>
          <w:lang w:val="en-US" w:eastAsia="zh-CN" w:bidi="ar-SA"/>
        </w:rPr>
        <w:t>种养殖</w:t>
      </w:r>
      <w:r>
        <w:rPr>
          <w:rFonts w:hint="eastAsia" w:ascii="仿宋_GB2312" w:hAnsi="Calibri" w:eastAsia="仿宋_GB2312" w:cs="Times New Roman"/>
          <w:b w:val="0"/>
          <w:bCs/>
          <w:color w:val="auto"/>
          <w:kern w:val="2"/>
          <w:sz w:val="32"/>
          <w:szCs w:val="32"/>
          <w:lang w:val="en-US" w:eastAsia="zh-CN" w:bidi="ar-SA"/>
        </w:rPr>
        <w:t>和初深加工</w:t>
      </w:r>
      <w:r>
        <w:rPr>
          <w:rFonts w:hint="default" w:ascii="仿宋_GB2312" w:hAnsi="Calibri" w:eastAsia="仿宋_GB2312" w:cs="Times New Roman"/>
          <w:b w:val="0"/>
          <w:bCs/>
          <w:color w:val="auto"/>
          <w:kern w:val="2"/>
          <w:sz w:val="32"/>
          <w:szCs w:val="32"/>
          <w:lang w:val="en-US" w:eastAsia="zh-CN" w:bidi="ar-SA"/>
        </w:rPr>
        <w:t>企业</w:t>
      </w:r>
      <w:r>
        <w:rPr>
          <w:rFonts w:hint="eastAsia" w:ascii="仿宋_GB2312" w:hAnsi="Calibri" w:eastAsia="仿宋_GB2312" w:cs="Times New Roman"/>
          <w:b w:val="0"/>
          <w:bCs/>
          <w:color w:val="auto"/>
          <w:kern w:val="2"/>
          <w:sz w:val="32"/>
          <w:szCs w:val="32"/>
          <w:lang w:val="en-US" w:eastAsia="zh-CN" w:bidi="ar-SA"/>
        </w:rPr>
        <w:t>共有</w:t>
      </w:r>
      <w:r>
        <w:rPr>
          <w:rFonts w:hint="default" w:ascii="仿宋_GB2312" w:hAnsi="Calibri" w:eastAsia="仿宋_GB2312" w:cs="Times New Roman"/>
          <w:b w:val="0"/>
          <w:bCs/>
          <w:color w:val="auto"/>
          <w:kern w:val="2"/>
          <w:sz w:val="32"/>
          <w:szCs w:val="32"/>
          <w:lang w:val="en-US" w:eastAsia="zh-CN" w:bidi="ar-SA"/>
        </w:rPr>
        <w:t>20多家，</w:t>
      </w:r>
      <w:r>
        <w:rPr>
          <w:rFonts w:hint="eastAsia" w:ascii="仿宋_GB2312" w:hAnsi="Calibri" w:eastAsia="仿宋_GB2312" w:cs="Times New Roman"/>
          <w:b w:val="0"/>
          <w:bCs/>
          <w:color w:val="auto"/>
          <w:kern w:val="2"/>
          <w:sz w:val="32"/>
          <w:szCs w:val="32"/>
          <w:lang w:val="en-US" w:eastAsia="zh-CN" w:bidi="ar-SA"/>
        </w:rPr>
        <w:t>以“12610”为引擎，做大做强螺蛳粉原材料生产加工产业园，</w:t>
      </w:r>
      <w:r>
        <w:rPr>
          <w:rFonts w:hint="default" w:ascii="仿宋_GB2312" w:hAnsi="Calibri" w:eastAsia="仿宋_GB2312" w:cs="Times New Roman"/>
          <w:b w:val="0"/>
          <w:bCs/>
          <w:color w:val="auto"/>
          <w:kern w:val="2"/>
          <w:sz w:val="32"/>
          <w:szCs w:val="32"/>
          <w:lang w:val="en-US" w:eastAsia="zh-CN" w:bidi="ar-SA"/>
        </w:rPr>
        <w:t>全乡形成了木耳、鹌鹑、酸笋、酸豆角、米粉、蔬菜6条螺蛳粉原材料全产业链</w:t>
      </w:r>
      <w:r>
        <w:rPr>
          <w:rFonts w:hint="eastAsia" w:ascii="仿宋_GB2312" w:hAnsi="Calibri" w:eastAsia="仿宋_GB2312" w:cs="Times New Roman"/>
          <w:b w:val="0"/>
          <w:bCs/>
          <w:color w:val="auto"/>
          <w:kern w:val="2"/>
          <w:sz w:val="32"/>
          <w:szCs w:val="32"/>
          <w:lang w:val="en-US" w:eastAsia="zh-CN" w:bidi="ar-SA"/>
        </w:rPr>
        <w:t>。</w:t>
      </w:r>
    </w:p>
    <w:p w14:paraId="2D6630E2">
      <w:pPr>
        <w:pStyle w:val="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b w:val="0"/>
          <w:bCs/>
          <w:kern w:val="2"/>
          <w:sz w:val="32"/>
          <w:szCs w:val="32"/>
          <w:lang w:val="en-US" w:eastAsia="zh-CN" w:bidi="ar-SA"/>
        </w:rPr>
      </w:pPr>
      <w:r>
        <w:rPr>
          <w:rFonts w:hint="eastAsia" w:ascii="仿宋_GB2312" w:eastAsia="仿宋_GB2312" w:cs="Times New Roman"/>
          <w:b w:val="0"/>
          <w:bCs/>
          <w:kern w:val="2"/>
          <w:sz w:val="32"/>
          <w:szCs w:val="32"/>
          <w:lang w:val="en-US" w:eastAsia="zh-CN" w:bidi="ar-SA"/>
        </w:rPr>
        <w:t>当前，社冲乡</w:t>
      </w:r>
      <w:r>
        <w:rPr>
          <w:rFonts w:hint="eastAsia" w:ascii="仿宋_GB2312" w:hAnsi="Calibri" w:eastAsia="仿宋_GB2312" w:cs="Times New Roman"/>
          <w:b w:val="0"/>
          <w:bCs/>
          <w:kern w:val="2"/>
          <w:sz w:val="32"/>
          <w:szCs w:val="32"/>
          <w:lang w:val="en-US" w:eastAsia="zh-CN" w:bidi="ar-SA"/>
        </w:rPr>
        <w:t>紧紧围绕“三园三区一基地”战略布局，全方位推动螺蛳粉原材料产业蓬勃发展。建成5个百亩以上蔬菜连片种植示范基地，建成百亩木耳种植园、螺蛳养殖基地和百万羽鹌鹑养殖基地，建成千亩麻竹豆角种植示范基地和千万棒级菌棒厂等，</w:t>
      </w:r>
      <w:r>
        <w:rPr>
          <w:rFonts w:hint="default" w:ascii="Times New Roman" w:hAnsi="Times New Roman" w:eastAsia="仿宋_GB2312" w:cs="Times New Roman"/>
          <w:i w:val="0"/>
          <w:iCs w:val="0"/>
          <w:caps w:val="0"/>
          <w:color w:val="3A3A3A"/>
          <w:spacing w:val="0"/>
          <w:sz w:val="32"/>
          <w:szCs w:val="32"/>
          <w:shd w:val="clear" w:color="auto" w:fill="FFFFFF"/>
        </w:rPr>
        <w:t>同时打造</w:t>
      </w:r>
      <w:r>
        <w:rPr>
          <w:rFonts w:hint="default" w:ascii="Times New Roman" w:hAnsi="Times New Roman" w:eastAsia="仿宋_GB2312" w:cs="Times New Roman"/>
          <w:i w:val="0"/>
          <w:iCs w:val="0"/>
          <w:caps w:val="0"/>
          <w:color w:val="3A3A3A"/>
          <w:spacing w:val="0"/>
          <w:sz w:val="32"/>
          <w:szCs w:val="32"/>
          <w:shd w:val="clear" w:color="auto" w:fill="FFFFFF"/>
          <w:lang w:val="en-US" w:eastAsia="zh-CN"/>
        </w:rPr>
        <w:t>食用菌研发中心、螺蛳粉研发中心、</w:t>
      </w:r>
      <w:r>
        <w:rPr>
          <w:rFonts w:hint="default" w:ascii="Times New Roman" w:hAnsi="Times New Roman" w:eastAsia="仿宋_GB2312" w:cs="Times New Roman"/>
          <w:i w:val="0"/>
          <w:iCs w:val="0"/>
          <w:caps w:val="0"/>
          <w:color w:val="3A3A3A"/>
          <w:spacing w:val="0"/>
          <w:sz w:val="32"/>
          <w:szCs w:val="32"/>
          <w:shd w:val="clear" w:color="auto" w:fill="FFFFFF"/>
        </w:rPr>
        <w:t>螺蛳粉原材料产业研学教育实践基地和劳动教育实践基地，引进景联、盘龙腾等文旅龙头企业引流到社冲开展研学活动，促进一二三产融合发展</w:t>
      </w:r>
      <w:r>
        <w:rPr>
          <w:rFonts w:hint="eastAsia" w:ascii="Times New Roman" w:hAnsi="Times New Roman" w:eastAsia="仿宋_GB2312" w:cs="Times New Roman"/>
          <w:i w:val="0"/>
          <w:iCs w:val="0"/>
          <w:caps w:val="0"/>
          <w:color w:val="3A3A3A"/>
          <w:spacing w:val="0"/>
          <w:sz w:val="32"/>
          <w:szCs w:val="32"/>
          <w:shd w:val="clear" w:color="auto" w:fill="FFFFFF"/>
          <w:lang w:eastAsia="zh-CN"/>
        </w:rPr>
        <w:t>，</w:t>
      </w:r>
      <w:r>
        <w:rPr>
          <w:rFonts w:hint="eastAsia" w:ascii="仿宋_GB2312" w:hAnsi="Calibri" w:eastAsia="仿宋_GB2312" w:cs="Times New Roman"/>
          <w:b w:val="0"/>
          <w:bCs/>
          <w:kern w:val="2"/>
          <w:sz w:val="32"/>
          <w:szCs w:val="32"/>
          <w:lang w:val="en-US" w:eastAsia="zh-CN" w:bidi="ar-SA"/>
        </w:rPr>
        <w:t>正形成以社冲村为核心的螺蛳粉原材料种养殖、初深加工及研学文旅为一体的，具有乡村特色的螺蛳粉原材料生产加工产业园。以恒丰、福瑞等企业为引领，充分运用温控大棚等前沿科技，精心打造集育种、采摘体验、研学文旅于一体的千亩高端水果示范园，引领特色水果产业迈向新高度。整合7个村各级扶持资金1000多万元，先后流转3000多亩土地为产业发展储备用地，实施一批发展村级集体经济项目，形成以螺蛳粉原材料生产为主的百万村级集体经济收入产业园。全力推进螺蛳粉原材料生产项目、200亩红薯良种脱毒种苗基地、田园地带、龙源养殖、银鑫康养产业园、富煜公司生猪养殖场项目等一批项目建设，形成三个产业发展聚焦区。同时，积极创建社冲乡西盘龙甘蔗良种繁育推广基地，为产业多元化发展筑牢根基，推动全乡形成了“三园三区一基地”的产业发展格局。</w:t>
      </w:r>
    </w:p>
    <w:p w14:paraId="519F97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A3A3A"/>
          <w:spacing w:val="0"/>
          <w:sz w:val="32"/>
          <w:szCs w:val="32"/>
          <w:shd w:val="clear" w:color="auto" w:fill="FFFFFF"/>
        </w:rPr>
      </w:pPr>
      <w:r>
        <w:rPr>
          <w:rFonts w:hint="eastAsia" w:ascii="仿宋_GB2312" w:hAnsi="仿宋_GB2312" w:eastAsia="仿宋_GB2312" w:cs="仿宋_GB2312"/>
          <w:i w:val="0"/>
          <w:iCs w:val="0"/>
          <w:caps w:val="0"/>
          <w:color w:val="3A3A3A"/>
          <w:spacing w:val="0"/>
          <w:sz w:val="32"/>
          <w:szCs w:val="32"/>
          <w:shd w:val="clear" w:color="auto" w:fill="FFFFFF"/>
          <w:lang w:eastAsia="zh-CN"/>
        </w:rPr>
        <w:t>此外，社冲乡围绕发展螺蛳粉原材料产业，</w:t>
      </w:r>
      <w:r>
        <w:rPr>
          <w:rFonts w:hint="eastAsia" w:ascii="仿宋_GB2312" w:hAnsi="仿宋_GB2312" w:eastAsia="仿宋_GB2312" w:cs="仿宋_GB2312"/>
          <w:i w:val="0"/>
          <w:iCs w:val="0"/>
          <w:caps w:val="0"/>
          <w:color w:val="3A3A3A"/>
          <w:spacing w:val="0"/>
          <w:sz w:val="32"/>
          <w:szCs w:val="32"/>
          <w:shd w:val="clear" w:color="auto" w:fill="FFFFFF"/>
        </w:rPr>
        <w:t>培育了“绿荣星”白背木耳、“笋哈哈”酸笋酸豆角、“农福冠”鹌鹑蛋、“稻香无忧”生态米粉等一批螺蛳粉原材料产品品牌。成功举办柳州市电商直播带货大赛，“绿荣星”白背木耳、“笋哈哈”酸笋、“稻香无忧”、意恒生态米粉等社冲品牌在大赛中提高了知名度。</w:t>
      </w:r>
    </w:p>
    <w:p w14:paraId="024E1049">
      <w:pPr>
        <w:pStyle w:val="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接下来，社冲乡坚持“三园三区一基地”引领全乡经济社会突破发展，</w:t>
      </w:r>
      <w:r>
        <w:rPr>
          <w:rFonts w:hint="eastAsia" w:ascii="仿宋_GB2312" w:hAnsi="仿宋_GB2312" w:eastAsia="仿宋_GB2312" w:cs="仿宋_GB2312"/>
          <w:b w:val="0"/>
          <w:bCs w:val="0"/>
          <w:color w:val="auto"/>
          <w:sz w:val="32"/>
          <w:szCs w:val="32"/>
          <w:lang w:val="en-US" w:eastAsia="zh-CN"/>
        </w:rPr>
        <w:t>积极创建“柳城菇事”自治区五星级特色农业示范区，全</w:t>
      </w:r>
      <w:r>
        <w:rPr>
          <w:rFonts w:hint="eastAsia" w:ascii="仿宋_GB2312" w:hAnsi="仿宋_GB2312" w:eastAsia="仿宋_GB2312" w:cs="仿宋_GB2312"/>
          <w:b w:val="0"/>
          <w:bCs/>
          <w:kern w:val="2"/>
          <w:sz w:val="32"/>
          <w:szCs w:val="32"/>
          <w:lang w:val="en-US" w:eastAsia="zh-CN" w:bidi="ar-SA"/>
        </w:rPr>
        <w:t>力建好国家农业产业强镇，通过</w:t>
      </w:r>
      <w:r>
        <w:rPr>
          <w:rFonts w:hint="eastAsia" w:ascii="仿宋_GB2312" w:hAnsi="仿宋_GB2312" w:eastAsia="仿宋_GB2312" w:cs="仿宋_GB2312"/>
          <w:b w:val="0"/>
          <w:bCs w:val="0"/>
          <w:color w:val="auto"/>
          <w:sz w:val="32"/>
          <w:szCs w:val="32"/>
          <w:lang w:val="en-US" w:eastAsia="zh-CN"/>
        </w:rPr>
        <w:t>申请实施社冲村果蔬育苗大棚、木耳加工厂、方舱秀珍菇等一批项目建设，推动绿星、创首食品、优闽、四纵、会超等企业扩规提质，完善产业园核心区道路、给排水、美化、亮化等基础设施，</w:t>
      </w:r>
      <w:r>
        <w:rPr>
          <w:rFonts w:hint="eastAsia" w:ascii="仿宋_GB2312" w:hAnsi="仿宋_GB2312" w:eastAsia="仿宋_GB2312" w:cs="仿宋_GB2312"/>
          <w:b w:val="0"/>
          <w:bCs/>
          <w:kern w:val="2"/>
          <w:sz w:val="32"/>
          <w:szCs w:val="32"/>
          <w:lang w:val="en-US" w:eastAsia="zh-CN" w:bidi="ar-SA"/>
        </w:rPr>
        <w:t>进一步巩固国家农业产业强镇创建成果，顺利通过国家农业产业强镇验收。</w:t>
      </w:r>
    </w:p>
    <w:p w14:paraId="540BF30D">
      <w:pPr>
        <w:pStyle w:val="8"/>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kern w:val="2"/>
          <w:sz w:val="32"/>
          <w:szCs w:val="32"/>
          <w:lang w:val="en-US" w:eastAsia="zh-CN" w:bidi="ar-SA"/>
        </w:rPr>
      </w:pPr>
      <w:r>
        <w:rPr>
          <w:rFonts w:hint="eastAsia" w:ascii="黑体" w:hAnsi="黑体" w:eastAsia="黑体" w:cs="黑体"/>
          <w:b w:val="0"/>
          <w:bCs/>
          <w:kern w:val="2"/>
          <w:sz w:val="32"/>
          <w:szCs w:val="32"/>
          <w:lang w:val="en-US" w:eastAsia="zh-CN" w:bidi="ar-SA"/>
        </w:rPr>
        <w:t>建议及解决办法：</w:t>
      </w:r>
    </w:p>
    <w:p w14:paraId="7E24B177">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562" w:firstLineChars="200"/>
        <w:textAlignment w:val="auto"/>
        <w:rPr>
          <w:rFonts w:hint="eastAsia" w:ascii="楷体" w:hAnsi="楷体" w:eastAsia="楷体" w:cs="楷体"/>
          <w:b/>
          <w:bCs/>
          <w:color w:val="auto"/>
          <w:lang w:val="en-US" w:eastAsia="zh-CN"/>
        </w:rPr>
      </w:pPr>
      <w:r>
        <w:rPr>
          <w:rFonts w:hint="eastAsia" w:ascii="楷体" w:hAnsi="楷体" w:eastAsia="楷体" w:cs="楷体"/>
          <w:b/>
          <w:bCs/>
          <w:color w:val="auto"/>
          <w:lang w:val="en-US" w:eastAsia="zh-CN"/>
        </w:rPr>
        <w:t>支持在产业园内的道路上建设100MW分布式乡村振兴光伏长廊智慧照明发电项目。</w:t>
      </w:r>
    </w:p>
    <w:p w14:paraId="792A49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A3A3A"/>
          <w:spacing w:val="0"/>
          <w:sz w:val="32"/>
          <w:szCs w:val="32"/>
          <w:shd w:val="clear" w:color="auto" w:fill="FFFFFF"/>
          <w:lang w:val="en-US" w:eastAsia="zh-CN"/>
        </w:rPr>
      </w:pPr>
      <w:r>
        <w:rPr>
          <w:rFonts w:hint="eastAsia" w:ascii="仿宋_GB2312" w:hAnsi="仿宋_GB2312" w:eastAsia="仿宋_GB2312" w:cs="仿宋_GB2312"/>
          <w:i w:val="0"/>
          <w:iCs w:val="0"/>
          <w:caps w:val="0"/>
          <w:color w:val="3A3A3A"/>
          <w:spacing w:val="0"/>
          <w:sz w:val="32"/>
          <w:szCs w:val="32"/>
          <w:shd w:val="clear" w:color="auto" w:fill="FFFFFF"/>
          <w:lang w:val="en-US" w:eastAsia="zh-CN"/>
        </w:rPr>
        <w:t>引进具备竞争实力的公司，通过融资渠道筹措项目资金建设。在不占田、不遮绿、不拆迁、不污染，择优选用产业园区产业道路上，通过架空的长廊进行光伏电站建设。光伏长廊对于农村集体经济壮大，绿色低碳发展，强村富民具有重大意义，同时提高农村电网、电力保障水平。长廊不但会成为集体经济的"阳光银行"，同时特色的文旅设计打造靓丽的农文旅风景线，还可是科普长廊，亦可为行人遮风挡雨，优化居住环境，提供如道路照明、充电桩、灌溉设施用电、灯光田园等丰富的智慧应用，为乡村振兴持续助力。</w:t>
      </w:r>
    </w:p>
    <w:p w14:paraId="572EC9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A3A3A"/>
          <w:spacing w:val="0"/>
          <w:sz w:val="32"/>
          <w:szCs w:val="32"/>
          <w:shd w:val="clear" w:color="auto" w:fill="FFFFFF"/>
          <w:lang w:val="en-US" w:eastAsia="zh-CN"/>
        </w:rPr>
      </w:pPr>
      <w:r>
        <w:rPr>
          <w:rFonts w:hint="eastAsia" w:ascii="仿宋_GB2312" w:hAnsi="仿宋_GB2312" w:eastAsia="仿宋_GB2312" w:cs="仿宋_GB2312"/>
          <w:i w:val="0"/>
          <w:iCs w:val="0"/>
          <w:caps w:val="0"/>
          <w:color w:val="3A3A3A"/>
          <w:spacing w:val="0"/>
          <w:sz w:val="32"/>
          <w:szCs w:val="32"/>
          <w:shd w:val="clear" w:color="auto" w:fill="FFFFFF"/>
          <w:lang w:val="en-US" w:eastAsia="zh-CN"/>
        </w:rPr>
        <w:t>利用廊道架高4.5米﹣5.5米，路面宽4米以上，形成具有工业设计美感的独特空间。建设光伏电站，不仅解决了零碳园区自身的用电问题，额外的发电量还可以售卖给电网获得光伏发电带来的收益，为投资商和村集体经济创造经济效益，也可以给我县带来新的经济增长点。光伏廊道建成后，会在一定程度上起到降温的效果，在夏季尤为明显。光伏廊道的全面开发将助力双碳目标的达成，同时还创造社会经济收益，形成零碳产业园区，联动一二三产业协同发展，打造出社冲乡螺蛳粉生产加工产业园区一张新名片。</w:t>
      </w:r>
    </w:p>
    <w:p w14:paraId="7C870E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3A3A3A"/>
          <w:spacing w:val="0"/>
          <w:sz w:val="32"/>
          <w:szCs w:val="32"/>
          <w:shd w:val="clear" w:color="auto" w:fill="FFFFFF"/>
          <w:lang w:val="en-US" w:eastAsia="zh-CN"/>
        </w:rPr>
      </w:pPr>
      <w:r>
        <w:rPr>
          <w:rFonts w:hint="eastAsia" w:ascii="仿宋_GB2312" w:hAnsi="仿宋_GB2312" w:eastAsia="仿宋_GB2312" w:cs="仿宋_GB2312"/>
          <w:i w:val="0"/>
          <w:iCs w:val="0"/>
          <w:caps w:val="0"/>
          <w:color w:val="3A3A3A"/>
          <w:spacing w:val="0"/>
          <w:sz w:val="32"/>
          <w:szCs w:val="32"/>
          <w:shd w:val="clear" w:color="auto" w:fill="FFFFFF"/>
          <w:lang w:val="en-US" w:eastAsia="zh-CN"/>
        </w:rPr>
        <w:t>希望政府支持该项目立项，可研审批工作。</w:t>
      </w:r>
    </w:p>
    <w:p w14:paraId="7E63B5CA">
      <w:pPr>
        <w:pStyle w:val="4"/>
        <w:rPr>
          <w:rFonts w:hint="default" w:ascii="Times New Roman" w:hAnsi="Times New Roman" w:eastAsia="仿宋_GB2312" w:cs="Times New Roman"/>
          <w:sz w:val="32"/>
          <w:szCs w:val="32"/>
          <w:lang w:val="en-US" w:eastAsia="zh-CN"/>
        </w:rPr>
      </w:pPr>
    </w:p>
    <w:p w14:paraId="682482C6">
      <w:pPr>
        <w:pStyle w:val="4"/>
        <w:rPr>
          <w:rFonts w:hint="default" w:ascii="Times New Roman" w:hAnsi="Times New Roman" w:eastAsia="仿宋_GB2312" w:cs="Times New Roman"/>
          <w:sz w:val="32"/>
          <w:szCs w:val="32"/>
          <w:lang w:val="en-US" w:eastAsia="zh-CN"/>
        </w:rPr>
      </w:pPr>
    </w:p>
    <w:p w14:paraId="47AB3A0B">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b w:val="0"/>
          <w:bCs/>
          <w:kern w:val="2"/>
          <w:sz w:val="44"/>
          <w:szCs w:val="44"/>
          <w:lang w:val="en-US" w:eastAsia="zh-CN" w:bidi="ar-SA"/>
        </w:rPr>
        <w:t>柳</w:t>
      </w:r>
      <w:r>
        <w:rPr>
          <w:rFonts w:hint="default" w:ascii="Times New Roman" w:hAnsi="Times New Roman" w:eastAsia="方正小标宋简体" w:cs="Times New Roman"/>
          <w:sz w:val="44"/>
          <w:szCs w:val="44"/>
          <w:lang w:val="en-US" w:eastAsia="zh-CN"/>
        </w:rPr>
        <w:t>柳城县第十八届人民代表大会第</w:t>
      </w:r>
      <w:r>
        <w:rPr>
          <w:rFonts w:hint="eastAsia" w:eastAsia="方正小标宋简体" w:cs="Times New Roman"/>
          <w:sz w:val="44"/>
          <w:szCs w:val="44"/>
          <w:lang w:val="en-US" w:eastAsia="zh-CN"/>
        </w:rPr>
        <w:t>五</w:t>
      </w:r>
      <w:r>
        <w:rPr>
          <w:rFonts w:hint="default" w:ascii="Times New Roman" w:hAnsi="Times New Roman" w:eastAsia="方正小标宋简体" w:cs="Times New Roman"/>
          <w:sz w:val="44"/>
          <w:szCs w:val="44"/>
          <w:lang w:val="en-US" w:eastAsia="zh-CN"/>
        </w:rPr>
        <w:t>次会议</w:t>
      </w:r>
    </w:p>
    <w:p w14:paraId="2D64E0CD">
      <w:pPr>
        <w:spacing w:line="560" w:lineRule="exact"/>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代表建议、批评和意见</w:t>
      </w:r>
    </w:p>
    <w:p w14:paraId="5BC74EB8">
      <w:pPr>
        <w:spacing w:line="560" w:lineRule="exact"/>
        <w:jc w:val="center"/>
        <w:rPr>
          <w:rFonts w:hint="eastAsia" w:ascii="方正小标宋简体" w:eastAsia="仿宋_GB2312"/>
          <w:sz w:val="44"/>
          <w:szCs w:val="44"/>
          <w:lang w:val="en-US" w:eastAsia="zh-CN"/>
        </w:rPr>
      </w:pP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33</w:t>
      </w:r>
      <w:r>
        <w:rPr>
          <w:rFonts w:hint="eastAsia" w:ascii="宋体" w:hAnsi="宋体" w:eastAsia="宋体" w:cs="宋体"/>
          <w:b/>
          <w:bCs/>
          <w:sz w:val="28"/>
          <w:szCs w:val="28"/>
        </w:rPr>
        <w:t>号</w:t>
      </w:r>
      <w:r>
        <w:rPr>
          <w:rFonts w:hint="eastAsia" w:ascii="宋体" w:hAnsi="宋体" w:eastAsia="宋体" w:cs="宋体"/>
          <w:b/>
          <w:bCs/>
          <w:sz w:val="28"/>
          <w:szCs w:val="28"/>
          <w:lang w:val="en-US" w:eastAsia="zh-CN"/>
        </w:rPr>
        <w:t xml:space="preserve">  </w:t>
      </w:r>
      <w:r>
        <w:rPr>
          <w:rFonts w:hint="eastAsia" w:ascii="宋体" w:hAnsi="宋体" w:eastAsia="宋体" w:cs="宋体"/>
          <w:sz w:val="28"/>
          <w:szCs w:val="28"/>
          <w:lang w:val="en-US" w:eastAsia="zh-CN"/>
        </w:rPr>
        <w:t xml:space="preserve">      </w:t>
      </w:r>
      <w:r>
        <w:rPr>
          <w:rFonts w:hint="eastAsia" w:ascii="仿宋_GB2312" w:hAnsi="仿宋_GB2312" w:eastAsia="仿宋_GB2312" w:cs="仿宋_GB2312"/>
          <w:b/>
          <w:sz w:val="28"/>
          <w:szCs w:val="28"/>
        </w:rPr>
        <w:t>类别：</w:t>
      </w:r>
      <w:r>
        <w:rPr>
          <w:rFonts w:hint="eastAsia" w:ascii="仿宋_GB2312" w:hAnsi="仿宋_GB2312" w:eastAsia="仿宋_GB2312" w:cs="仿宋_GB2312"/>
          <w:b/>
          <w:sz w:val="28"/>
          <w:szCs w:val="28"/>
          <w:lang w:val="en-US" w:eastAsia="zh-CN"/>
        </w:rPr>
        <w:t>农业农村</w:t>
      </w:r>
    </w:p>
    <w:tbl>
      <w:tblPr>
        <w:tblStyle w:val="13"/>
        <w:tblW w:w="90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06"/>
        <w:gridCol w:w="1890"/>
        <w:gridCol w:w="2205"/>
      </w:tblGrid>
      <w:tr w14:paraId="16DFF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552" w:type="dxa"/>
            <w:noWrap w:val="0"/>
            <w:vAlign w:val="center"/>
          </w:tcPr>
          <w:p w14:paraId="12C55172">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建议</w:t>
            </w:r>
            <w:r>
              <w:rPr>
                <w:rFonts w:hint="eastAsia" w:ascii="仿宋_GB2312" w:hAnsi="仿宋_GB2312" w:eastAsia="仿宋_GB2312" w:cs="仿宋_GB2312"/>
                <w:b/>
                <w:sz w:val="32"/>
                <w:szCs w:val="32"/>
              </w:rPr>
              <w:t>标题</w:t>
            </w:r>
          </w:p>
        </w:tc>
        <w:tc>
          <w:tcPr>
            <w:tcW w:w="7501" w:type="dxa"/>
            <w:gridSpan w:val="3"/>
            <w:noWrap w:val="0"/>
            <w:vAlign w:val="center"/>
          </w:tcPr>
          <w:p w14:paraId="4350CA1A">
            <w:pPr>
              <w:spacing w:line="560" w:lineRule="exact"/>
              <w:jc w:val="both"/>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关于洛文村洲头屯道路硬化、水沟建设项目的建议</w:t>
            </w:r>
          </w:p>
        </w:tc>
      </w:tr>
      <w:tr w14:paraId="3C8A8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71D7567">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领衔代表</w:t>
            </w:r>
          </w:p>
        </w:tc>
        <w:tc>
          <w:tcPr>
            <w:tcW w:w="3406" w:type="dxa"/>
            <w:noWrap w:val="0"/>
            <w:vAlign w:val="center"/>
          </w:tcPr>
          <w:p w14:paraId="7FD5DC29">
            <w:pPr>
              <w:spacing w:line="560" w:lineRule="exact"/>
              <w:jc w:val="center"/>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周柳华</w:t>
            </w:r>
          </w:p>
        </w:tc>
        <w:tc>
          <w:tcPr>
            <w:tcW w:w="1890" w:type="dxa"/>
            <w:noWrap w:val="0"/>
            <w:vAlign w:val="center"/>
          </w:tcPr>
          <w:p w14:paraId="1A0F6256">
            <w:pPr>
              <w:spacing w:line="56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联系电话</w:t>
            </w:r>
          </w:p>
        </w:tc>
        <w:tc>
          <w:tcPr>
            <w:tcW w:w="2205" w:type="dxa"/>
            <w:noWrap w:val="0"/>
            <w:vAlign w:val="center"/>
          </w:tcPr>
          <w:p w14:paraId="6B73CA34">
            <w:pPr>
              <w:spacing w:line="560" w:lineRule="exact"/>
              <w:jc w:val="cente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13978238500</w:t>
            </w:r>
          </w:p>
        </w:tc>
      </w:tr>
      <w:tr w14:paraId="04B7C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B95F606">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通讯地址</w:t>
            </w:r>
          </w:p>
        </w:tc>
        <w:tc>
          <w:tcPr>
            <w:tcW w:w="3406" w:type="dxa"/>
            <w:noWrap w:val="0"/>
            <w:vAlign w:val="center"/>
          </w:tcPr>
          <w:p w14:paraId="6005316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b w:val="0"/>
                <w:bCs/>
                <w:sz w:val="32"/>
                <w:szCs w:val="32"/>
                <w:lang w:val="en-US" w:eastAsia="zh-CN"/>
              </w:rPr>
            </w:pPr>
            <w:r>
              <w:rPr>
                <w:rFonts w:hint="default" w:ascii="仿宋_GB2312" w:hAnsi="仿宋_GB2312" w:eastAsia="仿宋_GB2312" w:cs="仿宋_GB2312"/>
                <w:b w:val="0"/>
                <w:bCs/>
                <w:sz w:val="32"/>
                <w:szCs w:val="32"/>
                <w:lang w:val="en-US" w:eastAsia="zh-CN"/>
              </w:rPr>
              <w:t>柳城县社冲乡洛文村上社屯</w:t>
            </w:r>
          </w:p>
        </w:tc>
        <w:tc>
          <w:tcPr>
            <w:tcW w:w="1890" w:type="dxa"/>
            <w:noWrap w:val="0"/>
            <w:vAlign w:val="center"/>
          </w:tcPr>
          <w:p w14:paraId="22D18926">
            <w:pPr>
              <w:spacing w:line="56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邮政编码</w:t>
            </w:r>
          </w:p>
        </w:tc>
        <w:tc>
          <w:tcPr>
            <w:tcW w:w="2205" w:type="dxa"/>
            <w:noWrap w:val="0"/>
            <w:vAlign w:val="center"/>
          </w:tcPr>
          <w:p w14:paraId="1A1210FE">
            <w:pPr>
              <w:spacing w:line="560" w:lineRule="exact"/>
              <w:jc w:val="center"/>
              <w:rPr>
                <w:rFonts w:hint="default" w:ascii="仿宋_GB2312" w:hAnsi="仿宋_GB2312" w:eastAsia="仿宋_GB2312" w:cs="仿宋_GB2312"/>
                <w:b w:val="0"/>
                <w:bCs/>
                <w:sz w:val="32"/>
                <w:szCs w:val="32"/>
                <w:lang w:val="en-US" w:eastAsia="zh-CN"/>
              </w:rPr>
            </w:pPr>
            <w:r>
              <w:rPr>
                <w:rFonts w:hint="default" w:ascii="Times New Roman" w:hAnsi="Times New Roman" w:eastAsia="仿宋_GB2312" w:cs="Times New Roman"/>
                <w:bCs/>
                <w:spacing w:val="-4"/>
                <w:kern w:val="0"/>
                <w:sz w:val="32"/>
                <w:szCs w:val="32"/>
                <w:lang w:val="en-US" w:eastAsia="zh-CN"/>
              </w:rPr>
              <w:t>5452</w:t>
            </w:r>
            <w:r>
              <w:rPr>
                <w:rFonts w:hint="eastAsia" w:cs="Times New Roman"/>
                <w:bCs/>
                <w:spacing w:val="-4"/>
                <w:kern w:val="0"/>
                <w:sz w:val="32"/>
                <w:szCs w:val="32"/>
                <w:lang w:val="en-US" w:eastAsia="zh-CN"/>
              </w:rPr>
              <w:t>19</w:t>
            </w:r>
          </w:p>
        </w:tc>
      </w:tr>
      <w:tr w14:paraId="11BC0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DB1BD08">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附议代表</w:t>
            </w:r>
          </w:p>
        </w:tc>
        <w:tc>
          <w:tcPr>
            <w:tcW w:w="5296" w:type="dxa"/>
            <w:gridSpan w:val="2"/>
            <w:noWrap w:val="0"/>
            <w:vAlign w:val="center"/>
          </w:tcPr>
          <w:p w14:paraId="77AE44ED">
            <w:pPr>
              <w:spacing w:line="560" w:lineRule="exact"/>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通讯地址</w:t>
            </w:r>
          </w:p>
        </w:tc>
        <w:tc>
          <w:tcPr>
            <w:tcW w:w="2205" w:type="dxa"/>
            <w:noWrap w:val="0"/>
            <w:vAlign w:val="center"/>
          </w:tcPr>
          <w:p w14:paraId="43DFE8CB">
            <w:pPr>
              <w:spacing w:line="560" w:lineRule="exact"/>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联系电话</w:t>
            </w:r>
          </w:p>
        </w:tc>
      </w:tr>
      <w:tr w14:paraId="761E1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C2B7458">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何新亮</w:t>
            </w:r>
          </w:p>
        </w:tc>
        <w:tc>
          <w:tcPr>
            <w:tcW w:w="5296" w:type="dxa"/>
            <w:gridSpan w:val="2"/>
            <w:noWrap w:val="0"/>
            <w:vAlign w:val="center"/>
          </w:tcPr>
          <w:p w14:paraId="69C96DA2">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柳城县财政局</w:t>
            </w:r>
          </w:p>
        </w:tc>
        <w:tc>
          <w:tcPr>
            <w:tcW w:w="2205" w:type="dxa"/>
            <w:noWrap w:val="0"/>
            <w:vAlign w:val="center"/>
          </w:tcPr>
          <w:p w14:paraId="3E1194AC">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13878216987</w:t>
            </w:r>
          </w:p>
        </w:tc>
      </w:tr>
      <w:tr w14:paraId="4677E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8FADFE9">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兰金英</w:t>
            </w:r>
          </w:p>
        </w:tc>
        <w:tc>
          <w:tcPr>
            <w:tcW w:w="5296" w:type="dxa"/>
            <w:gridSpan w:val="2"/>
            <w:noWrap w:val="0"/>
            <w:vAlign w:val="center"/>
          </w:tcPr>
          <w:p w14:paraId="032E360C">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柳城县人民检察院</w:t>
            </w:r>
          </w:p>
        </w:tc>
        <w:tc>
          <w:tcPr>
            <w:tcW w:w="2205" w:type="dxa"/>
            <w:noWrap w:val="0"/>
            <w:vAlign w:val="center"/>
          </w:tcPr>
          <w:p w14:paraId="7C0B1E59">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17307721209</w:t>
            </w:r>
          </w:p>
        </w:tc>
      </w:tr>
      <w:tr w14:paraId="74CE3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7D03B65">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周雪梅</w:t>
            </w:r>
          </w:p>
        </w:tc>
        <w:tc>
          <w:tcPr>
            <w:tcW w:w="5296" w:type="dxa"/>
            <w:gridSpan w:val="2"/>
            <w:noWrap w:val="0"/>
            <w:vAlign w:val="center"/>
          </w:tcPr>
          <w:p w14:paraId="33C6A862">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柳城县社冲乡仓贝村委</w:t>
            </w:r>
          </w:p>
        </w:tc>
        <w:tc>
          <w:tcPr>
            <w:tcW w:w="2205" w:type="dxa"/>
            <w:noWrap w:val="0"/>
            <w:vAlign w:val="center"/>
          </w:tcPr>
          <w:p w14:paraId="6DD36C26">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13978237876</w:t>
            </w:r>
          </w:p>
        </w:tc>
      </w:tr>
      <w:tr w14:paraId="246BC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5584BBE">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王志庚</w:t>
            </w:r>
          </w:p>
        </w:tc>
        <w:tc>
          <w:tcPr>
            <w:tcW w:w="5296" w:type="dxa"/>
            <w:gridSpan w:val="2"/>
            <w:noWrap w:val="0"/>
            <w:vAlign w:val="center"/>
          </w:tcPr>
          <w:p w14:paraId="77FD0EA5">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柳城县社冲乡人大</w:t>
            </w:r>
          </w:p>
        </w:tc>
        <w:tc>
          <w:tcPr>
            <w:tcW w:w="2205" w:type="dxa"/>
            <w:noWrap w:val="0"/>
            <w:vAlign w:val="center"/>
          </w:tcPr>
          <w:p w14:paraId="6A69626B">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13317829491</w:t>
            </w:r>
          </w:p>
        </w:tc>
      </w:tr>
      <w:tr w14:paraId="0FE39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D0FD491">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周珏华</w:t>
            </w:r>
          </w:p>
        </w:tc>
        <w:tc>
          <w:tcPr>
            <w:tcW w:w="5296" w:type="dxa"/>
            <w:gridSpan w:val="2"/>
            <w:noWrap w:val="0"/>
            <w:vAlign w:val="center"/>
          </w:tcPr>
          <w:p w14:paraId="423931DE">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柳城县人大办公室</w:t>
            </w:r>
          </w:p>
        </w:tc>
        <w:tc>
          <w:tcPr>
            <w:tcW w:w="2205" w:type="dxa"/>
            <w:noWrap w:val="0"/>
            <w:vAlign w:val="center"/>
          </w:tcPr>
          <w:p w14:paraId="0091112D">
            <w:pPr>
              <w:spacing w:line="560" w:lineRule="exact"/>
              <w:jc w:val="center"/>
              <w:rPr>
                <w:rFonts w:hint="default"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13768026989</w:t>
            </w:r>
          </w:p>
        </w:tc>
      </w:tr>
    </w:tbl>
    <w:p w14:paraId="0A834740">
      <w:pPr>
        <w:spacing w:beforeAutospacing="0" w:afterAutospacing="0" w:line="560" w:lineRule="exact"/>
        <w:jc w:val="both"/>
        <w:rPr>
          <w:rFonts w:hint="eastAsia" w:ascii="仿宋_GB2312" w:eastAsia="仿宋_GB2312"/>
          <w:b/>
          <w:sz w:val="32"/>
          <w:szCs w:val="32"/>
        </w:rPr>
      </w:pPr>
      <w:r>
        <w:rPr>
          <w:rFonts w:hint="eastAsia" w:ascii="仿宋_GB2312" w:eastAsia="仿宋_GB2312"/>
          <w:b/>
          <w:sz w:val="32"/>
          <w:szCs w:val="32"/>
          <w:lang w:val="en-US" w:eastAsia="zh-CN"/>
        </w:rPr>
        <w:t>建议</w:t>
      </w:r>
      <w:r>
        <w:rPr>
          <w:rFonts w:hint="eastAsia" w:ascii="仿宋_GB2312" w:eastAsia="仿宋_GB2312"/>
          <w:b/>
          <w:sz w:val="32"/>
          <w:szCs w:val="32"/>
        </w:rPr>
        <w:t>内容：</w:t>
      </w:r>
    </w:p>
    <w:p w14:paraId="2D687FCB">
      <w:pPr>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关于洛文村洲头屯道路硬化、水沟建设项目</w:t>
      </w:r>
      <w:r>
        <w:rPr>
          <w:rFonts w:hint="eastAsia" w:ascii="方正小标宋简体" w:hAnsi="方正小标宋简体" w:eastAsia="方正小标宋简体" w:cs="方正小标宋简体"/>
          <w:sz w:val="36"/>
          <w:szCs w:val="36"/>
          <w:lang w:eastAsia="zh-CN"/>
        </w:rPr>
        <w:t>的</w:t>
      </w:r>
      <w:r>
        <w:rPr>
          <w:rFonts w:hint="eastAsia" w:ascii="方正小标宋简体" w:hAnsi="方正小标宋简体" w:eastAsia="方正小标宋简体" w:cs="方正小标宋简体"/>
          <w:sz w:val="36"/>
          <w:szCs w:val="36"/>
          <w:lang w:val="en-US" w:eastAsia="zh-CN"/>
        </w:rPr>
        <w:t>建议</w:t>
      </w:r>
    </w:p>
    <w:p w14:paraId="3D548DE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b w:val="0"/>
          <w:bCs/>
          <w:kern w:val="2"/>
          <w:sz w:val="32"/>
          <w:szCs w:val="32"/>
          <w:lang w:val="en-US" w:eastAsia="zh-CN" w:bidi="ar-SA"/>
        </w:rPr>
      </w:pPr>
      <w:r>
        <w:rPr>
          <w:rFonts w:hint="default" w:ascii="黑体" w:hAnsi="黑体" w:eastAsia="黑体" w:cs="黑体"/>
          <w:b w:val="0"/>
          <w:bCs/>
          <w:kern w:val="2"/>
          <w:sz w:val="32"/>
          <w:szCs w:val="32"/>
          <w:lang w:val="en-US" w:eastAsia="zh-CN" w:bidi="ar-SA"/>
        </w:rPr>
        <w:t>一、目前洛文村洲头屯发展现状</w:t>
      </w:r>
    </w:p>
    <w:p w14:paraId="173FC97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洛文村洲头屯共有89户，人口约304人，其中，脱贫户25户86人。</w:t>
      </w:r>
      <w:r>
        <w:rPr>
          <w:rFonts w:hint="default" w:ascii="Times New Roman" w:hAnsi="Times New Roman" w:eastAsia="仿宋_GB2312" w:cs="Times New Roman"/>
          <w:sz w:val="32"/>
          <w:szCs w:val="32"/>
        </w:rPr>
        <w:t>该屯</w:t>
      </w:r>
      <w:r>
        <w:rPr>
          <w:rFonts w:hint="default" w:ascii="Times New Roman" w:hAnsi="Times New Roman" w:eastAsia="仿宋_GB2312" w:cs="Times New Roman"/>
          <w:sz w:val="32"/>
          <w:szCs w:val="32"/>
          <w:lang w:val="en-US" w:eastAsia="zh-CN"/>
        </w:rPr>
        <w:t>地理位置较好，东临柳江河，具有较好的旅游资源</w:t>
      </w:r>
      <w:r>
        <w:rPr>
          <w:rFonts w:hint="default" w:ascii="Times New Roman" w:hAnsi="Times New Roman" w:eastAsia="仿宋_GB2312" w:cs="Times New Roman"/>
          <w:sz w:val="32"/>
          <w:szCs w:val="32"/>
        </w:rPr>
        <w:t>，在宜居乡村打造</w:t>
      </w:r>
      <w:r>
        <w:rPr>
          <w:rFonts w:hint="default" w:ascii="Times New Roman" w:hAnsi="Times New Roman" w:eastAsia="仿宋_GB2312" w:cs="Times New Roman"/>
          <w:sz w:val="32"/>
          <w:szCs w:val="32"/>
          <w:lang w:val="en-US" w:eastAsia="zh-CN"/>
        </w:rPr>
        <w:t>方面具有特色</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该屯村民热情淳朴、民心一致，在新农村建设、宜居乡村打造独具特色</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近几年来，村民踊跃集资建设本屯的公共设施，以政府配套资金为主先后完成了屯内码头修建等工程。</w:t>
      </w:r>
    </w:p>
    <w:p w14:paraId="39941E2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但目前，洲头屯整体乡村风貌虽已得到较大改善，但由于缺乏资金，屯内还有部分支路、居民房屋至村主干道道路未硬化，水沟未覆盖，影响生产生活。为实现乡村风貌更进一步提升，应尽快完善屯中道路硬化，排污沟修建，促进村民更有秩序的日常生产生活，提升村民的维护意识、环保意识，为实现乡村振兴更添力量。</w:t>
      </w:r>
    </w:p>
    <w:p w14:paraId="6B6719D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b w:val="0"/>
          <w:bCs/>
          <w:kern w:val="2"/>
          <w:sz w:val="32"/>
          <w:szCs w:val="32"/>
          <w:lang w:val="en-US" w:eastAsia="zh-CN" w:bidi="ar-SA"/>
        </w:rPr>
      </w:pPr>
      <w:r>
        <w:rPr>
          <w:rFonts w:hint="default" w:ascii="黑体" w:hAnsi="黑体" w:eastAsia="黑体" w:cs="黑体"/>
          <w:b w:val="0"/>
          <w:bCs/>
          <w:kern w:val="2"/>
          <w:sz w:val="32"/>
          <w:szCs w:val="32"/>
          <w:lang w:val="en-US" w:eastAsia="zh-CN" w:bidi="ar-SA"/>
        </w:rPr>
        <w:t>二、项目建设的必要性</w:t>
      </w:r>
    </w:p>
    <w:p w14:paraId="07A2BC28">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_GB2312" w:cs="Times New Roman"/>
          <w:lang w:val="en-US"/>
        </w:rPr>
      </w:pPr>
      <w:r>
        <w:rPr>
          <w:rFonts w:hint="default" w:ascii="Times New Roman" w:hAnsi="Times New Roman" w:eastAsia="仿宋_GB2312" w:cs="Times New Roman"/>
          <w:sz w:val="32"/>
          <w:szCs w:val="32"/>
          <w:lang w:val="en-US" w:eastAsia="zh-CN"/>
        </w:rPr>
        <w:t>近年来，提升乡村风貌改造力度不断加大，政府投入的资金也不少，有的村屯做得较好，真正把资金用在刀刃上，突出重点，打造特色，把人居环境打造得有理有条，把村容村貌提上了一个新的台阶。目前，</w:t>
      </w:r>
      <w:r>
        <w:rPr>
          <w:rFonts w:hint="default" w:ascii="Times New Roman" w:hAnsi="Times New Roman" w:eastAsia="仿宋_GB2312" w:cs="Times New Roman"/>
          <w:b w:val="0"/>
          <w:bCs/>
          <w:sz w:val="32"/>
          <w:szCs w:val="32"/>
          <w:lang w:val="en-US" w:eastAsia="zh-CN"/>
        </w:rPr>
        <w:t>洲头屯是</w:t>
      </w:r>
      <w:r>
        <w:rPr>
          <w:rFonts w:hint="default" w:ascii="Times New Roman" w:hAnsi="Times New Roman" w:eastAsia="仿宋_GB2312" w:cs="Times New Roman"/>
          <w:sz w:val="32"/>
          <w:szCs w:val="32"/>
          <w:lang w:val="en-US" w:eastAsia="zh-CN"/>
        </w:rPr>
        <w:t>乡村风貌提升比较好的一个屯，该屯除具备较好的地理位置和人文环境以外，村民思想觉悟较高，把村屯环境美化提升已成为该屯村民的殷切期盼和迫切需要。</w:t>
      </w:r>
    </w:p>
    <w:p w14:paraId="2BA4AC8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cs="黑体"/>
          <w:b w:val="0"/>
          <w:bCs/>
          <w:kern w:val="2"/>
          <w:sz w:val="32"/>
          <w:szCs w:val="32"/>
          <w:lang w:val="en-US" w:eastAsia="zh-CN" w:bidi="ar-SA"/>
        </w:rPr>
      </w:pPr>
      <w:r>
        <w:rPr>
          <w:rFonts w:hint="default" w:ascii="黑体" w:hAnsi="黑体" w:eastAsia="黑体" w:cs="黑体"/>
          <w:b w:val="0"/>
          <w:bCs/>
          <w:kern w:val="2"/>
          <w:sz w:val="32"/>
          <w:szCs w:val="32"/>
          <w:lang w:val="en-US" w:eastAsia="zh-CN" w:bidi="ar-SA"/>
        </w:rPr>
        <w:t>三、建设主要内容</w:t>
      </w:r>
    </w:p>
    <w:p w14:paraId="101AF1C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建议修建硬化完善</w:t>
      </w:r>
      <w:r>
        <w:rPr>
          <w:rFonts w:hint="default" w:ascii="Times New Roman" w:hAnsi="Times New Roman" w:eastAsia="仿宋_GB2312" w:cs="Times New Roman"/>
          <w:sz w:val="32"/>
          <w:szCs w:val="32"/>
          <w:lang w:val="en-US" w:eastAsia="zh-CN"/>
        </w:rPr>
        <w:t>洲头</w:t>
      </w:r>
      <w:r>
        <w:rPr>
          <w:rFonts w:hint="default" w:ascii="Times New Roman" w:hAnsi="Times New Roman" w:eastAsia="仿宋_GB2312" w:cs="Times New Roman"/>
          <w:sz w:val="32"/>
          <w:szCs w:val="32"/>
        </w:rPr>
        <w:t>屯</w:t>
      </w:r>
      <w:r>
        <w:rPr>
          <w:rFonts w:hint="default" w:ascii="Times New Roman" w:hAnsi="Times New Roman" w:eastAsia="仿宋_GB2312" w:cs="Times New Roman"/>
          <w:sz w:val="32"/>
          <w:szCs w:val="32"/>
          <w:lang w:val="en-US" w:eastAsia="zh-CN"/>
        </w:rPr>
        <w:t>中</w:t>
      </w:r>
      <w:r>
        <w:rPr>
          <w:rFonts w:hint="default" w:ascii="Times New Roman" w:hAnsi="Times New Roman" w:eastAsia="仿宋_GB2312" w:cs="Times New Roman"/>
          <w:sz w:val="32"/>
          <w:szCs w:val="32"/>
        </w:rPr>
        <w:t>支路，方便群众出行。</w:t>
      </w:r>
      <w:r>
        <w:rPr>
          <w:rFonts w:hint="default" w:ascii="Times New Roman" w:hAnsi="Times New Roman" w:eastAsia="仿宋_GB2312" w:cs="Times New Roman"/>
          <w:sz w:val="32"/>
          <w:szCs w:val="32"/>
          <w:lang w:val="en-US" w:eastAsia="zh-CN"/>
        </w:rPr>
        <w:t>修建支路</w:t>
      </w:r>
      <w:r>
        <w:rPr>
          <w:rFonts w:hint="default" w:ascii="Times New Roman" w:hAnsi="Times New Roman" w:eastAsia="仿宋_GB2312" w:cs="Times New Roman"/>
          <w:sz w:val="32"/>
          <w:szCs w:val="32"/>
        </w:rPr>
        <w:t>道路硬化长约320m，宽3.0米，厚0.2m。</w:t>
      </w:r>
      <w:r>
        <w:rPr>
          <w:rFonts w:hint="default" w:ascii="Times New Roman" w:hAnsi="Times New Roman" w:eastAsia="仿宋_GB2312" w:cs="Times New Roman"/>
          <w:sz w:val="32"/>
          <w:szCs w:val="32"/>
          <w:lang w:val="en-US" w:eastAsia="zh-CN"/>
        </w:rPr>
        <w:t>每米价格为1</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0元，预算15.3</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万元。</w:t>
      </w:r>
    </w:p>
    <w:p w14:paraId="1100D43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2.修建水沟：盖板沟长约180m</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每米价格为4</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0元，约8.1万元</w:t>
      </w:r>
      <w:r>
        <w:rPr>
          <w:rFonts w:hint="default" w:ascii="Times New Roman" w:hAnsi="Times New Roman" w:eastAsia="仿宋_GB2312" w:cs="Times New Roman"/>
          <w:sz w:val="32"/>
          <w:szCs w:val="32"/>
        </w:rPr>
        <w:t>。</w:t>
      </w:r>
    </w:p>
    <w:p w14:paraId="2E537D6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以上</w:t>
      </w:r>
      <w:r>
        <w:rPr>
          <w:rFonts w:hint="eastAsia" w:ascii="Times New Roman" w:hAnsi="Times New Roman" w:eastAsia="仿宋_GB2312" w:cs="Times New Roman"/>
          <w:sz w:val="32"/>
          <w:szCs w:val="32"/>
          <w:lang w:val="en-US" w:eastAsia="zh-CN"/>
        </w:rPr>
        <w:t>两</w:t>
      </w:r>
      <w:r>
        <w:rPr>
          <w:rFonts w:hint="default" w:ascii="Times New Roman" w:hAnsi="Times New Roman" w:eastAsia="仿宋_GB2312" w:cs="Times New Roman"/>
          <w:sz w:val="32"/>
          <w:szCs w:val="32"/>
          <w:lang w:val="en-US" w:eastAsia="zh-CN"/>
        </w:rPr>
        <w:t>项合计2</w:t>
      </w:r>
      <w:r>
        <w:rPr>
          <w:rFonts w:hint="eastAsia" w:ascii="Times New Roman" w:hAnsi="Times New Roman" w:eastAsia="仿宋_GB2312" w:cs="Times New Roman"/>
          <w:sz w:val="32"/>
          <w:szCs w:val="32"/>
          <w:lang w:val="en-US" w:eastAsia="zh-CN"/>
        </w:rPr>
        <w:t>3.46</w:t>
      </w:r>
      <w:r>
        <w:rPr>
          <w:rFonts w:hint="default" w:ascii="Times New Roman" w:hAnsi="Times New Roman" w:eastAsia="仿宋_GB2312" w:cs="Times New Roman"/>
          <w:sz w:val="32"/>
          <w:szCs w:val="32"/>
          <w:lang w:val="en-US" w:eastAsia="zh-CN"/>
        </w:rPr>
        <w:t>万元。</w:t>
      </w:r>
    </w:p>
    <w:p w14:paraId="06212650">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0DB5629F">
      <w:pPr>
        <w:pStyle w:val="4"/>
        <w:rPr>
          <w:rFonts w:hint="default" w:ascii="Times New Roman" w:hAnsi="Times New Roman" w:eastAsia="仿宋_GB2312" w:cs="Times New Roman"/>
          <w:sz w:val="32"/>
          <w:szCs w:val="32"/>
          <w:lang w:val="en-US" w:eastAsia="zh-CN"/>
        </w:rPr>
      </w:pPr>
    </w:p>
    <w:p w14:paraId="648C9DEB">
      <w:pPr>
        <w:pStyle w:val="4"/>
        <w:rPr>
          <w:rFonts w:hint="default" w:ascii="Times New Roman" w:hAnsi="Times New Roman" w:eastAsia="仿宋_GB2312" w:cs="Times New Roman"/>
          <w:sz w:val="32"/>
          <w:szCs w:val="32"/>
          <w:lang w:val="en-US" w:eastAsia="zh-CN"/>
        </w:rPr>
      </w:pPr>
    </w:p>
    <w:p w14:paraId="4FF06980">
      <w:pPr>
        <w:pStyle w:val="4"/>
        <w:rPr>
          <w:rFonts w:hint="default" w:ascii="Times New Roman" w:hAnsi="Times New Roman" w:eastAsia="仿宋_GB2312" w:cs="Times New Roman"/>
          <w:sz w:val="32"/>
          <w:szCs w:val="32"/>
          <w:lang w:val="en-US" w:eastAsia="zh-CN"/>
        </w:rPr>
      </w:pPr>
    </w:p>
    <w:p w14:paraId="149103AA">
      <w:pPr>
        <w:pStyle w:val="4"/>
        <w:rPr>
          <w:rFonts w:hint="default" w:ascii="Times New Roman" w:hAnsi="Times New Roman" w:eastAsia="仿宋_GB2312" w:cs="Times New Roman"/>
          <w:sz w:val="32"/>
          <w:szCs w:val="32"/>
          <w:lang w:val="en-US" w:eastAsia="zh-CN"/>
        </w:rPr>
      </w:pPr>
    </w:p>
    <w:p w14:paraId="5A088D3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柳城县第十八届人民代表大会第</w:t>
      </w:r>
      <w:r>
        <w:rPr>
          <w:rFonts w:hint="eastAsia" w:eastAsia="方正小标宋简体" w:cs="Times New Roman"/>
          <w:sz w:val="44"/>
          <w:szCs w:val="44"/>
          <w:lang w:val="en-US" w:eastAsia="zh-CN"/>
        </w:rPr>
        <w:t>五</w:t>
      </w:r>
      <w:r>
        <w:rPr>
          <w:rFonts w:hint="default" w:ascii="Times New Roman" w:hAnsi="Times New Roman" w:eastAsia="方正小标宋简体" w:cs="Times New Roman"/>
          <w:sz w:val="44"/>
          <w:szCs w:val="44"/>
          <w:lang w:val="en-US" w:eastAsia="zh-CN"/>
        </w:rPr>
        <w:t>次会议</w:t>
      </w:r>
    </w:p>
    <w:p w14:paraId="675A3D77">
      <w:pPr>
        <w:spacing w:line="560" w:lineRule="exact"/>
        <w:jc w:val="center"/>
        <w:rPr>
          <w:rFonts w:hint="eastAsia" w:ascii="方正小标宋简体" w:eastAsia="方正小标宋简体"/>
          <w:b/>
          <w:bCs/>
          <w:sz w:val="32"/>
          <w:szCs w:val="32"/>
          <w:lang w:val="en-US" w:eastAsia="zh-CN"/>
        </w:rPr>
      </w:pPr>
      <w:r>
        <w:rPr>
          <w:rFonts w:hint="default" w:ascii="Times New Roman" w:hAnsi="Times New Roman" w:eastAsia="方正小标宋简体" w:cs="Times New Roman"/>
          <w:sz w:val="44"/>
          <w:szCs w:val="44"/>
          <w:lang w:val="en-US" w:eastAsia="zh-CN"/>
        </w:rPr>
        <w:t>代表建议、批评和意见</w:t>
      </w:r>
      <w:r>
        <w:rPr>
          <w:rFonts w:hint="eastAsia" w:ascii="方正小标宋简体" w:eastAsia="方正小标宋简体"/>
          <w:sz w:val="32"/>
          <w:szCs w:val="32"/>
          <w:lang w:val="en-US" w:eastAsia="zh-CN"/>
        </w:rPr>
        <w:t xml:space="preserve">                      </w:t>
      </w:r>
      <w:r>
        <w:rPr>
          <w:rFonts w:hint="eastAsia" w:ascii="方正小标宋简体" w:eastAsia="方正小标宋简体"/>
          <w:b/>
          <w:bCs/>
          <w:sz w:val="32"/>
          <w:szCs w:val="32"/>
          <w:lang w:val="en-US" w:eastAsia="zh-CN"/>
        </w:rPr>
        <w:t xml:space="preserve"> </w:t>
      </w:r>
    </w:p>
    <w:p w14:paraId="3C552BCD">
      <w:pPr>
        <w:spacing w:line="560" w:lineRule="exact"/>
        <w:jc w:val="center"/>
        <w:rPr>
          <w:rFonts w:hint="eastAsia" w:ascii="方正小标宋简体" w:eastAsia="仿宋_GB2312"/>
          <w:sz w:val="44"/>
          <w:szCs w:val="44"/>
          <w:lang w:val="en-US" w:eastAsia="zh-CN"/>
        </w:rPr>
      </w:pPr>
      <w:r>
        <w:rPr>
          <w:rFonts w:hint="eastAsia" w:ascii="宋体" w:hAnsi="宋体" w:eastAsia="宋体" w:cs="宋体"/>
          <w:b/>
          <w:bCs/>
          <w:sz w:val="28"/>
          <w:szCs w:val="28"/>
        </w:rPr>
        <w:t>第</w:t>
      </w:r>
      <w:r>
        <w:rPr>
          <w:rFonts w:hint="eastAsia" w:ascii="宋体" w:hAnsi="宋体" w:eastAsia="宋体" w:cs="宋体"/>
          <w:b/>
          <w:bCs/>
          <w:sz w:val="28"/>
          <w:szCs w:val="28"/>
          <w:lang w:val="en-US" w:eastAsia="zh-CN"/>
        </w:rPr>
        <w:t>34</w:t>
      </w:r>
      <w:r>
        <w:rPr>
          <w:rFonts w:hint="eastAsia" w:ascii="宋体" w:hAnsi="宋体" w:eastAsia="宋体" w:cs="宋体"/>
          <w:b/>
          <w:bCs/>
          <w:sz w:val="28"/>
          <w:szCs w:val="28"/>
        </w:rPr>
        <w:t>号</w:t>
      </w:r>
      <w:r>
        <w:rPr>
          <w:rFonts w:hint="eastAsia" w:ascii="宋体" w:hAnsi="宋体" w:eastAsia="宋体" w:cs="宋体"/>
          <w:b/>
          <w:bCs/>
          <w:sz w:val="28"/>
          <w:szCs w:val="28"/>
          <w:lang w:val="en-US" w:eastAsia="zh-CN"/>
        </w:rPr>
        <w:t xml:space="preserve">  </w:t>
      </w:r>
      <w:r>
        <w:rPr>
          <w:rFonts w:hint="eastAsia" w:ascii="宋体" w:hAnsi="宋体" w:eastAsia="宋体" w:cs="宋体"/>
          <w:sz w:val="28"/>
          <w:szCs w:val="28"/>
          <w:lang w:val="en-US" w:eastAsia="zh-CN"/>
        </w:rPr>
        <w:t xml:space="preserve">      </w:t>
      </w:r>
      <w:r>
        <w:rPr>
          <w:rFonts w:hint="eastAsia" w:ascii="仿宋_GB2312" w:hAnsi="仿宋_GB2312" w:eastAsia="仿宋_GB2312" w:cs="仿宋_GB2312"/>
          <w:b/>
          <w:sz w:val="28"/>
          <w:szCs w:val="28"/>
        </w:rPr>
        <w:t>类别：</w:t>
      </w:r>
      <w:r>
        <w:rPr>
          <w:rFonts w:hint="eastAsia" w:ascii="仿宋_GB2312" w:hAnsi="仿宋_GB2312" w:eastAsia="仿宋_GB2312" w:cs="仿宋_GB2312"/>
          <w:b/>
          <w:sz w:val="28"/>
          <w:szCs w:val="28"/>
          <w:lang w:val="en-US" w:eastAsia="zh-CN"/>
        </w:rPr>
        <w:t>社会建设</w:t>
      </w:r>
    </w:p>
    <w:tbl>
      <w:tblPr>
        <w:tblStyle w:val="13"/>
        <w:tblW w:w="92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4090"/>
        <w:gridCol w:w="1600"/>
        <w:gridCol w:w="2050"/>
      </w:tblGrid>
      <w:tr w14:paraId="34AE9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D6CD2F1">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建议</w:t>
            </w:r>
            <w:r>
              <w:rPr>
                <w:rFonts w:hint="eastAsia" w:ascii="仿宋_GB2312" w:hAnsi="仿宋_GB2312" w:eastAsia="仿宋_GB2312" w:cs="仿宋_GB2312"/>
                <w:b/>
                <w:sz w:val="32"/>
                <w:szCs w:val="32"/>
              </w:rPr>
              <w:t>标题</w:t>
            </w:r>
          </w:p>
        </w:tc>
        <w:tc>
          <w:tcPr>
            <w:tcW w:w="7740" w:type="dxa"/>
            <w:gridSpan w:val="3"/>
            <w:noWrap w:val="0"/>
            <w:vAlign w:val="center"/>
          </w:tcPr>
          <w:p w14:paraId="75DCA580">
            <w:pPr>
              <w:spacing w:line="560" w:lineRule="exact"/>
              <w:jc w:val="both"/>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关于对社冲乡开展电商知识宣推培训的建议</w:t>
            </w:r>
          </w:p>
        </w:tc>
      </w:tr>
      <w:tr w14:paraId="19271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8C4DE97">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领衔代表</w:t>
            </w:r>
          </w:p>
        </w:tc>
        <w:tc>
          <w:tcPr>
            <w:tcW w:w="4090" w:type="dxa"/>
            <w:noWrap w:val="0"/>
            <w:vAlign w:val="center"/>
          </w:tcPr>
          <w:p w14:paraId="6B87C350">
            <w:pPr>
              <w:spacing w:line="560" w:lineRule="exact"/>
              <w:jc w:val="both"/>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王志庚</w:t>
            </w:r>
          </w:p>
        </w:tc>
        <w:tc>
          <w:tcPr>
            <w:tcW w:w="1600" w:type="dxa"/>
            <w:noWrap w:val="0"/>
            <w:vAlign w:val="center"/>
          </w:tcPr>
          <w:p w14:paraId="4140DF8D">
            <w:pPr>
              <w:spacing w:line="56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联系电话</w:t>
            </w:r>
          </w:p>
        </w:tc>
        <w:tc>
          <w:tcPr>
            <w:tcW w:w="2050" w:type="dxa"/>
            <w:noWrap w:val="0"/>
            <w:vAlign w:val="center"/>
          </w:tcPr>
          <w:p w14:paraId="7DC067E9">
            <w:pPr>
              <w:spacing w:line="560" w:lineRule="exact"/>
              <w:jc w:val="cente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13317829491</w:t>
            </w:r>
          </w:p>
        </w:tc>
      </w:tr>
      <w:tr w14:paraId="3FC83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92611AD">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通讯地址</w:t>
            </w:r>
          </w:p>
        </w:tc>
        <w:tc>
          <w:tcPr>
            <w:tcW w:w="4090" w:type="dxa"/>
            <w:noWrap w:val="0"/>
            <w:vAlign w:val="center"/>
          </w:tcPr>
          <w:p w14:paraId="778A4DA0">
            <w:pPr>
              <w:spacing w:line="560" w:lineRule="exact"/>
              <w:jc w:val="both"/>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柳城县社冲乡人大</w:t>
            </w:r>
          </w:p>
        </w:tc>
        <w:tc>
          <w:tcPr>
            <w:tcW w:w="1600" w:type="dxa"/>
            <w:noWrap w:val="0"/>
            <w:vAlign w:val="center"/>
          </w:tcPr>
          <w:p w14:paraId="07654C7C">
            <w:pPr>
              <w:spacing w:line="560" w:lineRule="exact"/>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rPr>
              <w:t>邮政编码</w:t>
            </w:r>
          </w:p>
        </w:tc>
        <w:tc>
          <w:tcPr>
            <w:tcW w:w="2050" w:type="dxa"/>
            <w:noWrap w:val="0"/>
            <w:vAlign w:val="center"/>
          </w:tcPr>
          <w:p w14:paraId="794E14A5">
            <w:pPr>
              <w:spacing w:line="560" w:lineRule="exact"/>
              <w:jc w:val="center"/>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545219</w:t>
            </w:r>
          </w:p>
        </w:tc>
      </w:tr>
      <w:tr w14:paraId="1771A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B891A7B">
            <w:pPr>
              <w:spacing w:line="56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附议代表</w:t>
            </w:r>
          </w:p>
        </w:tc>
        <w:tc>
          <w:tcPr>
            <w:tcW w:w="5690" w:type="dxa"/>
            <w:gridSpan w:val="2"/>
            <w:noWrap w:val="0"/>
            <w:vAlign w:val="center"/>
          </w:tcPr>
          <w:p w14:paraId="21674E15">
            <w:pPr>
              <w:spacing w:line="560" w:lineRule="exact"/>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通讯地址</w:t>
            </w:r>
          </w:p>
        </w:tc>
        <w:tc>
          <w:tcPr>
            <w:tcW w:w="2050" w:type="dxa"/>
            <w:noWrap w:val="0"/>
            <w:vAlign w:val="center"/>
          </w:tcPr>
          <w:p w14:paraId="40DED915">
            <w:pPr>
              <w:spacing w:line="560" w:lineRule="exact"/>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联系电话</w:t>
            </w:r>
          </w:p>
        </w:tc>
      </w:tr>
      <w:tr w14:paraId="4BAEC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F895922">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周柳华</w:t>
            </w:r>
          </w:p>
        </w:tc>
        <w:tc>
          <w:tcPr>
            <w:tcW w:w="5690" w:type="dxa"/>
            <w:gridSpan w:val="2"/>
            <w:noWrap w:val="0"/>
            <w:vAlign w:val="center"/>
          </w:tcPr>
          <w:p w14:paraId="582D6F47">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社冲乡洛文村</w:t>
            </w:r>
          </w:p>
        </w:tc>
        <w:tc>
          <w:tcPr>
            <w:tcW w:w="2050" w:type="dxa"/>
            <w:noWrap w:val="0"/>
            <w:vAlign w:val="center"/>
          </w:tcPr>
          <w:p w14:paraId="713A80A1">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13978238500</w:t>
            </w:r>
          </w:p>
        </w:tc>
      </w:tr>
      <w:tr w14:paraId="19C05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2415210">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何新亮</w:t>
            </w:r>
          </w:p>
        </w:tc>
        <w:tc>
          <w:tcPr>
            <w:tcW w:w="5690" w:type="dxa"/>
            <w:gridSpan w:val="2"/>
            <w:noWrap w:val="0"/>
            <w:vAlign w:val="center"/>
          </w:tcPr>
          <w:p w14:paraId="45969A3A">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柳城县财政局</w:t>
            </w:r>
          </w:p>
        </w:tc>
        <w:tc>
          <w:tcPr>
            <w:tcW w:w="2050" w:type="dxa"/>
            <w:noWrap w:val="0"/>
            <w:vAlign w:val="center"/>
          </w:tcPr>
          <w:p w14:paraId="05942A2A">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13878216987</w:t>
            </w:r>
          </w:p>
        </w:tc>
      </w:tr>
      <w:tr w14:paraId="2F3AF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848AF26">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李国华</w:t>
            </w:r>
          </w:p>
        </w:tc>
        <w:tc>
          <w:tcPr>
            <w:tcW w:w="5690" w:type="dxa"/>
            <w:gridSpan w:val="2"/>
            <w:noWrap w:val="0"/>
            <w:vAlign w:val="center"/>
          </w:tcPr>
          <w:p w14:paraId="2D1C6D3A">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柳城县市场监督管理局</w:t>
            </w:r>
          </w:p>
        </w:tc>
        <w:tc>
          <w:tcPr>
            <w:tcW w:w="2050" w:type="dxa"/>
            <w:noWrap w:val="0"/>
            <w:vAlign w:val="center"/>
          </w:tcPr>
          <w:p w14:paraId="1599DC73">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18378029030</w:t>
            </w:r>
          </w:p>
        </w:tc>
      </w:tr>
      <w:tr w14:paraId="5B98F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4AEDC76">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张  敏</w:t>
            </w:r>
          </w:p>
        </w:tc>
        <w:tc>
          <w:tcPr>
            <w:tcW w:w="5690" w:type="dxa"/>
            <w:gridSpan w:val="2"/>
            <w:noWrap w:val="0"/>
            <w:vAlign w:val="center"/>
          </w:tcPr>
          <w:p w14:paraId="0B3B061D">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社冲乡冲江村</w:t>
            </w:r>
          </w:p>
        </w:tc>
        <w:tc>
          <w:tcPr>
            <w:tcW w:w="2050" w:type="dxa"/>
            <w:noWrap w:val="0"/>
            <w:vAlign w:val="center"/>
          </w:tcPr>
          <w:p w14:paraId="2D0598B0">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13768346625</w:t>
            </w:r>
          </w:p>
        </w:tc>
      </w:tr>
      <w:tr w14:paraId="33D7F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EE6A3C1">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谭小鲜</w:t>
            </w:r>
          </w:p>
        </w:tc>
        <w:tc>
          <w:tcPr>
            <w:tcW w:w="5690" w:type="dxa"/>
            <w:gridSpan w:val="2"/>
            <w:noWrap w:val="0"/>
            <w:vAlign w:val="center"/>
          </w:tcPr>
          <w:p w14:paraId="07D7C81A">
            <w:pPr>
              <w:spacing w:line="560" w:lineRule="exact"/>
              <w:jc w:val="left"/>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柳州市柳北区雀山佳苑</w:t>
            </w:r>
          </w:p>
        </w:tc>
        <w:tc>
          <w:tcPr>
            <w:tcW w:w="2050" w:type="dxa"/>
            <w:noWrap w:val="0"/>
            <w:vAlign w:val="center"/>
          </w:tcPr>
          <w:p w14:paraId="23A0D77F">
            <w:pPr>
              <w:spacing w:line="560" w:lineRule="exact"/>
              <w:jc w:val="center"/>
              <w:rPr>
                <w:rFonts w:hint="eastAsia" w:ascii="仿宋_GB2312" w:hAnsi="仿宋_GB2312" w:eastAsia="仿宋_GB2312" w:cs="仿宋_GB2312"/>
                <w:b w:val="0"/>
                <w:bCs/>
                <w:kern w:val="2"/>
                <w:sz w:val="32"/>
                <w:szCs w:val="32"/>
                <w:lang w:val="en-US" w:eastAsia="zh-CN" w:bidi="ar-SA"/>
              </w:rPr>
            </w:pPr>
            <w:r>
              <w:rPr>
                <w:rFonts w:hint="eastAsia" w:ascii="仿宋_GB2312" w:hAnsi="仿宋_GB2312" w:eastAsia="仿宋_GB2312" w:cs="仿宋_GB2312"/>
                <w:b w:val="0"/>
                <w:bCs/>
                <w:kern w:val="2"/>
                <w:sz w:val="32"/>
                <w:szCs w:val="32"/>
                <w:lang w:val="en-US" w:eastAsia="zh-CN" w:bidi="ar-SA"/>
              </w:rPr>
              <w:t>13607806660</w:t>
            </w:r>
          </w:p>
        </w:tc>
      </w:tr>
    </w:tbl>
    <w:p w14:paraId="75739CF4">
      <w:pPr>
        <w:spacing w:beforeAutospacing="0" w:afterAutospacing="0" w:line="560" w:lineRule="exact"/>
        <w:jc w:val="both"/>
        <w:rPr>
          <w:rFonts w:hint="eastAsia"/>
          <w:lang w:val="en-US" w:eastAsia="zh-CN"/>
        </w:rPr>
      </w:pPr>
      <w:r>
        <w:rPr>
          <w:rFonts w:hint="eastAsia" w:ascii="仿宋_GB2312" w:eastAsia="仿宋_GB2312"/>
          <w:b/>
          <w:sz w:val="32"/>
          <w:szCs w:val="32"/>
          <w:lang w:val="en-US" w:eastAsia="zh-CN"/>
        </w:rPr>
        <w:t>建议</w:t>
      </w:r>
      <w:r>
        <w:rPr>
          <w:rFonts w:hint="eastAsia" w:ascii="仿宋_GB2312" w:eastAsia="仿宋_GB2312"/>
          <w:b/>
          <w:sz w:val="32"/>
          <w:szCs w:val="32"/>
        </w:rPr>
        <w:t>内容：</w:t>
      </w:r>
    </w:p>
    <w:p w14:paraId="438A7563">
      <w:pPr>
        <w:spacing w:beforeAutospacing="0" w:afterAutospacing="0" w:line="560" w:lineRule="exact"/>
        <w:ind w:firstLine="720" w:firstLineChars="200"/>
        <w:jc w:val="both"/>
        <w:rPr>
          <w:rFonts w:hint="eastAsia" w:ascii="方正小标宋简体" w:eastAsia="方正小标宋简体"/>
          <w:sz w:val="36"/>
          <w:szCs w:val="36"/>
          <w:lang w:val="en-US" w:eastAsia="zh-CN"/>
        </w:rPr>
      </w:pPr>
      <w:r>
        <w:rPr>
          <w:rFonts w:hint="eastAsia" w:ascii="方正小标宋简体" w:eastAsia="方正小标宋简体"/>
          <w:sz w:val="36"/>
          <w:szCs w:val="36"/>
          <w:lang w:val="en-US" w:eastAsia="zh-CN"/>
        </w:rPr>
        <w:t xml:space="preserve"> 关于对社冲乡开展电商知识宣推培训的建议</w:t>
      </w:r>
    </w:p>
    <w:p w14:paraId="358EA1B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一、</w:t>
      </w:r>
      <w:r>
        <w:rPr>
          <w:rFonts w:hint="eastAsia" w:ascii="黑体" w:hAnsi="黑体" w:eastAsia="黑体" w:cs="黑体"/>
          <w:sz w:val="32"/>
          <w:szCs w:val="32"/>
          <w:lang w:val="en-US" w:eastAsia="zh-CN"/>
        </w:rPr>
        <w:t>农村电商</w:t>
      </w:r>
      <w:r>
        <w:rPr>
          <w:rFonts w:hint="default" w:ascii="黑体" w:hAnsi="黑体" w:eastAsia="黑体" w:cs="黑体"/>
          <w:sz w:val="32"/>
          <w:szCs w:val="32"/>
          <w:lang w:val="en-US" w:eastAsia="zh-CN"/>
        </w:rPr>
        <w:t>发展现状</w:t>
      </w:r>
    </w:p>
    <w:p w14:paraId="7C5E8F4E">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农村电商作为乡村振兴和数字经济发展的重要组成部分，已经取得了显著成效。它通过线上市场帮助工业品下乡，促进农产品进城，打破了城乡要素流动的壁垒，创新了农产品交易方式，增加了农民收入，促进了农业供给侧结构性改革。</w:t>
      </w:r>
    </w:p>
    <w:p w14:paraId="250CF81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黑体" w:hAnsi="黑体" w:eastAsia="黑体" w:cs="黑体"/>
          <w:sz w:val="32"/>
          <w:szCs w:val="32"/>
          <w:lang w:eastAsia="zh-CN"/>
        </w:rPr>
      </w:pPr>
      <w:r>
        <w:rPr>
          <w:rFonts w:hint="default" w:ascii="黑体" w:hAnsi="黑体" w:eastAsia="黑体" w:cs="黑体"/>
          <w:sz w:val="32"/>
          <w:szCs w:val="32"/>
          <w:lang w:val="en-US" w:eastAsia="zh-CN"/>
        </w:rPr>
        <w:t>二、项目建设的必要性</w:t>
      </w:r>
    </w:p>
    <w:p w14:paraId="53E420BB">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近年来，柳城县</w:t>
      </w:r>
      <w:r>
        <w:rPr>
          <w:rFonts w:hint="eastAsia" w:ascii="Times New Roman" w:hAnsi="Times New Roman" w:eastAsia="仿宋_GB2312" w:cs="Times New Roman"/>
          <w:sz w:val="32"/>
          <w:szCs w:val="32"/>
          <w:lang w:val="en-US" w:eastAsia="zh-CN"/>
        </w:rPr>
        <w:t>作为</w:t>
      </w:r>
      <w:r>
        <w:rPr>
          <w:rFonts w:hint="default" w:ascii="Times New Roman" w:hAnsi="Times New Roman" w:eastAsia="仿宋_GB2312" w:cs="Times New Roman"/>
          <w:sz w:val="32"/>
          <w:szCs w:val="32"/>
          <w:lang w:val="en-US" w:eastAsia="zh-CN"/>
        </w:rPr>
        <w:t>“电子商务进农村综合示范县”，</w:t>
      </w:r>
      <w:r>
        <w:rPr>
          <w:rFonts w:hint="eastAsia" w:ascii="Times New Roman" w:hAnsi="Times New Roman" w:eastAsia="仿宋_GB2312" w:cs="Times New Roman"/>
          <w:sz w:val="32"/>
          <w:szCs w:val="32"/>
          <w:lang w:val="en-US" w:eastAsia="zh-CN"/>
        </w:rPr>
        <w:t>共</w:t>
      </w:r>
      <w:r>
        <w:rPr>
          <w:rFonts w:hint="default" w:ascii="Times New Roman" w:hAnsi="Times New Roman" w:eastAsia="仿宋_GB2312" w:cs="Times New Roman"/>
          <w:sz w:val="32"/>
          <w:szCs w:val="32"/>
          <w:lang w:val="en-US" w:eastAsia="zh-CN"/>
        </w:rPr>
        <w:t>建成县电子商务服务中心1个、物流中心1个，正常运营电商服务站点89个，电商服务站点及物流站点乡镇覆盖率达100%</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然而，农村电商也面临着一些挑战，如农产品供需不匹配、电商基础设施薄弱、数字人才短缺等问题</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这些问题限制了农村电商的进一步发展。</w:t>
      </w:r>
    </w:p>
    <w:p w14:paraId="7937D17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w:t>
      </w:r>
      <w:r>
        <w:rPr>
          <w:rFonts w:hint="default" w:ascii="黑体" w:hAnsi="黑体" w:eastAsia="黑体" w:cs="黑体"/>
          <w:sz w:val="32"/>
          <w:szCs w:val="32"/>
          <w:lang w:val="en-US" w:eastAsia="zh-CN"/>
        </w:rPr>
        <w:t>建设主要内容</w:t>
      </w:r>
    </w:p>
    <w:p w14:paraId="06344ED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z w:val="32"/>
          <w:szCs w:val="32"/>
          <w:lang w:val="en-US"/>
        </w:rPr>
        <w:t>1</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建议县职能部门根据社冲乡产业及</w:t>
      </w:r>
      <w:r>
        <w:rPr>
          <w:rFonts w:hint="eastAsia" w:ascii="Times New Roman" w:hAnsi="Times New Roman" w:eastAsia="仿宋_GB2312" w:cs="Times New Roman"/>
          <w:sz w:val="32"/>
          <w:szCs w:val="32"/>
          <w:lang w:val="en-US" w:eastAsia="zh-CN"/>
        </w:rPr>
        <w:t>产业发展</w:t>
      </w:r>
      <w:r>
        <w:rPr>
          <w:rFonts w:hint="default" w:ascii="Times New Roman" w:hAnsi="Times New Roman" w:eastAsia="仿宋_GB2312" w:cs="Times New Roman"/>
          <w:sz w:val="32"/>
          <w:szCs w:val="32"/>
          <w:lang w:val="en-US"/>
        </w:rPr>
        <w:t>需求，组织开展针对性的电商基础知识</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产品宣传推广运用培训。</w:t>
      </w:r>
      <w:r>
        <w:rPr>
          <w:rFonts w:hint="eastAsia" w:ascii="Times New Roman" w:hAnsi="Times New Roman" w:eastAsia="仿宋_GB2312" w:cs="Times New Roman"/>
          <w:b w:val="0"/>
          <w:bCs w:val="0"/>
          <w:sz w:val="32"/>
          <w:szCs w:val="32"/>
          <w:lang w:val="en-US" w:eastAsia="zh-CN"/>
        </w:rPr>
        <w:t>通过开展电商培训，让产业能人</w:t>
      </w:r>
      <w:r>
        <w:rPr>
          <w:rFonts w:hint="default" w:ascii="Times New Roman" w:hAnsi="Times New Roman" w:eastAsia="仿宋_GB2312" w:cs="Times New Roman"/>
          <w:b w:val="0"/>
          <w:bCs w:val="0"/>
          <w:sz w:val="32"/>
          <w:szCs w:val="32"/>
          <w:lang w:val="en-US" w:eastAsia="zh-CN"/>
        </w:rPr>
        <w:t>了解电子商务有关知识，初步掌握电子商务操作技能，提高</w:t>
      </w:r>
      <w:r>
        <w:rPr>
          <w:rFonts w:hint="eastAsia" w:ascii="Times New Roman" w:hAnsi="Times New Roman" w:eastAsia="仿宋_GB2312" w:cs="Times New Roman"/>
          <w:b w:val="0"/>
          <w:bCs w:val="0"/>
          <w:sz w:val="32"/>
          <w:szCs w:val="32"/>
          <w:lang w:val="en-US" w:eastAsia="zh-CN"/>
        </w:rPr>
        <w:t>群众</w:t>
      </w:r>
      <w:r>
        <w:rPr>
          <w:rFonts w:hint="default" w:ascii="Times New Roman" w:hAnsi="Times New Roman" w:eastAsia="仿宋_GB2312" w:cs="Times New Roman"/>
          <w:b w:val="0"/>
          <w:bCs w:val="0"/>
          <w:sz w:val="32"/>
          <w:szCs w:val="32"/>
          <w:lang w:val="en-US" w:eastAsia="zh-CN"/>
        </w:rPr>
        <w:t>发展电子商务的积极性，自觉投身到电子商务发展的具体实践中。</w:t>
      </w:r>
    </w:p>
    <w:p w14:paraId="3CA44AB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rPr>
        <w:t>对创业</w:t>
      </w:r>
      <w:r>
        <w:rPr>
          <w:rFonts w:hint="eastAsia" w:ascii="Times New Roman" w:hAnsi="Times New Roman" w:eastAsia="仿宋_GB2312" w:cs="Times New Roman"/>
          <w:sz w:val="32"/>
          <w:szCs w:val="32"/>
          <w:lang w:val="en-US" w:eastAsia="zh-CN"/>
        </w:rPr>
        <w:t>参加培训的人员</w:t>
      </w:r>
      <w:r>
        <w:rPr>
          <w:rFonts w:hint="default" w:ascii="Times New Roman" w:hAnsi="Times New Roman" w:eastAsia="仿宋_GB2312" w:cs="Times New Roman"/>
          <w:sz w:val="32"/>
          <w:szCs w:val="32"/>
          <w:lang w:val="en-US"/>
        </w:rPr>
        <w:t>给予指导，实训。</w:t>
      </w:r>
      <w:r>
        <w:rPr>
          <w:rFonts w:hint="eastAsia" w:ascii="Times New Roman" w:hAnsi="Times New Roman" w:eastAsia="仿宋_GB2312" w:cs="Times New Roman"/>
          <w:sz w:val="32"/>
          <w:szCs w:val="32"/>
          <w:lang w:val="en-US" w:eastAsia="zh-CN"/>
        </w:rPr>
        <w:t>通过技术指导，解决电商创业发展的瓶颈，提振群众创业信心，带动群众发展电商产业，助力农产品生产、销售。</w:t>
      </w:r>
    </w:p>
    <w:p w14:paraId="7179BF1B">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lang w:val="en-US" w:eastAsia="zh-CN"/>
        </w:rPr>
      </w:pPr>
    </w:p>
    <w:p w14:paraId="5A8A2307">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rPr>
      </w:pPr>
    </w:p>
    <w:p w14:paraId="6944D832">
      <w:pPr>
        <w:pStyle w:val="2"/>
        <w:rPr>
          <w:rFonts w:hint="eastAsia" w:ascii="仿宋_GB2312" w:hAnsi="仿宋_GB2312" w:eastAsia="仿宋_GB2312" w:cs="仿宋_GB2312"/>
          <w:sz w:val="32"/>
          <w:szCs w:val="32"/>
        </w:rPr>
      </w:pPr>
    </w:p>
    <w:p w14:paraId="22064B4E">
      <w:pPr>
        <w:pStyle w:val="3"/>
        <w:rPr>
          <w:rFonts w:hint="eastAsia"/>
        </w:rPr>
      </w:pPr>
    </w:p>
    <w:p w14:paraId="1895A23A">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DB3DE0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653034A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B775B2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8B0AC8C">
      <w:pPr>
        <w:pStyle w:val="2"/>
        <w:rPr>
          <w:rFonts w:hint="eastAsia" w:ascii="方正小标宋简体" w:eastAsia="方正小标宋简体"/>
          <w:sz w:val="44"/>
          <w:szCs w:val="44"/>
          <w:lang w:val="en-US" w:eastAsia="zh-CN"/>
        </w:rPr>
      </w:pPr>
    </w:p>
    <w:p w14:paraId="49B35654">
      <w:pPr>
        <w:pStyle w:val="3"/>
        <w:rPr>
          <w:rFonts w:hint="eastAsia"/>
          <w:lang w:val="en-US" w:eastAsia="zh-CN"/>
        </w:rPr>
      </w:pPr>
    </w:p>
    <w:p w14:paraId="203E3463">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A13ED8A">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7C815D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5504161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6EE56171">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35</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1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51"/>
        <w:gridCol w:w="1815"/>
        <w:gridCol w:w="2295"/>
      </w:tblGrid>
      <w:tr w14:paraId="56770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02E9E7A8">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61" w:type="dxa"/>
            <w:gridSpan w:val="3"/>
            <w:noWrap w:val="0"/>
            <w:vAlign w:val="center"/>
          </w:tcPr>
          <w:p w14:paraId="4577C154">
            <w:pPr>
              <w:spacing w:line="560" w:lineRule="exact"/>
              <w:jc w:val="left"/>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val="0"/>
                <w:bCs/>
                <w:sz w:val="32"/>
                <w:szCs w:val="32"/>
                <w:lang w:val="en-US" w:eastAsia="zh-CN"/>
              </w:rPr>
              <w:t>关于马山镇</w:t>
            </w:r>
            <w:r>
              <w:rPr>
                <w:rFonts w:hint="eastAsia" w:ascii="Times New Roman" w:hAnsi="Times New Roman" w:eastAsia="仿宋_GB2312" w:cs="Times New Roman"/>
                <w:b w:val="0"/>
                <w:bCs/>
                <w:sz w:val="32"/>
                <w:szCs w:val="32"/>
                <w:lang w:val="en-US" w:eastAsia="zh-CN"/>
              </w:rPr>
              <w:t>覃村屯太阳能路灯</w:t>
            </w:r>
            <w:r>
              <w:rPr>
                <w:rFonts w:hint="default" w:ascii="Times New Roman" w:hAnsi="Times New Roman" w:eastAsia="仿宋_GB2312" w:cs="Times New Roman"/>
                <w:b w:val="0"/>
                <w:bCs/>
                <w:sz w:val="32"/>
                <w:szCs w:val="32"/>
                <w:lang w:val="en-US" w:eastAsia="zh-CN"/>
              </w:rPr>
              <w:t>工程</w:t>
            </w:r>
            <w:r>
              <w:rPr>
                <w:rFonts w:hint="eastAsia" w:ascii="Times New Roman" w:hAnsi="Times New Roman" w:eastAsia="仿宋_GB2312" w:cs="Times New Roman"/>
                <w:b w:val="0"/>
                <w:bCs/>
                <w:sz w:val="32"/>
                <w:szCs w:val="32"/>
                <w:lang w:val="en-US" w:eastAsia="zh-CN"/>
              </w:rPr>
              <w:t>的</w:t>
            </w:r>
            <w:r>
              <w:rPr>
                <w:rFonts w:hint="default" w:ascii="Times New Roman" w:hAnsi="Times New Roman" w:eastAsia="仿宋_GB2312" w:cs="Times New Roman"/>
                <w:b w:val="0"/>
                <w:bCs/>
                <w:sz w:val="32"/>
                <w:szCs w:val="32"/>
                <w:lang w:val="en-US" w:eastAsia="zh-CN"/>
              </w:rPr>
              <w:t>建议</w:t>
            </w:r>
          </w:p>
        </w:tc>
      </w:tr>
      <w:tr w14:paraId="5D689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1645522">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451" w:type="dxa"/>
            <w:noWrap w:val="0"/>
            <w:vAlign w:val="center"/>
          </w:tcPr>
          <w:p w14:paraId="12FD577F">
            <w:pPr>
              <w:spacing w:line="560" w:lineRule="exact"/>
              <w:jc w:val="center"/>
              <w:rPr>
                <w:rFonts w:hint="default"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韦亚玲</w:t>
            </w:r>
          </w:p>
        </w:tc>
        <w:tc>
          <w:tcPr>
            <w:tcW w:w="1815" w:type="dxa"/>
            <w:noWrap w:val="0"/>
            <w:vAlign w:val="center"/>
          </w:tcPr>
          <w:p w14:paraId="293EF6D0">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295" w:type="dxa"/>
            <w:noWrap w:val="0"/>
            <w:vAlign w:val="center"/>
          </w:tcPr>
          <w:p w14:paraId="7C4D5BEA">
            <w:pPr>
              <w:keepNext w:val="0"/>
              <w:keepLines w:val="0"/>
              <w:pageBreakBefore w:val="0"/>
              <w:kinsoku/>
              <w:wordWrap/>
              <w:overflowPunct/>
              <w:topLinePunct w:val="0"/>
              <w:autoSpaceDE/>
              <w:autoSpaceDN/>
              <w:bidi w:val="0"/>
              <w:spacing w:line="580" w:lineRule="exact"/>
              <w:jc w:val="center"/>
              <w:textAlignment w:val="auto"/>
              <w:rPr>
                <w:rFonts w:hint="default" w:ascii="仿宋_GB2312" w:hAnsi="Times New Roman" w:cs="Times New Roman"/>
                <w:b w:val="0"/>
                <w:bCs/>
                <w:kern w:val="2"/>
                <w:sz w:val="32"/>
                <w:szCs w:val="32"/>
                <w:lang w:val="en-US" w:eastAsia="zh-CN" w:bidi="ar-SA"/>
              </w:rPr>
            </w:pPr>
            <w:r>
              <w:rPr>
                <w:rFonts w:hint="eastAsia" w:ascii="仿宋_GB2312" w:hAnsi="Times New Roman" w:cs="Times New Roman"/>
                <w:b w:val="0"/>
                <w:bCs/>
                <w:kern w:val="2"/>
                <w:sz w:val="32"/>
                <w:szCs w:val="32"/>
                <w:lang w:val="en-US" w:eastAsia="zh-CN" w:bidi="ar-SA"/>
              </w:rPr>
              <w:t>13457251746</w:t>
            </w:r>
          </w:p>
        </w:tc>
      </w:tr>
      <w:tr w14:paraId="68D56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6950048">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451" w:type="dxa"/>
            <w:noWrap w:val="0"/>
            <w:vAlign w:val="center"/>
          </w:tcPr>
          <w:p w14:paraId="2C0CD49A">
            <w:pPr>
              <w:spacing w:line="560" w:lineRule="exact"/>
              <w:jc w:val="left"/>
              <w:rPr>
                <w:rFonts w:hint="default" w:ascii="Times New Roman" w:hAnsi="Times New Roman" w:eastAsia="仿宋_GB2312" w:cs="Times New Roman"/>
                <w:b w:val="0"/>
                <w:bCs/>
                <w:sz w:val="32"/>
                <w:szCs w:val="32"/>
                <w:lang w:val="en-US" w:eastAsia="zh-CN"/>
              </w:rPr>
            </w:pPr>
            <w:r>
              <w:rPr>
                <w:rFonts w:hint="eastAsia" w:ascii="Times New Roman" w:hAnsi="Times New Roman" w:eastAsia="仿宋_GB2312" w:cs="Times New Roman"/>
                <w:b w:val="0"/>
                <w:bCs/>
                <w:sz w:val="32"/>
                <w:szCs w:val="32"/>
                <w:lang w:val="en-US" w:eastAsia="zh-CN"/>
              </w:rPr>
              <w:t>马山镇五塘村</w:t>
            </w:r>
          </w:p>
        </w:tc>
        <w:tc>
          <w:tcPr>
            <w:tcW w:w="1815" w:type="dxa"/>
            <w:noWrap w:val="0"/>
            <w:vAlign w:val="center"/>
          </w:tcPr>
          <w:p w14:paraId="52487D6D">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邮政编码</w:t>
            </w:r>
          </w:p>
        </w:tc>
        <w:tc>
          <w:tcPr>
            <w:tcW w:w="2295" w:type="dxa"/>
            <w:noWrap w:val="0"/>
            <w:vAlign w:val="center"/>
          </w:tcPr>
          <w:p w14:paraId="2B2B2A38">
            <w:pPr>
              <w:keepNext w:val="0"/>
              <w:keepLines w:val="0"/>
              <w:pageBreakBefore w:val="0"/>
              <w:kinsoku/>
              <w:wordWrap/>
              <w:overflowPunct/>
              <w:topLinePunct w:val="0"/>
              <w:autoSpaceDE/>
              <w:autoSpaceDN/>
              <w:bidi w:val="0"/>
              <w:spacing w:line="580" w:lineRule="exact"/>
              <w:jc w:val="left"/>
              <w:textAlignment w:val="auto"/>
              <w:rPr>
                <w:rFonts w:hint="default" w:ascii="仿宋_GB2312" w:hAnsi="Times New Roman" w:cs="Times New Roman"/>
                <w:b w:val="0"/>
                <w:bCs/>
                <w:kern w:val="2"/>
                <w:sz w:val="32"/>
                <w:szCs w:val="32"/>
                <w:lang w:val="en-US" w:eastAsia="zh-CN" w:bidi="ar-SA"/>
              </w:rPr>
            </w:pPr>
          </w:p>
        </w:tc>
      </w:tr>
      <w:tr w14:paraId="3C4C5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9FB50FF">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266" w:type="dxa"/>
            <w:gridSpan w:val="2"/>
            <w:noWrap w:val="0"/>
            <w:vAlign w:val="center"/>
          </w:tcPr>
          <w:p w14:paraId="03D438AA">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95" w:type="dxa"/>
            <w:noWrap w:val="0"/>
            <w:vAlign w:val="center"/>
          </w:tcPr>
          <w:p w14:paraId="1454183A">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02247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4FD9633">
            <w:pPr>
              <w:keepNext w:val="0"/>
              <w:keepLines w:val="0"/>
              <w:pageBreakBefore w:val="0"/>
              <w:kinsoku/>
              <w:wordWrap/>
              <w:overflowPunct/>
              <w:topLinePunct w:val="0"/>
              <w:autoSpaceDE/>
              <w:autoSpaceDN/>
              <w:bidi w:val="0"/>
              <w:spacing w:line="58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韦柳荣</w:t>
            </w:r>
          </w:p>
        </w:tc>
        <w:tc>
          <w:tcPr>
            <w:tcW w:w="5266" w:type="dxa"/>
            <w:gridSpan w:val="2"/>
            <w:noWrap w:val="0"/>
            <w:vAlign w:val="center"/>
          </w:tcPr>
          <w:p w14:paraId="5A133F5C">
            <w:pPr>
              <w:keepNext w:val="0"/>
              <w:keepLines w:val="0"/>
              <w:pageBreakBefore w:val="0"/>
              <w:kinsoku/>
              <w:wordWrap/>
              <w:overflowPunct/>
              <w:topLinePunct w:val="0"/>
              <w:autoSpaceDE/>
              <w:autoSpaceDN/>
              <w:bidi w:val="0"/>
              <w:spacing w:line="580" w:lineRule="exact"/>
              <w:jc w:val="left"/>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马山镇大龙村</w:t>
            </w:r>
          </w:p>
        </w:tc>
        <w:tc>
          <w:tcPr>
            <w:tcW w:w="2295" w:type="dxa"/>
            <w:noWrap w:val="0"/>
            <w:vAlign w:val="center"/>
          </w:tcPr>
          <w:p w14:paraId="4FA57B6E">
            <w:pPr>
              <w:keepNext w:val="0"/>
              <w:keepLines w:val="0"/>
              <w:pageBreakBefore w:val="0"/>
              <w:kinsoku/>
              <w:wordWrap/>
              <w:overflowPunct/>
              <w:topLinePunct w:val="0"/>
              <w:autoSpaceDE/>
              <w:autoSpaceDN/>
              <w:bidi w:val="0"/>
              <w:spacing w:line="58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15877202889</w:t>
            </w:r>
          </w:p>
        </w:tc>
      </w:tr>
      <w:tr w14:paraId="3639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F009ABD">
            <w:pPr>
              <w:keepNext w:val="0"/>
              <w:keepLines w:val="0"/>
              <w:pageBreakBefore w:val="0"/>
              <w:kinsoku/>
              <w:wordWrap/>
              <w:overflowPunct/>
              <w:topLinePunct w:val="0"/>
              <w:autoSpaceDE/>
              <w:autoSpaceDN/>
              <w:bidi w:val="0"/>
              <w:spacing w:line="58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覃巧双</w:t>
            </w:r>
          </w:p>
        </w:tc>
        <w:tc>
          <w:tcPr>
            <w:tcW w:w="5266" w:type="dxa"/>
            <w:gridSpan w:val="2"/>
            <w:noWrap w:val="0"/>
            <w:vAlign w:val="center"/>
          </w:tcPr>
          <w:p w14:paraId="3D08CB1E">
            <w:pPr>
              <w:keepNext w:val="0"/>
              <w:keepLines w:val="0"/>
              <w:pageBreakBefore w:val="0"/>
              <w:kinsoku/>
              <w:wordWrap/>
              <w:overflowPunct/>
              <w:topLinePunct w:val="0"/>
              <w:autoSpaceDE/>
              <w:autoSpaceDN/>
              <w:bidi w:val="0"/>
              <w:spacing w:line="580" w:lineRule="exact"/>
              <w:jc w:val="left"/>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马山镇龙田村</w:t>
            </w:r>
          </w:p>
        </w:tc>
        <w:tc>
          <w:tcPr>
            <w:tcW w:w="2295" w:type="dxa"/>
            <w:noWrap w:val="0"/>
            <w:vAlign w:val="center"/>
          </w:tcPr>
          <w:p w14:paraId="11F37F05">
            <w:pPr>
              <w:keepNext w:val="0"/>
              <w:keepLines w:val="0"/>
              <w:pageBreakBefore w:val="0"/>
              <w:kinsoku/>
              <w:wordWrap/>
              <w:overflowPunct/>
              <w:topLinePunct w:val="0"/>
              <w:autoSpaceDE/>
              <w:autoSpaceDN/>
              <w:bidi w:val="0"/>
              <w:spacing w:line="58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14793803348</w:t>
            </w:r>
          </w:p>
        </w:tc>
      </w:tr>
      <w:tr w14:paraId="6485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2585D3B">
            <w:pPr>
              <w:keepNext w:val="0"/>
              <w:keepLines w:val="0"/>
              <w:pageBreakBefore w:val="0"/>
              <w:kinsoku/>
              <w:wordWrap/>
              <w:overflowPunct/>
              <w:topLinePunct w:val="0"/>
              <w:autoSpaceDE/>
              <w:autoSpaceDN/>
              <w:bidi w:val="0"/>
              <w:spacing w:line="58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韦秋红</w:t>
            </w:r>
          </w:p>
        </w:tc>
        <w:tc>
          <w:tcPr>
            <w:tcW w:w="5266" w:type="dxa"/>
            <w:gridSpan w:val="2"/>
            <w:noWrap w:val="0"/>
            <w:vAlign w:val="center"/>
          </w:tcPr>
          <w:p w14:paraId="403A472D">
            <w:pPr>
              <w:keepNext w:val="0"/>
              <w:keepLines w:val="0"/>
              <w:pageBreakBefore w:val="0"/>
              <w:kinsoku/>
              <w:wordWrap/>
              <w:overflowPunct/>
              <w:topLinePunct w:val="0"/>
              <w:autoSpaceDE/>
              <w:autoSpaceDN/>
              <w:bidi w:val="0"/>
              <w:spacing w:line="580" w:lineRule="exact"/>
              <w:jc w:val="left"/>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马山镇马山村</w:t>
            </w:r>
          </w:p>
        </w:tc>
        <w:tc>
          <w:tcPr>
            <w:tcW w:w="2295" w:type="dxa"/>
            <w:noWrap w:val="0"/>
            <w:vAlign w:val="center"/>
          </w:tcPr>
          <w:p w14:paraId="06F0DB6C">
            <w:pPr>
              <w:keepNext w:val="0"/>
              <w:keepLines w:val="0"/>
              <w:pageBreakBefore w:val="0"/>
              <w:kinsoku/>
              <w:wordWrap/>
              <w:overflowPunct/>
              <w:topLinePunct w:val="0"/>
              <w:autoSpaceDE/>
              <w:autoSpaceDN/>
              <w:bidi w:val="0"/>
              <w:spacing w:line="58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cs="Times New Roman"/>
                <w:b w:val="0"/>
                <w:bCs/>
                <w:kern w:val="2"/>
                <w:sz w:val="32"/>
                <w:szCs w:val="32"/>
                <w:lang w:val="en-US" w:eastAsia="zh-CN" w:bidi="ar-SA"/>
              </w:rPr>
              <w:t>18276273573</w:t>
            </w:r>
          </w:p>
        </w:tc>
      </w:tr>
    </w:tbl>
    <w:p w14:paraId="0E51C4F2">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eastAsia="仿宋_GB2312"/>
          <w:b/>
          <w:sz w:val="32"/>
          <w:szCs w:val="32"/>
        </w:rPr>
      </w:pPr>
      <w:r>
        <w:rPr>
          <w:rFonts w:hint="eastAsia" w:ascii="仿宋_GB2312" w:eastAsia="仿宋_GB2312"/>
          <w:b/>
          <w:sz w:val="32"/>
          <w:szCs w:val="32"/>
        </w:rPr>
        <w:t>建议内容：</w:t>
      </w:r>
    </w:p>
    <w:p w14:paraId="6DA03298">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default" w:ascii="方正小标宋简体" w:eastAsia="方正小标宋简体"/>
          <w:sz w:val="36"/>
          <w:szCs w:val="36"/>
          <w:lang w:val="en-US" w:eastAsia="zh-CN"/>
        </w:rPr>
        <w:t>马山镇</w:t>
      </w:r>
      <w:r>
        <w:rPr>
          <w:rFonts w:hint="eastAsia" w:ascii="方正小标宋简体" w:eastAsia="方正小标宋简体"/>
          <w:sz w:val="36"/>
          <w:szCs w:val="36"/>
          <w:lang w:val="en-US" w:eastAsia="zh-CN"/>
        </w:rPr>
        <w:t>覃村屯太阳能路灯</w:t>
      </w:r>
      <w:r>
        <w:rPr>
          <w:rFonts w:hint="default" w:ascii="方正小标宋简体" w:eastAsia="方正小标宋简体"/>
          <w:sz w:val="36"/>
          <w:szCs w:val="36"/>
          <w:lang w:val="en-US" w:eastAsia="zh-CN"/>
        </w:rPr>
        <w:t>工程</w:t>
      </w:r>
      <w:r>
        <w:rPr>
          <w:rFonts w:hint="eastAsia" w:ascii="方正小标宋简体" w:eastAsia="方正小标宋简体"/>
          <w:sz w:val="36"/>
          <w:szCs w:val="36"/>
          <w:lang w:eastAsia="zh-CN"/>
        </w:rPr>
        <w:t>的建议</w:t>
      </w:r>
    </w:p>
    <w:p w14:paraId="5F0ED21B">
      <w:pPr>
        <w:keepNext w:val="0"/>
        <w:keepLines w:val="0"/>
        <w:pageBreakBefore w:val="0"/>
        <w:widowControl w:val="0"/>
        <w:numPr>
          <w:ilvl w:val="0"/>
          <w:numId w:val="18"/>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3FC82CC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lang w:val="en-US" w:eastAsia="zh-CN"/>
        </w:rPr>
        <w:t>马山镇五塘村覃村屯共有262户1030人。目前覃村屯内路灯安装较少，不能满足村民出行需求，晚上出行很不方便、不安全。为优化群众出行环境，提升安全感，助力乡村振兴，特向上级申请覃村屯太阳能路灯工程资金。</w:t>
      </w:r>
    </w:p>
    <w:p w14:paraId="7872D320">
      <w:pPr>
        <w:keepNext w:val="0"/>
        <w:keepLines w:val="0"/>
        <w:pageBreakBefore w:val="0"/>
        <w:widowControl w:val="0"/>
        <w:numPr>
          <w:ilvl w:val="0"/>
          <w:numId w:val="18"/>
        </w:numPr>
        <w:kinsoku/>
        <w:wordWrap/>
        <w:overflowPunct/>
        <w:topLinePunct w:val="0"/>
        <w:autoSpaceDE/>
        <w:autoSpaceDN/>
        <w:bidi w:val="0"/>
        <w:adjustRightInd/>
        <w:snapToGrid/>
        <w:spacing w:line="54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解决问题的必要性：</w:t>
      </w:r>
    </w:p>
    <w:p w14:paraId="2463075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lang w:val="en-US" w:eastAsia="zh-CN"/>
        </w:rPr>
        <w:t>五塘村覃村屯居住人口多，但覃村屯路灯少，出行不安全，并且村集体因资金不足，无法安装太阳能路灯。为了村民夜间出行方便，建议上级下拨资金在覃村屯安装太阳能路灯。</w:t>
      </w:r>
    </w:p>
    <w:p w14:paraId="54AB8882">
      <w:pPr>
        <w:keepNext w:val="0"/>
        <w:keepLines w:val="0"/>
        <w:pageBreakBefore w:val="0"/>
        <w:widowControl w:val="0"/>
        <w:numPr>
          <w:ilvl w:val="0"/>
          <w:numId w:val="18"/>
        </w:numPr>
        <w:kinsoku/>
        <w:wordWrap/>
        <w:overflowPunct/>
        <w:topLinePunct w:val="0"/>
        <w:autoSpaceDE/>
        <w:autoSpaceDN/>
        <w:bidi w:val="0"/>
        <w:adjustRightInd/>
        <w:snapToGrid/>
        <w:spacing w:line="54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建议：</w:t>
      </w:r>
    </w:p>
    <w:p w14:paraId="42D2DEA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sz w:val="32"/>
          <w:szCs w:val="32"/>
          <w:lang w:val="en-US" w:eastAsia="zh-CN"/>
        </w:rPr>
        <w:t>上级拨款安装覃村屯太阳能路灯。经费预算：覃村屯：安装68盏太阳能路灯，每盏2500元，共计17万元。</w:t>
      </w:r>
    </w:p>
    <w:p w14:paraId="34B70B45">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79167A72">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0204D15F">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36</w:t>
      </w:r>
      <w:r>
        <w:rPr>
          <w:rFonts w:hint="eastAsia" w:ascii="宋体" w:hAnsi="宋体"/>
          <w:b/>
          <w:sz w:val="28"/>
          <w:szCs w:val="28"/>
        </w:rPr>
        <w:t>号        类别：</w:t>
      </w:r>
      <w:r>
        <w:rPr>
          <w:rFonts w:hint="eastAsia" w:ascii="宋体" w:hAnsi="宋体"/>
          <w:b/>
          <w:sz w:val="28"/>
          <w:szCs w:val="28"/>
          <w:lang w:val="en-US" w:eastAsia="zh-CN"/>
        </w:rPr>
        <w:t xml:space="preserve">交通 </w:t>
      </w:r>
    </w:p>
    <w:tbl>
      <w:tblPr>
        <w:tblStyle w:val="13"/>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26"/>
        <w:gridCol w:w="1725"/>
        <w:gridCol w:w="2160"/>
      </w:tblGrid>
      <w:tr w14:paraId="06F82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06666B3B">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11" w:type="dxa"/>
            <w:gridSpan w:val="3"/>
            <w:noWrap w:val="0"/>
            <w:vAlign w:val="center"/>
          </w:tcPr>
          <w:p w14:paraId="4647C1E7">
            <w:pPr>
              <w:keepNext w:val="0"/>
              <w:keepLines w:val="0"/>
              <w:pageBreakBefore w:val="0"/>
              <w:kinsoku/>
              <w:wordWrap/>
              <w:overflowPunct/>
              <w:topLinePunct w:val="0"/>
              <w:autoSpaceDE/>
              <w:autoSpaceDN/>
              <w:bidi w:val="0"/>
              <w:spacing w:line="580" w:lineRule="exact"/>
              <w:jc w:val="left"/>
              <w:textAlignment w:val="auto"/>
              <w:rPr>
                <w:rFonts w:ascii="仿宋_GB2312" w:eastAsia="仿宋_GB2312"/>
                <w:b/>
                <w:sz w:val="32"/>
                <w:szCs w:val="32"/>
              </w:rPr>
            </w:pPr>
            <w:r>
              <w:rPr>
                <w:rFonts w:hint="eastAsia" w:ascii="仿宋_GB2312" w:hAnsi="Times New Roman" w:cs="Times New Roman"/>
                <w:b w:val="0"/>
                <w:bCs/>
                <w:sz w:val="32"/>
                <w:szCs w:val="32"/>
                <w:lang w:val="en-US" w:eastAsia="zh-CN"/>
              </w:rPr>
              <w:t>关于拓宽平山水库排洪道桥梁的建议</w:t>
            </w:r>
          </w:p>
        </w:tc>
      </w:tr>
      <w:tr w14:paraId="4CAD2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258A8C1">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26" w:type="dxa"/>
            <w:noWrap w:val="0"/>
            <w:vAlign w:val="center"/>
          </w:tcPr>
          <w:p w14:paraId="5605EA6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韦秋红</w:t>
            </w:r>
          </w:p>
        </w:tc>
        <w:tc>
          <w:tcPr>
            <w:tcW w:w="1725" w:type="dxa"/>
            <w:noWrap w:val="0"/>
            <w:vAlign w:val="center"/>
          </w:tcPr>
          <w:p w14:paraId="1FA61D2B">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160" w:type="dxa"/>
            <w:noWrap w:val="0"/>
            <w:vAlign w:val="center"/>
          </w:tcPr>
          <w:p w14:paraId="5C598A1B">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18276273573</w:t>
            </w:r>
          </w:p>
        </w:tc>
      </w:tr>
      <w:tr w14:paraId="1AB09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2C3E631">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26" w:type="dxa"/>
            <w:noWrap w:val="0"/>
            <w:vAlign w:val="center"/>
          </w:tcPr>
          <w:p w14:paraId="1D508B2C">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马山镇马山村</w:t>
            </w:r>
          </w:p>
        </w:tc>
        <w:tc>
          <w:tcPr>
            <w:tcW w:w="1725" w:type="dxa"/>
            <w:noWrap w:val="0"/>
            <w:vAlign w:val="center"/>
          </w:tcPr>
          <w:p w14:paraId="3D50F9C1">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160" w:type="dxa"/>
            <w:noWrap w:val="0"/>
            <w:vAlign w:val="center"/>
          </w:tcPr>
          <w:p w14:paraId="6712D02F">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p>
        </w:tc>
      </w:tr>
      <w:tr w14:paraId="11AB4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7D4FD80">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51" w:type="dxa"/>
            <w:gridSpan w:val="2"/>
            <w:noWrap w:val="0"/>
            <w:vAlign w:val="center"/>
          </w:tcPr>
          <w:p w14:paraId="3E53C0E0">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60" w:type="dxa"/>
            <w:noWrap w:val="0"/>
            <w:vAlign w:val="center"/>
          </w:tcPr>
          <w:p w14:paraId="5B872228">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6E3D4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A2BAC8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兰  忠</w:t>
            </w:r>
          </w:p>
        </w:tc>
        <w:tc>
          <w:tcPr>
            <w:tcW w:w="5351" w:type="dxa"/>
            <w:gridSpan w:val="2"/>
            <w:noWrap w:val="0"/>
            <w:vAlign w:val="center"/>
          </w:tcPr>
          <w:p w14:paraId="7C575A27">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马山镇肯洛村</w:t>
            </w:r>
          </w:p>
        </w:tc>
        <w:tc>
          <w:tcPr>
            <w:tcW w:w="2160" w:type="dxa"/>
            <w:noWrap w:val="0"/>
            <w:vAlign w:val="center"/>
          </w:tcPr>
          <w:p w14:paraId="54F8A046">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13977248192</w:t>
            </w:r>
          </w:p>
        </w:tc>
      </w:tr>
      <w:tr w14:paraId="31D14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A19FDC7">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韦亚玲</w:t>
            </w:r>
          </w:p>
        </w:tc>
        <w:tc>
          <w:tcPr>
            <w:tcW w:w="5351" w:type="dxa"/>
            <w:gridSpan w:val="2"/>
            <w:noWrap w:val="0"/>
            <w:vAlign w:val="center"/>
          </w:tcPr>
          <w:p w14:paraId="30F2F259">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马山镇五塘村</w:t>
            </w:r>
          </w:p>
        </w:tc>
        <w:tc>
          <w:tcPr>
            <w:tcW w:w="2160" w:type="dxa"/>
            <w:noWrap w:val="0"/>
            <w:vAlign w:val="center"/>
          </w:tcPr>
          <w:p w14:paraId="66069388">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13457251746</w:t>
            </w:r>
          </w:p>
        </w:tc>
      </w:tr>
      <w:tr w14:paraId="299A5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40E6A3D">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韦小青</w:t>
            </w:r>
          </w:p>
        </w:tc>
        <w:tc>
          <w:tcPr>
            <w:tcW w:w="5351" w:type="dxa"/>
            <w:gridSpan w:val="2"/>
            <w:noWrap w:val="0"/>
            <w:vAlign w:val="center"/>
          </w:tcPr>
          <w:p w14:paraId="6FF7518E">
            <w:pPr>
              <w:keepNext w:val="0"/>
              <w:keepLines w:val="0"/>
              <w:pageBreakBefore w:val="0"/>
              <w:kinsoku/>
              <w:wordWrap/>
              <w:overflowPunct/>
              <w:topLinePunct w:val="0"/>
              <w:autoSpaceDE/>
              <w:autoSpaceDN/>
              <w:bidi w:val="0"/>
              <w:spacing w:line="580" w:lineRule="exact"/>
              <w:jc w:val="left"/>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马山镇八甲村</w:t>
            </w:r>
          </w:p>
        </w:tc>
        <w:tc>
          <w:tcPr>
            <w:tcW w:w="2160" w:type="dxa"/>
            <w:noWrap w:val="0"/>
            <w:vAlign w:val="center"/>
          </w:tcPr>
          <w:p w14:paraId="7CCF891E">
            <w:pPr>
              <w:keepNext w:val="0"/>
              <w:keepLines w:val="0"/>
              <w:pageBreakBefore w:val="0"/>
              <w:kinsoku/>
              <w:wordWrap/>
              <w:overflowPunct/>
              <w:topLinePunct w:val="0"/>
              <w:autoSpaceDE/>
              <w:autoSpaceDN/>
              <w:bidi w:val="0"/>
              <w:spacing w:line="580" w:lineRule="exact"/>
              <w:jc w:val="center"/>
              <w:textAlignment w:val="auto"/>
              <w:rPr>
                <w:rFonts w:hint="default" w:ascii="仿宋_GB2312" w:eastAsia="仿宋_GB2312"/>
                <w:b w:val="0"/>
                <w:bCs/>
                <w:sz w:val="32"/>
                <w:szCs w:val="32"/>
                <w:lang w:val="en-US" w:eastAsia="zh-CN"/>
              </w:rPr>
            </w:pPr>
            <w:r>
              <w:rPr>
                <w:rFonts w:hint="eastAsia" w:ascii="仿宋_GB2312"/>
                <w:b w:val="0"/>
                <w:bCs/>
                <w:sz w:val="32"/>
                <w:szCs w:val="32"/>
                <w:lang w:val="en-US" w:eastAsia="zh-CN"/>
              </w:rPr>
              <w:t>17377249087</w:t>
            </w:r>
          </w:p>
        </w:tc>
      </w:tr>
    </w:tbl>
    <w:p w14:paraId="7FE3CEDA">
      <w:pPr>
        <w:spacing w:line="560" w:lineRule="exact"/>
        <w:jc w:val="both"/>
        <w:rPr>
          <w:rFonts w:hint="eastAsia" w:ascii="仿宋_GB2312" w:eastAsia="仿宋_GB2312"/>
          <w:b/>
          <w:sz w:val="32"/>
          <w:szCs w:val="32"/>
        </w:rPr>
      </w:pPr>
      <w:r>
        <w:rPr>
          <w:rFonts w:hint="eastAsia" w:ascii="仿宋_GB2312" w:eastAsia="仿宋_GB2312"/>
          <w:b/>
          <w:sz w:val="32"/>
          <w:szCs w:val="32"/>
        </w:rPr>
        <w:t>建议内容：</w:t>
      </w:r>
    </w:p>
    <w:p w14:paraId="5E6C7C01">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拓宽平山水库排洪道桥梁</w:t>
      </w:r>
      <w:r>
        <w:rPr>
          <w:rFonts w:hint="eastAsia" w:ascii="方正小标宋简体" w:eastAsia="方正小标宋简体"/>
          <w:sz w:val="36"/>
          <w:szCs w:val="36"/>
          <w:lang w:eastAsia="zh-CN"/>
        </w:rPr>
        <w:t>的建议</w:t>
      </w:r>
    </w:p>
    <w:p w14:paraId="1C00D7E6">
      <w:pPr>
        <w:numPr>
          <w:ilvl w:val="0"/>
          <w:numId w:val="19"/>
        </w:numPr>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0A6C011E">
      <w:pPr>
        <w:pStyle w:val="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马山镇集镇至六塘镇肯社道路为农村公路养护道路，系马山镇通往六塘镇和马山镇肯洛村通往集镇的主要通道，往来车流量大。该道路平山水库（小二型）坝首的排洪道上有一座路桥，桥面长12米、宽3.5米。从水库大坝到桥面的路段弯曲，大型车辆进桥角度小，经过该桥极易撞到两侧护栏。对群众日常生活生产造成影响。</w:t>
      </w:r>
    </w:p>
    <w:p w14:paraId="77DD170B">
      <w:pPr>
        <w:numPr>
          <w:ilvl w:val="0"/>
          <w:numId w:val="19"/>
        </w:numPr>
        <w:spacing w:line="560" w:lineRule="exact"/>
        <w:ind w:left="0" w:leftChars="0" w:firstLine="640" w:firstLineChars="200"/>
        <w:rPr>
          <w:rFonts w:hint="eastAsia" w:ascii="Times New Roman" w:hAnsi="Times New Roman" w:eastAsia="仿宋_GB2312" w:cs="Times New Roman"/>
          <w:color w:val="000000"/>
          <w:sz w:val="32"/>
          <w:szCs w:val="32"/>
          <w:lang w:val="en-US" w:eastAsia="zh-CN"/>
        </w:rPr>
      </w:pPr>
      <w:r>
        <w:rPr>
          <w:rFonts w:hint="eastAsia" w:ascii="黑体" w:hAnsi="黑体" w:eastAsia="黑体" w:cs="黑体"/>
          <w:sz w:val="32"/>
          <w:szCs w:val="32"/>
          <w:lang w:eastAsia="zh-CN"/>
        </w:rPr>
        <w:t>解决问题的必要性：</w:t>
      </w:r>
    </w:p>
    <w:p w14:paraId="1F0E46FF">
      <w:pPr>
        <w:pStyle w:val="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平山水库路桥系马山镇通往六塘镇和马山镇肯洛村通往集镇的主要通道，路桥日常车流量较大，但路段弯曲，大型车辆进桥角度小，周边防护栏破损严重，对群众日常出行影响大，且2021年以来，该路段发生过多起交通事故，存在严重安全隐患。周边群众迫切需要解决路窄难过、安全隐患问题。</w:t>
      </w:r>
    </w:p>
    <w:p w14:paraId="2BFF153B">
      <w:pPr>
        <w:numPr>
          <w:ilvl w:val="0"/>
          <w:numId w:val="19"/>
        </w:numPr>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建议或办法措施：</w:t>
      </w:r>
    </w:p>
    <w:p w14:paraId="3AB8CCD1">
      <w:pPr>
        <w:pStyle w:val="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为消除安全隐患和方便来往车辆通行，现向县人民政府申请将平山水库排洪道桥梁拓</w:t>
      </w:r>
      <w:r>
        <w:rPr>
          <w:rFonts w:hint="default" w:ascii="仿宋_GB2312" w:hAnsi="仿宋_GB2312" w:eastAsia="仿宋_GB2312" w:cs="仿宋_GB2312"/>
          <w:color w:val="000000"/>
          <w:kern w:val="2"/>
          <w:sz w:val="32"/>
          <w:szCs w:val="32"/>
          <w:lang w:val="en-US" w:eastAsia="zh-CN" w:bidi="ar"/>
        </w:rPr>
        <w:t>宽</w:t>
      </w:r>
      <w:r>
        <w:rPr>
          <w:rFonts w:hint="eastAsia" w:ascii="仿宋_GB2312" w:hAnsi="仿宋_GB2312" w:eastAsia="仿宋_GB2312" w:cs="仿宋_GB2312"/>
          <w:color w:val="000000"/>
          <w:kern w:val="2"/>
          <w:sz w:val="32"/>
          <w:szCs w:val="32"/>
          <w:lang w:val="en-US" w:eastAsia="zh-CN" w:bidi="ar"/>
        </w:rPr>
        <w:t>为桥面长12米、宽6.5米</w:t>
      </w:r>
      <w:r>
        <w:rPr>
          <w:rFonts w:hint="default" w:ascii="仿宋_GB2312" w:hAnsi="仿宋_GB2312" w:eastAsia="仿宋_GB2312" w:cs="仿宋_GB2312"/>
          <w:color w:val="000000"/>
          <w:kern w:val="2"/>
          <w:sz w:val="32"/>
          <w:szCs w:val="32"/>
          <w:lang w:val="en-US" w:eastAsia="zh-CN" w:bidi="ar"/>
        </w:rPr>
        <w:t>的钢混结构桥梁</w:t>
      </w:r>
      <w:r>
        <w:rPr>
          <w:rFonts w:hint="eastAsia" w:ascii="仿宋_GB2312" w:hAnsi="仿宋_GB2312" w:eastAsia="仿宋_GB2312" w:cs="仿宋_GB2312"/>
          <w:color w:val="000000"/>
          <w:kern w:val="2"/>
          <w:sz w:val="32"/>
          <w:szCs w:val="32"/>
          <w:lang w:val="en-US" w:eastAsia="zh-CN" w:bidi="ar"/>
        </w:rPr>
        <w:t>，完善桥梁和道路护栏。</w:t>
      </w:r>
    </w:p>
    <w:p w14:paraId="13653B90">
      <w:pPr>
        <w:pStyle w:val="2"/>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color w:val="000000"/>
          <w:kern w:val="2"/>
          <w:sz w:val="32"/>
          <w:szCs w:val="32"/>
          <w:lang w:val="en-US" w:eastAsia="zh-CN" w:bidi="ar"/>
        </w:rPr>
      </w:pPr>
      <w:r>
        <w:rPr>
          <w:rFonts w:hint="eastAsia" w:ascii="仿宋_GB2312" w:hAnsi="仿宋_GB2312" w:eastAsia="仿宋_GB2312" w:cs="仿宋_GB2312"/>
          <w:color w:val="000000"/>
          <w:kern w:val="2"/>
          <w:sz w:val="32"/>
          <w:szCs w:val="32"/>
          <w:lang w:val="en-US" w:eastAsia="zh-CN" w:bidi="ar"/>
        </w:rPr>
        <w:t>经费预算：75万元</w:t>
      </w:r>
    </w:p>
    <w:p w14:paraId="6D5EF900">
      <w:pPr>
        <w:pStyle w:val="4"/>
        <w:rPr>
          <w:rFonts w:hint="default" w:ascii="Times New Roman" w:hAnsi="Times New Roman" w:eastAsia="仿宋_GB2312" w:cs="Times New Roman"/>
          <w:sz w:val="32"/>
          <w:szCs w:val="32"/>
          <w:lang w:val="en-US" w:eastAsia="zh-CN"/>
        </w:rPr>
      </w:pPr>
    </w:p>
    <w:p w14:paraId="608B306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B5AE7F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17DEA9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22DE24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5FA05FE3">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63B662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784A581B">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249BED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22304ED7">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BE0566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19B837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44952A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88915B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4E9C48F">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6B94DB1">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318CF5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1EE8136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B2C6878">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067A8E26">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3020B3B0">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p>
    <w:p w14:paraId="49030394">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1B0D4A9D">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代表建议、批评和意见</w:t>
      </w:r>
    </w:p>
    <w:p w14:paraId="371D731D">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37</w:t>
      </w:r>
      <w:r>
        <w:rPr>
          <w:rFonts w:hint="eastAsia" w:ascii="宋体" w:hAnsi="宋体"/>
          <w:b/>
          <w:sz w:val="28"/>
          <w:szCs w:val="28"/>
        </w:rPr>
        <w:t>号        类别：</w:t>
      </w:r>
      <w:r>
        <w:rPr>
          <w:rFonts w:hint="eastAsia" w:ascii="宋体" w:hAnsi="宋体"/>
          <w:b/>
          <w:sz w:val="28"/>
          <w:szCs w:val="28"/>
          <w:lang w:val="en-US" w:eastAsia="zh-CN"/>
        </w:rPr>
        <w:t>城建</w:t>
      </w:r>
    </w:p>
    <w:tbl>
      <w:tblPr>
        <w:tblStyle w:val="13"/>
        <w:tblW w:w="90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701"/>
        <w:gridCol w:w="1650"/>
        <w:gridCol w:w="2160"/>
      </w:tblGrid>
      <w:tr w14:paraId="2D5A1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552" w:type="dxa"/>
            <w:noWrap w:val="0"/>
            <w:vAlign w:val="center"/>
          </w:tcPr>
          <w:p w14:paraId="5C0C6D2F">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b/>
                <w:sz w:val="32"/>
                <w:szCs w:val="32"/>
                <w:lang w:val="en-US" w:eastAsia="zh-CN"/>
              </w:rPr>
              <w:t>建议</w:t>
            </w:r>
            <w:r>
              <w:rPr>
                <w:rFonts w:hint="eastAsia" w:ascii="仿宋_GB2312" w:eastAsia="仿宋_GB2312"/>
                <w:b/>
                <w:sz w:val="32"/>
                <w:szCs w:val="32"/>
              </w:rPr>
              <w:t>标题</w:t>
            </w:r>
          </w:p>
        </w:tc>
        <w:tc>
          <w:tcPr>
            <w:tcW w:w="7511" w:type="dxa"/>
            <w:gridSpan w:val="3"/>
            <w:noWrap w:val="0"/>
            <w:vAlign w:val="center"/>
          </w:tcPr>
          <w:p w14:paraId="77A86315">
            <w:pPr>
              <w:spacing w:line="560" w:lineRule="exact"/>
              <w:jc w:val="both"/>
              <w:rPr>
                <w:rFonts w:hint="default" w:ascii="仿宋_GB2312" w:hAnsi="Calibri" w:eastAsia="仿宋_GB2312" w:cs="Times New Roman"/>
                <w:b w:val="0"/>
                <w:bCs/>
                <w:kern w:val="2"/>
                <w:sz w:val="32"/>
                <w:szCs w:val="32"/>
                <w:lang w:val="en-US" w:eastAsia="zh-CN" w:bidi="ar-SA"/>
              </w:rPr>
            </w:pPr>
            <w:r>
              <w:rPr>
                <w:rFonts w:hint="default" w:ascii="Times New Roman" w:hAnsi="Times New Roman" w:eastAsia="仿宋_GB2312" w:cs="Times New Roman"/>
                <w:b w:val="0"/>
                <w:bCs/>
                <w:sz w:val="32"/>
                <w:szCs w:val="32"/>
                <w:lang w:val="en-US" w:eastAsia="zh-CN"/>
              </w:rPr>
              <w:t>关于</w:t>
            </w:r>
            <w:r>
              <w:rPr>
                <w:rFonts w:hint="eastAsia" w:ascii="Times New Roman" w:hAnsi="Times New Roman" w:eastAsia="仿宋_GB2312" w:cs="Times New Roman"/>
                <w:b w:val="0"/>
                <w:bCs/>
                <w:sz w:val="32"/>
                <w:szCs w:val="32"/>
                <w:lang w:val="en-US" w:eastAsia="zh-CN"/>
              </w:rPr>
              <w:t>提升马山镇集镇广场人居环境整治</w:t>
            </w:r>
            <w:r>
              <w:rPr>
                <w:rFonts w:hint="default" w:ascii="Times New Roman" w:hAnsi="Times New Roman" w:eastAsia="仿宋_GB2312" w:cs="Times New Roman"/>
                <w:b w:val="0"/>
                <w:bCs/>
                <w:sz w:val="32"/>
                <w:szCs w:val="32"/>
                <w:lang w:val="en-US" w:eastAsia="zh-CN"/>
              </w:rPr>
              <w:t>的</w:t>
            </w:r>
            <w:r>
              <w:rPr>
                <w:rFonts w:hint="eastAsia" w:ascii="Times New Roman" w:hAnsi="Times New Roman" w:cs="Times New Roman"/>
                <w:b w:val="0"/>
                <w:bCs/>
                <w:sz w:val="32"/>
                <w:szCs w:val="32"/>
                <w:lang w:val="en-US" w:eastAsia="zh-CN"/>
              </w:rPr>
              <w:t>建议</w:t>
            </w:r>
          </w:p>
        </w:tc>
      </w:tr>
      <w:tr w14:paraId="662AB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384CEDC">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701" w:type="dxa"/>
            <w:noWrap w:val="0"/>
            <w:vAlign w:val="center"/>
          </w:tcPr>
          <w:p w14:paraId="7D6AA2A3">
            <w:pPr>
              <w:spacing w:line="560" w:lineRule="exact"/>
              <w:jc w:val="center"/>
              <w:rPr>
                <w:rFonts w:hint="eastAsia" w:ascii="Times New Roman" w:hAnsi="Times New Roman" w:eastAsia="仿宋_GB2312" w:cs="Times New Roman"/>
                <w:b w:val="0"/>
                <w:bCs/>
                <w:kern w:val="2"/>
                <w:sz w:val="32"/>
                <w:szCs w:val="32"/>
                <w:lang w:val="en-US" w:eastAsia="zh-CN" w:bidi="ar-SA"/>
              </w:rPr>
            </w:pPr>
            <w:r>
              <w:rPr>
                <w:rFonts w:hint="eastAsia" w:ascii="Times New Roman" w:hAnsi="Times New Roman" w:eastAsia="仿宋_GB2312" w:cs="Times New Roman"/>
                <w:b w:val="0"/>
                <w:bCs/>
                <w:sz w:val="32"/>
                <w:szCs w:val="32"/>
                <w:lang w:val="en-US" w:eastAsia="zh-CN"/>
              </w:rPr>
              <w:t>温小梅</w:t>
            </w:r>
          </w:p>
        </w:tc>
        <w:tc>
          <w:tcPr>
            <w:tcW w:w="1650" w:type="dxa"/>
            <w:noWrap w:val="0"/>
            <w:vAlign w:val="center"/>
          </w:tcPr>
          <w:p w14:paraId="1486AA81">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联系电话</w:t>
            </w:r>
          </w:p>
        </w:tc>
        <w:tc>
          <w:tcPr>
            <w:tcW w:w="2160" w:type="dxa"/>
            <w:noWrap w:val="0"/>
            <w:vAlign w:val="center"/>
          </w:tcPr>
          <w:p w14:paraId="0355E8DD">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仿宋_GB2312" w:hAnsi="Times New Roman" w:cs="Times New Roman"/>
                <w:b w:val="0"/>
                <w:bCs/>
                <w:sz w:val="32"/>
                <w:szCs w:val="32"/>
                <w:lang w:val="en-US" w:eastAsia="zh-CN"/>
              </w:rPr>
              <w:t>13517820455</w:t>
            </w:r>
          </w:p>
        </w:tc>
      </w:tr>
      <w:tr w14:paraId="48512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6B700D66">
            <w:pPr>
              <w:keepNext w:val="0"/>
              <w:keepLines w:val="0"/>
              <w:pageBreakBefore w:val="0"/>
              <w:kinsoku/>
              <w:wordWrap/>
              <w:overflowPunct/>
              <w:topLinePunct w:val="0"/>
              <w:autoSpaceDE/>
              <w:autoSpaceDN/>
              <w:bidi w:val="0"/>
              <w:spacing w:line="58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701" w:type="dxa"/>
            <w:noWrap w:val="0"/>
            <w:vAlign w:val="center"/>
          </w:tcPr>
          <w:p w14:paraId="040E2C76">
            <w:pPr>
              <w:spacing w:line="560" w:lineRule="exact"/>
              <w:jc w:val="left"/>
              <w:rPr>
                <w:rFonts w:hint="default" w:ascii="Times New Roman" w:hAnsi="Times New Roman" w:eastAsia="仿宋_GB2312" w:cs="Times New Roman"/>
                <w:b w:val="0"/>
                <w:bCs/>
                <w:kern w:val="2"/>
                <w:sz w:val="32"/>
                <w:szCs w:val="32"/>
                <w:lang w:val="en-US" w:eastAsia="zh-CN" w:bidi="ar-SA"/>
              </w:rPr>
            </w:pPr>
            <w:r>
              <w:rPr>
                <w:rFonts w:hint="eastAsia" w:ascii="Times New Roman" w:hAnsi="Times New Roman" w:eastAsia="仿宋_GB2312" w:cs="Times New Roman"/>
                <w:b w:val="0"/>
                <w:bCs/>
                <w:sz w:val="32"/>
                <w:szCs w:val="32"/>
                <w:lang w:val="en-US" w:eastAsia="zh-CN"/>
              </w:rPr>
              <w:t>马山镇马山社区</w:t>
            </w:r>
          </w:p>
        </w:tc>
        <w:tc>
          <w:tcPr>
            <w:tcW w:w="1650" w:type="dxa"/>
            <w:noWrap w:val="0"/>
            <w:vAlign w:val="center"/>
          </w:tcPr>
          <w:p w14:paraId="0BFF1A1C">
            <w:pPr>
              <w:spacing w:line="560" w:lineRule="exact"/>
              <w:jc w:val="center"/>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sz w:val="32"/>
                <w:szCs w:val="32"/>
              </w:rPr>
              <w:t>邮政编码</w:t>
            </w:r>
          </w:p>
        </w:tc>
        <w:tc>
          <w:tcPr>
            <w:tcW w:w="2160" w:type="dxa"/>
            <w:noWrap w:val="0"/>
            <w:vAlign w:val="center"/>
          </w:tcPr>
          <w:p w14:paraId="320349E2">
            <w:pPr>
              <w:spacing w:line="560" w:lineRule="exact"/>
              <w:jc w:val="center"/>
              <w:rPr>
                <w:rFonts w:hint="default" w:ascii="Times New Roman" w:hAnsi="Times New Roman" w:eastAsia="仿宋_GB2312" w:cs="Times New Roman"/>
                <w:bCs/>
                <w:spacing w:val="-4"/>
                <w:kern w:val="0"/>
                <w:sz w:val="32"/>
                <w:szCs w:val="32"/>
                <w:lang w:val="en-US" w:eastAsia="zh-CN" w:bidi="ar-SA"/>
              </w:rPr>
            </w:pPr>
          </w:p>
        </w:tc>
      </w:tr>
      <w:tr w14:paraId="1E0D3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5EA2AC">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51" w:type="dxa"/>
            <w:gridSpan w:val="2"/>
            <w:noWrap w:val="0"/>
            <w:vAlign w:val="center"/>
          </w:tcPr>
          <w:p w14:paraId="602501A2">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60" w:type="dxa"/>
            <w:noWrap w:val="0"/>
            <w:vAlign w:val="center"/>
          </w:tcPr>
          <w:p w14:paraId="0B8CD0DB">
            <w:pPr>
              <w:keepNext w:val="0"/>
              <w:keepLines w:val="0"/>
              <w:pageBreakBefore w:val="0"/>
              <w:kinsoku/>
              <w:wordWrap/>
              <w:overflowPunct/>
              <w:topLinePunct w:val="0"/>
              <w:autoSpaceDE/>
              <w:autoSpaceDN/>
              <w:bidi w:val="0"/>
              <w:spacing w:line="58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138F2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C94ACE8">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rPr>
              <w:t>韦秋红</w:t>
            </w:r>
          </w:p>
        </w:tc>
        <w:tc>
          <w:tcPr>
            <w:tcW w:w="5351" w:type="dxa"/>
            <w:gridSpan w:val="2"/>
            <w:noWrap w:val="0"/>
            <w:vAlign w:val="center"/>
          </w:tcPr>
          <w:p w14:paraId="53470612">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eastAsia" w:ascii="Times New Roman" w:hAnsi="Times New Roman" w:eastAsia="仿宋_GB2312" w:cs="Times New Roman"/>
                <w:bCs/>
                <w:spacing w:val="-4"/>
                <w:kern w:val="0"/>
                <w:sz w:val="32"/>
                <w:szCs w:val="32"/>
                <w:lang w:val="en-US" w:eastAsia="zh-CN"/>
              </w:rPr>
              <w:t>马山镇马山村</w:t>
            </w:r>
          </w:p>
        </w:tc>
        <w:tc>
          <w:tcPr>
            <w:tcW w:w="2160" w:type="dxa"/>
            <w:noWrap w:val="0"/>
            <w:vAlign w:val="center"/>
          </w:tcPr>
          <w:p w14:paraId="1A810956">
            <w:pPr>
              <w:keepNext w:val="0"/>
              <w:keepLines w:val="0"/>
              <w:pageBreakBefore w:val="0"/>
              <w:kinsoku/>
              <w:wordWrap/>
              <w:overflowPunct/>
              <w:topLinePunct w:val="0"/>
              <w:autoSpaceDE/>
              <w:autoSpaceDN/>
              <w:bidi w:val="0"/>
              <w:spacing w:line="580" w:lineRule="exact"/>
              <w:jc w:val="center"/>
              <w:textAlignment w:val="auto"/>
              <w:rPr>
                <w:rFonts w:hint="default" w:ascii="仿宋_GB2312" w:hAnsi="Times New Roman" w:cs="Times New Roman"/>
                <w:b w:val="0"/>
                <w:bCs/>
                <w:sz w:val="32"/>
                <w:szCs w:val="32"/>
                <w:lang w:val="en-US" w:eastAsia="zh-CN"/>
              </w:rPr>
            </w:pPr>
            <w:r>
              <w:rPr>
                <w:rFonts w:hint="eastAsia" w:ascii="仿宋_GB2312" w:hAnsi="Times New Roman" w:cs="Times New Roman"/>
                <w:b w:val="0"/>
                <w:bCs/>
                <w:sz w:val="32"/>
                <w:szCs w:val="32"/>
                <w:lang w:val="en-US" w:eastAsia="zh-CN"/>
              </w:rPr>
              <w:t>18276273573</w:t>
            </w:r>
          </w:p>
        </w:tc>
      </w:tr>
      <w:tr w14:paraId="6D359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74EAF92">
            <w:pPr>
              <w:spacing w:line="56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bidi="ar-SA"/>
              </w:rPr>
              <w:t>韦修才</w:t>
            </w:r>
          </w:p>
        </w:tc>
        <w:tc>
          <w:tcPr>
            <w:tcW w:w="5351" w:type="dxa"/>
            <w:gridSpan w:val="2"/>
            <w:noWrap w:val="0"/>
            <w:vAlign w:val="center"/>
          </w:tcPr>
          <w:p w14:paraId="5E4E7636">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eastAsia" w:ascii="Times New Roman" w:hAnsi="Times New Roman" w:eastAsia="仿宋_GB2312" w:cs="Times New Roman"/>
                <w:bCs/>
                <w:spacing w:val="-4"/>
                <w:kern w:val="0"/>
                <w:sz w:val="32"/>
                <w:szCs w:val="32"/>
                <w:lang w:val="en-US" w:eastAsia="zh-CN"/>
              </w:rPr>
              <w:t>马山镇横山村</w:t>
            </w:r>
          </w:p>
        </w:tc>
        <w:tc>
          <w:tcPr>
            <w:tcW w:w="2160" w:type="dxa"/>
            <w:noWrap w:val="0"/>
            <w:vAlign w:val="center"/>
          </w:tcPr>
          <w:p w14:paraId="4179841A">
            <w:pPr>
              <w:keepNext w:val="0"/>
              <w:keepLines w:val="0"/>
              <w:pageBreakBefore w:val="0"/>
              <w:kinsoku/>
              <w:wordWrap/>
              <w:overflowPunct/>
              <w:topLinePunct w:val="0"/>
              <w:autoSpaceDE/>
              <w:autoSpaceDN/>
              <w:bidi w:val="0"/>
              <w:spacing w:line="580" w:lineRule="exact"/>
              <w:jc w:val="center"/>
              <w:textAlignment w:val="auto"/>
              <w:rPr>
                <w:rFonts w:hint="default" w:ascii="仿宋_GB2312" w:hAnsi="Times New Roman" w:cs="Times New Roman"/>
                <w:b w:val="0"/>
                <w:bCs/>
                <w:sz w:val="32"/>
                <w:szCs w:val="32"/>
                <w:lang w:val="en-US" w:eastAsia="zh-CN"/>
              </w:rPr>
            </w:pPr>
            <w:r>
              <w:rPr>
                <w:rFonts w:hint="default" w:ascii="仿宋_GB2312" w:hAnsi="Times New Roman" w:cs="Times New Roman"/>
                <w:b w:val="0"/>
                <w:bCs/>
                <w:sz w:val="32"/>
                <w:szCs w:val="32"/>
                <w:lang w:val="en-US" w:eastAsia="zh-CN"/>
              </w:rPr>
              <w:t>13878218773</w:t>
            </w:r>
          </w:p>
        </w:tc>
      </w:tr>
      <w:tr w14:paraId="78278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1AF3838">
            <w:pPr>
              <w:keepNext w:val="0"/>
              <w:keepLines w:val="0"/>
              <w:pageBreakBefore w:val="0"/>
              <w:kinsoku/>
              <w:wordWrap/>
              <w:overflowPunct/>
              <w:topLinePunct w:val="0"/>
              <w:autoSpaceDE/>
              <w:autoSpaceDN/>
              <w:bidi w:val="0"/>
              <w:spacing w:line="58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eastAsia="仿宋_GB2312"/>
                <w:b w:val="0"/>
                <w:bCs/>
                <w:sz w:val="32"/>
                <w:szCs w:val="32"/>
              </w:rPr>
              <w:t>兰鸿松</w:t>
            </w:r>
          </w:p>
        </w:tc>
        <w:tc>
          <w:tcPr>
            <w:tcW w:w="5351" w:type="dxa"/>
            <w:gridSpan w:val="2"/>
            <w:noWrap w:val="0"/>
            <w:vAlign w:val="center"/>
          </w:tcPr>
          <w:p w14:paraId="2C30B3EF">
            <w:pPr>
              <w:spacing w:line="560" w:lineRule="exact"/>
              <w:jc w:val="left"/>
              <w:rPr>
                <w:rFonts w:hint="default" w:ascii="Times New Roman" w:hAnsi="Times New Roman" w:eastAsia="仿宋_GB2312" w:cs="Times New Roman"/>
                <w:bCs/>
                <w:spacing w:val="-4"/>
                <w:kern w:val="0"/>
                <w:sz w:val="32"/>
                <w:szCs w:val="32"/>
                <w:lang w:val="en-US" w:eastAsia="zh-CN"/>
              </w:rPr>
            </w:pPr>
            <w:r>
              <w:rPr>
                <w:rFonts w:hint="eastAsia" w:ascii="Times New Roman" w:hAnsi="Times New Roman" w:eastAsia="仿宋_GB2312" w:cs="Times New Roman"/>
                <w:bCs/>
                <w:spacing w:val="-4"/>
                <w:kern w:val="0"/>
                <w:sz w:val="32"/>
                <w:szCs w:val="32"/>
                <w:lang w:val="en-US" w:eastAsia="zh-CN"/>
              </w:rPr>
              <w:t>马山镇北浩村</w:t>
            </w:r>
          </w:p>
        </w:tc>
        <w:tc>
          <w:tcPr>
            <w:tcW w:w="2160" w:type="dxa"/>
            <w:noWrap w:val="0"/>
            <w:vAlign w:val="center"/>
          </w:tcPr>
          <w:p w14:paraId="721AEC33">
            <w:pPr>
              <w:keepNext w:val="0"/>
              <w:keepLines w:val="0"/>
              <w:pageBreakBefore w:val="0"/>
              <w:kinsoku/>
              <w:wordWrap/>
              <w:overflowPunct/>
              <w:topLinePunct w:val="0"/>
              <w:autoSpaceDE/>
              <w:autoSpaceDN/>
              <w:bidi w:val="0"/>
              <w:spacing w:line="580" w:lineRule="exact"/>
              <w:jc w:val="center"/>
              <w:textAlignment w:val="auto"/>
              <w:rPr>
                <w:rFonts w:hint="default" w:ascii="仿宋_GB2312" w:hAnsi="Times New Roman" w:cs="Times New Roman"/>
                <w:b w:val="0"/>
                <w:bCs/>
                <w:sz w:val="32"/>
                <w:szCs w:val="32"/>
                <w:lang w:val="en-US" w:eastAsia="zh-CN"/>
              </w:rPr>
            </w:pPr>
            <w:r>
              <w:rPr>
                <w:rFonts w:hint="eastAsia" w:ascii="仿宋_GB2312" w:hAnsi="Times New Roman" w:cs="Times New Roman"/>
                <w:b w:val="0"/>
                <w:bCs/>
                <w:sz w:val="32"/>
                <w:szCs w:val="32"/>
                <w:lang w:val="en-US" w:eastAsia="zh-CN"/>
              </w:rPr>
              <w:t>15977278168</w:t>
            </w:r>
          </w:p>
        </w:tc>
      </w:tr>
    </w:tbl>
    <w:p w14:paraId="4B107D21">
      <w:pPr>
        <w:spacing w:line="560" w:lineRule="exact"/>
        <w:jc w:val="both"/>
        <w:rPr>
          <w:rFonts w:hint="eastAsia" w:ascii="方正小标宋简体" w:eastAsia="方正小标宋简体"/>
          <w:sz w:val="36"/>
          <w:szCs w:val="36"/>
          <w:lang w:eastAsia="zh-CN"/>
        </w:rPr>
      </w:pPr>
      <w:r>
        <w:rPr>
          <w:rFonts w:hint="eastAsia" w:ascii="仿宋_GB2312" w:eastAsia="仿宋_GB2312"/>
          <w:b/>
          <w:sz w:val="32"/>
          <w:szCs w:val="32"/>
        </w:rPr>
        <w:t>建议内容：</w:t>
      </w:r>
    </w:p>
    <w:p w14:paraId="3FD747D1">
      <w:pPr>
        <w:spacing w:line="560" w:lineRule="exact"/>
        <w:jc w:val="center"/>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w:t>
      </w:r>
      <w:r>
        <w:rPr>
          <w:rFonts w:hint="eastAsia" w:ascii="方正小标宋简体" w:eastAsia="方正小标宋简体"/>
          <w:sz w:val="36"/>
          <w:szCs w:val="36"/>
          <w:lang w:val="en-US" w:eastAsia="zh-CN"/>
        </w:rPr>
        <w:t>提升马山镇集镇广场人居环境整治</w:t>
      </w:r>
      <w:r>
        <w:rPr>
          <w:rFonts w:hint="eastAsia" w:ascii="方正小标宋简体" w:eastAsia="方正小标宋简体"/>
          <w:sz w:val="36"/>
          <w:szCs w:val="36"/>
          <w:lang w:eastAsia="zh-CN"/>
        </w:rPr>
        <w:t>的建议</w:t>
      </w:r>
    </w:p>
    <w:p w14:paraId="724B3DC4">
      <w:pPr>
        <w:numPr>
          <w:ilvl w:val="0"/>
          <w:numId w:val="20"/>
        </w:numPr>
        <w:spacing w:line="56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事由：</w:t>
      </w:r>
    </w:p>
    <w:p w14:paraId="24C08301">
      <w:pPr>
        <w:spacing w:line="560" w:lineRule="exact"/>
        <w:ind w:firstLine="640" w:firstLineChars="200"/>
        <w:rPr>
          <w:rFonts w:hint="eastAsia" w:ascii="黑体" w:hAnsi="黑体" w:eastAsia="黑体" w:cs="黑体"/>
          <w:sz w:val="32"/>
          <w:szCs w:val="32"/>
          <w:lang w:eastAsia="zh-CN"/>
        </w:rPr>
      </w:pPr>
      <w:r>
        <w:rPr>
          <w:rFonts w:hint="default" w:ascii="Times New Roman" w:hAnsi="Times New Roman" w:eastAsia="仿宋_GB2312" w:cs="Times New Roman"/>
          <w:sz w:val="32"/>
          <w:szCs w:val="32"/>
          <w:lang w:val="en-US" w:eastAsia="zh-CN"/>
        </w:rPr>
        <w:t>马山镇</w:t>
      </w:r>
      <w:r>
        <w:rPr>
          <w:rFonts w:hint="eastAsia" w:ascii="Times New Roman" w:hAnsi="Times New Roman" w:eastAsia="仿宋_GB2312" w:cs="Times New Roman"/>
          <w:sz w:val="32"/>
          <w:szCs w:val="32"/>
          <w:lang w:val="en-US" w:eastAsia="zh-CN"/>
        </w:rPr>
        <w:t>集镇</w:t>
      </w:r>
      <w:r>
        <w:rPr>
          <w:rFonts w:hint="default" w:ascii="Times New Roman" w:hAnsi="Times New Roman" w:eastAsia="仿宋_GB2312" w:cs="Times New Roman"/>
          <w:sz w:val="32"/>
          <w:szCs w:val="32"/>
          <w:lang w:val="en-US"/>
        </w:rPr>
        <w:t>广场位于</w:t>
      </w:r>
      <w:r>
        <w:rPr>
          <w:rFonts w:hint="eastAsia" w:ascii="Times New Roman" w:hAnsi="Times New Roman" w:eastAsia="仿宋_GB2312" w:cs="Times New Roman"/>
          <w:sz w:val="32"/>
          <w:szCs w:val="32"/>
          <w:lang w:val="en-US" w:eastAsia="zh-CN"/>
        </w:rPr>
        <w:t>集镇中心</w:t>
      </w:r>
      <w:r>
        <w:rPr>
          <w:rFonts w:hint="default" w:ascii="Times New Roman" w:hAnsi="Times New Roman" w:eastAsia="仿宋_GB2312" w:cs="Times New Roman"/>
          <w:sz w:val="32"/>
          <w:szCs w:val="32"/>
          <w:lang w:val="en-US"/>
        </w:rPr>
        <w:t>，地块东、南及西面三侧紧邻</w:t>
      </w:r>
      <w:r>
        <w:rPr>
          <w:rFonts w:hint="eastAsia" w:ascii="Times New Roman" w:hAnsi="Times New Roman" w:eastAsia="仿宋_GB2312" w:cs="Times New Roman"/>
          <w:sz w:val="32"/>
          <w:szCs w:val="32"/>
          <w:lang w:val="en-US" w:eastAsia="zh-CN"/>
        </w:rPr>
        <w:t>S210（马大线）二级</w:t>
      </w:r>
      <w:r>
        <w:rPr>
          <w:rFonts w:hint="default" w:ascii="Times New Roman" w:hAnsi="Times New Roman" w:eastAsia="仿宋_GB2312" w:cs="Times New Roman"/>
          <w:sz w:val="32"/>
          <w:szCs w:val="32"/>
          <w:lang w:val="en-US"/>
        </w:rPr>
        <w:t>道路</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于2017年撤乡建镇</w:t>
      </w:r>
      <w:r>
        <w:rPr>
          <w:rFonts w:hint="eastAsia" w:ascii="Times New Roman" w:hAnsi="Times New Roman" w:eastAsia="仿宋_GB2312" w:cs="Times New Roman"/>
          <w:sz w:val="32"/>
          <w:szCs w:val="32"/>
          <w:lang w:val="en-US" w:eastAsia="zh-CN"/>
        </w:rPr>
        <w:t>开始筹建</w:t>
      </w:r>
      <w:r>
        <w:rPr>
          <w:rFonts w:hint="eastAsia" w:ascii="Times New Roman" w:hAnsi="Times New Roman" w:eastAsia="仿宋_GB2312" w:cs="仿宋_GB2312"/>
          <w:sz w:val="32"/>
          <w:szCs w:val="32"/>
          <w:lang w:eastAsia="zh-CN"/>
        </w:rPr>
        <w:t>，</w:t>
      </w:r>
      <w:r>
        <w:rPr>
          <w:rFonts w:hint="eastAsia" w:ascii="Times New Roman" w:hAnsi="Times New Roman" w:eastAsia="仿宋_GB2312" w:cs="Times New Roman"/>
          <w:sz w:val="32"/>
          <w:szCs w:val="32"/>
          <w:lang w:val="en-US" w:eastAsia="zh-CN"/>
        </w:rPr>
        <w:t>2023年10月25日建成启用</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广场</w:t>
      </w:r>
      <w:r>
        <w:rPr>
          <w:rFonts w:hint="eastAsia" w:ascii="Times New Roman" w:hAnsi="Times New Roman" w:eastAsia="仿宋_GB2312" w:cs="仿宋_GB2312"/>
          <w:sz w:val="32"/>
          <w:szCs w:val="32"/>
          <w:lang w:val="en-US" w:eastAsia="zh-CN"/>
        </w:rPr>
        <w:t>与集镇整体风貌和周边延绵的山林、稻田景观融成一体，建筑风格以</w:t>
      </w:r>
      <w:r>
        <w:rPr>
          <w:rFonts w:hint="eastAsia" w:ascii="Times New Roman" w:hAnsi="Times New Roman" w:eastAsia="仿宋_GB2312" w:cs="仿宋_GB2312"/>
          <w:sz w:val="32"/>
          <w:szCs w:val="32"/>
          <w:lang w:eastAsia="zh-CN"/>
        </w:rPr>
        <w:t>中国古典建筑</w:t>
      </w:r>
      <w:r>
        <w:rPr>
          <w:rFonts w:hint="eastAsia" w:ascii="Times New Roman" w:hAnsi="Times New Roman" w:eastAsia="仿宋_GB2312" w:cs="仿宋_GB2312"/>
          <w:sz w:val="32"/>
          <w:szCs w:val="32"/>
          <w:lang w:val="en-US" w:eastAsia="zh-CN"/>
        </w:rPr>
        <w:t>为基础</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加入传统、大气的壮族文化特色，突出铜鼓、牛角等元素，集中体现了马山镇独特的壮族文化底蕴</w:t>
      </w:r>
      <w:r>
        <w:rPr>
          <w:rFonts w:hint="eastAsia" w:ascii="Times New Roman" w:hAnsi="Times New Roman" w:eastAsia="仿宋_GB2312" w:cs="仿宋_GB2312"/>
          <w:sz w:val="32"/>
          <w:szCs w:val="32"/>
          <w:lang w:eastAsia="zh-CN"/>
        </w:rPr>
        <w:t>。</w:t>
      </w:r>
      <w:r>
        <w:rPr>
          <w:rFonts w:hint="eastAsia" w:ascii="Times New Roman" w:hAnsi="Times New Roman" w:eastAsia="仿宋_GB2312" w:cs="Times New Roman"/>
          <w:sz w:val="32"/>
          <w:szCs w:val="32"/>
          <w:lang w:val="en-US" w:eastAsia="zh-CN"/>
        </w:rPr>
        <w:t>广场启用后，各民族群众不分民族、不分老幼，开展日常交往交流的活动，成为各民族群众交流交融的重要场所，构筑中华民族共有精神家园。但是，集镇广场是露天广场，西南侧尚余建设用地空地约300平方米，还需建设一个挡雨连廊供群众平时遮阳挡雨；广场周边的排水沟还未完善，部分水沟经常淤堵，部分水沟因跨度过大，没有盖板，对集镇人居环境造成较大影响，且往来行人存在安全隐患。建议修建挡雨连廊、排水沟、排污沟，解除安全隐患，提升集镇广场人居环境整治。</w:t>
      </w:r>
    </w:p>
    <w:p w14:paraId="0E12557A">
      <w:pPr>
        <w:numPr>
          <w:ilvl w:val="0"/>
          <w:numId w:val="20"/>
        </w:numPr>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解决问题的必要性或依据：</w:t>
      </w:r>
    </w:p>
    <w:p w14:paraId="3E714CD4">
      <w:pPr>
        <w:spacing w:line="560" w:lineRule="exact"/>
        <w:ind w:firstLine="640" w:firstLineChars="200"/>
        <w:rPr>
          <w:rFonts w:hint="eastAsia" w:ascii="黑体" w:hAnsi="黑体" w:eastAsia="黑体" w:cs="黑体"/>
          <w:sz w:val="32"/>
          <w:szCs w:val="32"/>
          <w:lang w:eastAsia="zh-CN"/>
        </w:rPr>
      </w:pPr>
      <w:r>
        <w:rPr>
          <w:rFonts w:hint="eastAsia" w:ascii="Times New Roman" w:hAnsi="Times New Roman" w:eastAsia="仿宋_GB2312" w:cs="Times New Roman"/>
          <w:color w:val="000000"/>
          <w:sz w:val="32"/>
          <w:szCs w:val="32"/>
          <w:lang w:val="en-US" w:eastAsia="zh-CN"/>
        </w:rPr>
        <w:t>自广场启用以来，群众到广场开展活动日益增多，特别是周末、节假日、圩日、夜间，群众唱欢、老人小孩到广场休闲娱乐比较多，群众期盼广场周边有良好的环境。建设挡雨连廊、排水沟、排污沟，</w:t>
      </w:r>
      <w:r>
        <w:rPr>
          <w:rFonts w:hint="eastAsia" w:ascii="Times New Roman" w:hAnsi="Times New Roman" w:eastAsia="仿宋_GB2312" w:cs="Times New Roman"/>
          <w:sz w:val="32"/>
          <w:szCs w:val="32"/>
          <w:lang w:val="en-US" w:eastAsia="zh-CN"/>
        </w:rPr>
        <w:t>解除安全隐患，整治集镇广场人居环境，提升群众安全感、满意感、幸福感。</w:t>
      </w:r>
    </w:p>
    <w:p w14:paraId="2F0D9474">
      <w:pPr>
        <w:numPr>
          <w:ilvl w:val="0"/>
          <w:numId w:val="20"/>
        </w:numPr>
        <w:spacing w:line="560" w:lineRule="exact"/>
        <w:ind w:left="0" w:leftChars="0"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建议或办法措施：</w:t>
      </w:r>
    </w:p>
    <w:p w14:paraId="15ACB770">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kern w:val="2"/>
          <w:sz w:val="32"/>
          <w:szCs w:val="32"/>
          <w:lang w:val="en-US" w:eastAsia="zh-CN" w:bidi="ar-SA"/>
        </w:rPr>
        <w:t>因</w:t>
      </w:r>
      <w:r>
        <w:rPr>
          <w:rFonts w:hint="default" w:ascii="Times New Roman" w:hAnsi="Times New Roman" w:eastAsia="仿宋_GB2312" w:cs="Times New Roman"/>
          <w:color w:val="000000"/>
          <w:kern w:val="2"/>
          <w:sz w:val="32"/>
          <w:szCs w:val="32"/>
          <w:lang w:val="en-US" w:eastAsia="zh-CN" w:bidi="ar-SA"/>
        </w:rPr>
        <w:t>此，我们建议</w:t>
      </w:r>
      <w:r>
        <w:rPr>
          <w:rFonts w:hint="eastAsia" w:ascii="Times New Roman" w:hAnsi="Times New Roman" w:eastAsia="仿宋_GB2312" w:cs="Times New Roman"/>
          <w:color w:val="000000"/>
          <w:kern w:val="2"/>
          <w:sz w:val="32"/>
          <w:szCs w:val="32"/>
          <w:lang w:val="en-US" w:eastAsia="zh-CN" w:bidi="ar-SA"/>
        </w:rPr>
        <w:t>上级协调</w:t>
      </w:r>
      <w:r>
        <w:rPr>
          <w:rFonts w:hint="eastAsia" w:ascii="Times New Roman" w:hAnsi="Times New Roman" w:eastAsia="仿宋_GB2312" w:cs="Times New Roman"/>
          <w:color w:val="000000"/>
          <w:sz w:val="32"/>
          <w:szCs w:val="32"/>
          <w:lang w:val="en-US" w:eastAsia="zh-CN"/>
        </w:rPr>
        <w:t>资金提升马山集镇广场人居环境整治，建设集镇广场排水沟、排污沟。</w:t>
      </w:r>
    </w:p>
    <w:p w14:paraId="757819DD">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both"/>
        <w:textAlignment w:val="auto"/>
        <w:outlineLvl w:val="9"/>
        <w:rPr>
          <w:rFonts w:hint="eastAsia" w:ascii="黑体" w:hAnsi="黑体" w:eastAsia="黑体"/>
          <w:sz w:val="32"/>
          <w:szCs w:val="32"/>
        </w:rPr>
      </w:pPr>
      <w:r>
        <w:rPr>
          <w:rFonts w:hint="eastAsia" w:ascii="黑体" w:hAnsi="黑体" w:eastAsia="黑体"/>
          <w:sz w:val="32"/>
          <w:szCs w:val="32"/>
        </w:rPr>
        <w:t>经费预算：</w:t>
      </w:r>
    </w:p>
    <w:p w14:paraId="7490EAC4">
      <w:pPr>
        <w:numPr>
          <w:ilvl w:val="0"/>
          <w:numId w:val="0"/>
        </w:numPr>
        <w:spacing w:line="560" w:lineRule="exact"/>
        <w:ind w:firstLine="640" w:firstLineChars="200"/>
        <w:rPr>
          <w:rFonts w:hint="eastAsia" w:ascii="黑体" w:hAnsi="黑体" w:eastAsia="黑体" w:cs="黑体"/>
          <w:sz w:val="32"/>
          <w:szCs w:val="32"/>
          <w:lang w:eastAsia="zh-CN"/>
        </w:rPr>
      </w:pPr>
      <w:r>
        <w:rPr>
          <w:rFonts w:hint="eastAsia" w:ascii="Times New Roman" w:hAnsi="Times New Roman" w:eastAsia="仿宋_GB2312" w:cs="Times New Roman"/>
          <w:color w:val="000000"/>
          <w:sz w:val="32"/>
          <w:szCs w:val="32"/>
          <w:lang w:val="en-US" w:eastAsia="zh-CN"/>
        </w:rPr>
        <w:t>建设一个300平方米挡雨连廊，计50万元；排水沟700平方米x130元，计9.1万元；排污沟长200米，加建盖板，计10万元；共计需要资金69.1万元</w:t>
      </w:r>
    </w:p>
    <w:p w14:paraId="07CDBA78">
      <w:pPr>
        <w:rPr>
          <w:rFonts w:hint="default" w:ascii="Times New Roman" w:hAnsi="Times New Roman" w:cs="Times New Roman"/>
        </w:rPr>
      </w:pPr>
    </w:p>
    <w:p w14:paraId="2236816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684803CA">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1BB3B19C">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51B55BF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14510D20">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2FB1A00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3FEE03B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4101B9E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p>
    <w:p w14:paraId="6748611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柳城县第十八届人民代表大会第五次会议</w:t>
      </w:r>
    </w:p>
    <w:p w14:paraId="0D2EA583">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代表建议、批评和意见</w:t>
      </w:r>
    </w:p>
    <w:p w14:paraId="65323A76">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38</w:t>
      </w:r>
      <w:r>
        <w:rPr>
          <w:rFonts w:hint="eastAsia" w:ascii="宋体" w:hAnsi="宋体"/>
          <w:b/>
          <w:sz w:val="28"/>
          <w:szCs w:val="28"/>
        </w:rPr>
        <w:t>号        类别：</w:t>
      </w:r>
      <w:r>
        <w:rPr>
          <w:rFonts w:hint="eastAsia" w:ascii="宋体" w:hAnsi="宋体"/>
          <w:b/>
          <w:sz w:val="28"/>
          <w:szCs w:val="28"/>
          <w:lang w:val="en-US" w:eastAsia="zh-CN"/>
        </w:rPr>
        <w:t>交通</w:t>
      </w:r>
    </w:p>
    <w:tbl>
      <w:tblPr>
        <w:tblStyle w:val="13"/>
        <w:tblW w:w="91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86"/>
        <w:gridCol w:w="1740"/>
        <w:gridCol w:w="2160"/>
      </w:tblGrid>
      <w:tr w14:paraId="670BB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49F001EC">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586" w:type="dxa"/>
            <w:gridSpan w:val="3"/>
            <w:noWrap w:val="0"/>
            <w:vAlign w:val="center"/>
          </w:tcPr>
          <w:p w14:paraId="792C2DE1">
            <w:pPr>
              <w:spacing w:line="560" w:lineRule="exact"/>
              <w:jc w:val="both"/>
              <w:rPr>
                <w:rFonts w:hint="eastAsia" w:ascii="仿宋_GB2312" w:eastAsia="仿宋_GB2312"/>
                <w:b/>
                <w:sz w:val="32"/>
                <w:szCs w:val="32"/>
                <w:lang w:val="en-US" w:eastAsia="zh-CN"/>
              </w:rPr>
            </w:pPr>
            <w:r>
              <w:rPr>
                <w:rFonts w:hint="eastAsia" w:ascii="Times New Roman" w:hAnsi="Times New Roman" w:eastAsia="仿宋_GB2312" w:cs="Times New Roman"/>
                <w:b w:val="0"/>
                <w:bCs/>
                <w:sz w:val="32"/>
                <w:szCs w:val="32"/>
                <w:lang w:eastAsia="zh-CN"/>
              </w:rPr>
              <w:t>关于修建</w:t>
            </w:r>
            <w:r>
              <w:rPr>
                <w:rFonts w:hint="eastAsia" w:ascii="Times New Roman" w:hAnsi="Times New Roman" w:eastAsia="仿宋_GB2312" w:cs="Times New Roman"/>
                <w:b w:val="0"/>
                <w:bCs/>
                <w:sz w:val="32"/>
                <w:szCs w:val="32"/>
                <w:lang w:val="en-US" w:eastAsia="zh-CN"/>
              </w:rPr>
              <w:t>六塘镇</w:t>
            </w:r>
            <w:r>
              <w:rPr>
                <w:rFonts w:hint="eastAsia" w:ascii="Times New Roman" w:hAnsi="Times New Roman" w:eastAsia="仿宋_GB2312" w:cs="Times New Roman"/>
                <w:b w:val="0"/>
                <w:bCs/>
                <w:sz w:val="32"/>
                <w:szCs w:val="32"/>
                <w:lang w:eastAsia="zh-CN"/>
              </w:rPr>
              <w:t>三界村</w:t>
            </w:r>
            <w:r>
              <w:rPr>
                <w:rFonts w:hint="eastAsia" w:ascii="Times New Roman" w:hAnsi="Times New Roman" w:eastAsia="仿宋_GB2312" w:cs="Times New Roman"/>
                <w:b w:val="0"/>
                <w:bCs/>
                <w:sz w:val="32"/>
                <w:szCs w:val="32"/>
                <w:lang w:val="en-US" w:eastAsia="zh-CN"/>
              </w:rPr>
              <w:t>白定桥的建议</w:t>
            </w:r>
          </w:p>
        </w:tc>
      </w:tr>
      <w:tr w14:paraId="2B953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A4CAB05">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686" w:type="dxa"/>
            <w:noWrap w:val="0"/>
            <w:vAlign w:val="center"/>
          </w:tcPr>
          <w:p w14:paraId="43D33D1A">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周爱萍</w:t>
            </w:r>
          </w:p>
        </w:tc>
        <w:tc>
          <w:tcPr>
            <w:tcW w:w="1740" w:type="dxa"/>
            <w:noWrap w:val="0"/>
            <w:vAlign w:val="center"/>
          </w:tcPr>
          <w:p w14:paraId="6E7CF4AD">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60" w:type="dxa"/>
            <w:noWrap w:val="0"/>
            <w:vAlign w:val="center"/>
          </w:tcPr>
          <w:p w14:paraId="6A61D118">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13307829083</w:t>
            </w:r>
          </w:p>
        </w:tc>
      </w:tr>
      <w:tr w14:paraId="606A9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8A914D4">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686" w:type="dxa"/>
            <w:noWrap w:val="0"/>
            <w:vAlign w:val="center"/>
          </w:tcPr>
          <w:p w14:paraId="111CB4A8">
            <w:pPr>
              <w:spacing w:line="560" w:lineRule="exact"/>
              <w:jc w:val="both"/>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六塘镇三界村松柏屯</w:t>
            </w:r>
          </w:p>
        </w:tc>
        <w:tc>
          <w:tcPr>
            <w:tcW w:w="1740" w:type="dxa"/>
            <w:noWrap w:val="0"/>
            <w:vAlign w:val="center"/>
          </w:tcPr>
          <w:p w14:paraId="7DD0E0CF">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60" w:type="dxa"/>
            <w:noWrap w:val="0"/>
            <w:vAlign w:val="center"/>
          </w:tcPr>
          <w:p w14:paraId="3C8E3B2D">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545212</w:t>
            </w:r>
          </w:p>
        </w:tc>
      </w:tr>
      <w:tr w14:paraId="62216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3DEFA15">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426" w:type="dxa"/>
            <w:gridSpan w:val="2"/>
            <w:noWrap w:val="0"/>
            <w:vAlign w:val="center"/>
          </w:tcPr>
          <w:p w14:paraId="6B4C92F7">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60" w:type="dxa"/>
            <w:noWrap w:val="0"/>
            <w:vAlign w:val="center"/>
          </w:tcPr>
          <w:p w14:paraId="412968C2">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5380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DCD0268">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梁决芳</w:t>
            </w:r>
          </w:p>
        </w:tc>
        <w:tc>
          <w:tcPr>
            <w:tcW w:w="5426" w:type="dxa"/>
            <w:gridSpan w:val="2"/>
            <w:noWrap w:val="0"/>
            <w:vAlign w:val="center"/>
          </w:tcPr>
          <w:p w14:paraId="7C80C2DF">
            <w:pPr>
              <w:spacing w:line="560" w:lineRule="exact"/>
              <w:jc w:val="left"/>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六塘镇黄冲村欧酉屯</w:t>
            </w:r>
          </w:p>
        </w:tc>
        <w:tc>
          <w:tcPr>
            <w:tcW w:w="2160" w:type="dxa"/>
            <w:noWrap w:val="0"/>
            <w:vAlign w:val="center"/>
          </w:tcPr>
          <w:p w14:paraId="66868757">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18178827708</w:t>
            </w:r>
          </w:p>
        </w:tc>
      </w:tr>
      <w:tr w14:paraId="3C387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E3EB951">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覃如庆</w:t>
            </w:r>
          </w:p>
        </w:tc>
        <w:tc>
          <w:tcPr>
            <w:tcW w:w="5426" w:type="dxa"/>
            <w:gridSpan w:val="2"/>
            <w:noWrap w:val="0"/>
            <w:vAlign w:val="center"/>
          </w:tcPr>
          <w:p w14:paraId="57C02127">
            <w:pPr>
              <w:spacing w:line="560" w:lineRule="exact"/>
              <w:jc w:val="left"/>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六塘镇拉燕村汶村屯</w:t>
            </w:r>
          </w:p>
        </w:tc>
        <w:tc>
          <w:tcPr>
            <w:tcW w:w="2160" w:type="dxa"/>
            <w:noWrap w:val="0"/>
            <w:vAlign w:val="center"/>
          </w:tcPr>
          <w:p w14:paraId="0057B99D">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18276271682</w:t>
            </w:r>
          </w:p>
        </w:tc>
      </w:tr>
    </w:tbl>
    <w:p w14:paraId="65DE3BBB">
      <w:pPr>
        <w:spacing w:line="560" w:lineRule="exact"/>
        <w:jc w:val="left"/>
        <w:rPr>
          <w:rFonts w:hint="eastAsia" w:ascii="仿宋_GB2312" w:eastAsia="仿宋_GB2312"/>
          <w:b/>
          <w:sz w:val="32"/>
          <w:szCs w:val="32"/>
        </w:rPr>
      </w:pPr>
      <w:r>
        <w:rPr>
          <w:rFonts w:hint="eastAsia" w:ascii="仿宋_GB2312" w:eastAsia="仿宋_GB2312"/>
          <w:b/>
          <w:sz w:val="32"/>
          <w:szCs w:val="32"/>
        </w:rPr>
        <w:t>建议内容：</w:t>
      </w:r>
    </w:p>
    <w:p w14:paraId="4E793541">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36"/>
          <w:szCs w:val="36"/>
          <w:lang w:eastAsia="zh-CN"/>
        </w:rPr>
      </w:pPr>
    </w:p>
    <w:p w14:paraId="3B7E1FF2">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36"/>
          <w:szCs w:val="36"/>
          <w:lang w:eastAsia="zh-CN"/>
        </w:rPr>
      </w:pPr>
      <w:r>
        <w:rPr>
          <w:rFonts w:hint="default" w:ascii="Times New Roman" w:hAnsi="Times New Roman" w:eastAsia="方正小标宋简体" w:cs="Times New Roman"/>
          <w:sz w:val="36"/>
          <w:szCs w:val="36"/>
          <w:lang w:eastAsia="zh-CN"/>
        </w:rPr>
        <w:t>关于</w:t>
      </w:r>
      <w:r>
        <w:rPr>
          <w:rFonts w:hint="eastAsia" w:ascii="Times New Roman" w:hAnsi="Times New Roman" w:eastAsia="方正小标宋简体" w:cs="Times New Roman"/>
          <w:sz w:val="36"/>
          <w:szCs w:val="36"/>
          <w:lang w:eastAsia="zh-CN"/>
        </w:rPr>
        <w:t>修建</w:t>
      </w:r>
      <w:r>
        <w:rPr>
          <w:rFonts w:hint="eastAsia" w:ascii="Times New Roman" w:hAnsi="Times New Roman" w:eastAsia="方正小标宋简体" w:cs="Times New Roman"/>
          <w:sz w:val="36"/>
          <w:szCs w:val="36"/>
          <w:lang w:val="en-US" w:eastAsia="zh-CN"/>
        </w:rPr>
        <w:t>六塘镇</w:t>
      </w:r>
      <w:r>
        <w:rPr>
          <w:rFonts w:hint="eastAsia" w:ascii="Times New Roman" w:hAnsi="Times New Roman" w:eastAsia="方正小标宋简体" w:cs="Times New Roman"/>
          <w:sz w:val="36"/>
          <w:szCs w:val="36"/>
          <w:lang w:eastAsia="zh-CN"/>
        </w:rPr>
        <w:t>三界村</w:t>
      </w:r>
      <w:r>
        <w:rPr>
          <w:rFonts w:hint="eastAsia" w:ascii="Times New Roman" w:hAnsi="Times New Roman" w:eastAsia="方正小标宋简体" w:cs="Times New Roman"/>
          <w:sz w:val="36"/>
          <w:szCs w:val="36"/>
          <w:lang w:val="en-US" w:eastAsia="zh-CN"/>
        </w:rPr>
        <w:t>白定桥</w:t>
      </w:r>
      <w:r>
        <w:rPr>
          <w:rFonts w:hint="default" w:ascii="Times New Roman" w:hAnsi="Times New Roman" w:eastAsia="方正小标宋简体" w:cs="Times New Roman"/>
          <w:sz w:val="36"/>
          <w:szCs w:val="36"/>
          <w:lang w:eastAsia="zh-CN"/>
        </w:rPr>
        <w:t>的</w:t>
      </w:r>
      <w:r>
        <w:rPr>
          <w:rFonts w:hint="eastAsia" w:ascii="Times New Roman" w:hAnsi="Times New Roman" w:eastAsia="方正小标宋简体" w:cs="Times New Roman"/>
          <w:sz w:val="36"/>
          <w:szCs w:val="36"/>
          <w:lang w:val="en-US" w:eastAsia="zh-CN"/>
        </w:rPr>
        <w:t>建议</w:t>
      </w:r>
    </w:p>
    <w:p w14:paraId="35826C22">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三界村位于柳城县西部，与宜州区交界，三界村有</w:t>
      </w:r>
      <w:r>
        <w:rPr>
          <w:rFonts w:hint="eastAsia" w:ascii="仿宋_GB2312" w:hAnsi="仿宋_GB2312" w:eastAsia="仿宋_GB2312" w:cs="仿宋_GB2312"/>
          <w:sz w:val="32"/>
          <w:szCs w:val="32"/>
          <w:lang w:val="en-US" w:eastAsia="zh-CN"/>
        </w:rPr>
        <w:t>1071户，3998人。白定桥位于三界村汪村屯，是宜州区到六塘镇的主要交通要道，车流量大，载重车多，现处于危桥状态，安全隐患大，为了促使六塘镇的经济发展，解决民众出行安全，除去危险，群众要求重新修建白定桥。</w:t>
      </w:r>
    </w:p>
    <w:p w14:paraId="0122DB8D">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经村委、镇人大及上级部门实地考察，此白定桥已属危桥，途径此桥的车流量多，过往车辆载重量也大。此处曾发生过掉桥事故，给人民群众带来了安全隐患。修建此桥，加强了三界村与宜州区三合乡的联系，随着两地农村经济发展不断壮大和城乡一体化融合发展加深，以道路的互联互通促进经济人文相融相通成为迫切需要，以完善六塘镇、三合乡2个乡镇片区的交通网络体系，共同推动乡镇经济持续发展。</w:t>
      </w:r>
    </w:p>
    <w:p w14:paraId="6C03B27B">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color w:val="333333"/>
          <w:sz w:val="32"/>
          <w:szCs w:val="32"/>
          <w:lang w:val="en-US"/>
        </w:rPr>
      </w:pPr>
      <w:r>
        <w:rPr>
          <w:rFonts w:hint="eastAsia" w:ascii="仿宋_GB2312" w:hAnsi="仿宋_GB2312" w:eastAsia="仿宋_GB2312" w:cs="仿宋_GB2312"/>
          <w:sz w:val="32"/>
          <w:szCs w:val="32"/>
          <w:lang w:eastAsia="zh-CN"/>
        </w:rPr>
        <w:t>因此，我们建议上级部门重建白定桥，加强六塘镇与宜州区的经济交通枢纽，发展我镇经济。经前期工作，结合交通要求及地理位置等因素，提出以下方案：原址重建，修建新桥宽</w:t>
      </w:r>
      <w:r>
        <w:rPr>
          <w:rFonts w:hint="eastAsia" w:ascii="仿宋_GB2312" w:hAnsi="仿宋_GB2312" w:eastAsia="仿宋_GB2312" w:cs="仿宋_GB2312"/>
          <w:sz w:val="32"/>
          <w:szCs w:val="32"/>
          <w:lang w:val="en-US" w:eastAsia="zh-CN"/>
        </w:rPr>
        <w:t>16.5 米，桥高5.5 米，桥跨度30米，桥墩 2 个。预计工程总造价110万元。</w:t>
      </w:r>
      <w:r>
        <w:rPr>
          <w:rFonts w:hint="eastAsia" w:ascii="仿宋_GB2312" w:hAnsi="仿宋_GB2312" w:eastAsia="仿宋_GB2312" w:cs="仿宋_GB2312"/>
          <w:sz w:val="32"/>
          <w:szCs w:val="32"/>
          <w:lang w:eastAsia="zh-CN"/>
        </w:rPr>
        <w:t>该方案主要考虑到不占用农用地，保护</w:t>
      </w:r>
      <w:r>
        <w:rPr>
          <w:rFonts w:hint="eastAsia" w:ascii="仿宋_GB2312" w:hAnsi="仿宋_GB2312" w:eastAsia="仿宋_GB2312" w:cs="仿宋_GB2312"/>
          <w:sz w:val="32"/>
          <w:szCs w:val="32"/>
          <w:lang w:val="en-US" w:eastAsia="zh-CN"/>
        </w:rPr>
        <w:t>18亿亩红线。该项目的规划对本地经济的发展有重要的作用。建议上级部门高度重视该项目的建设，将该项目纳入县人大重点项目建设，并予以资金、政策的扶持。</w:t>
      </w:r>
    </w:p>
    <w:p w14:paraId="5E1F2559">
      <w:pPr>
        <w:ind w:firstLine="640" w:firstLineChars="200"/>
        <w:rPr>
          <w:rFonts w:hint="default" w:ascii="Times New Roman" w:hAnsi="Times New Roman" w:eastAsia="仿宋_GB2312" w:cs="Times New Roman"/>
          <w:sz w:val="32"/>
          <w:szCs w:val="32"/>
          <w:lang w:val="en-US" w:eastAsia="zh-CN"/>
        </w:rPr>
      </w:pPr>
    </w:p>
    <w:p w14:paraId="0936643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FEBA26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4B59E0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445967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5F884A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2CEBF4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B3A0B0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AD175E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26F8B3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DD07F5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4553D7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086A87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537067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41FE13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BBC0BA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B1B455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4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5A1B678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4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69668BAA">
      <w:pPr>
        <w:pStyle w:val="2"/>
        <w:keepNext w:val="0"/>
        <w:keepLines w:val="0"/>
        <w:pageBreakBefore w:val="0"/>
        <w:kinsoku/>
        <w:wordWrap/>
        <w:overflowPunct/>
        <w:topLinePunct w:val="0"/>
        <w:autoSpaceDE/>
        <w:autoSpaceDN/>
        <w:bidi w:val="0"/>
        <w:spacing w:line="540" w:lineRule="exact"/>
        <w:jc w:val="center"/>
        <w:textAlignment w:val="auto"/>
        <w:rPr>
          <w:rFonts w:hint="eastAsia" w:eastAsia="宋体"/>
          <w:lang w:val="en-US" w:eastAsia="zh-CN"/>
        </w:rPr>
      </w:pPr>
      <w:r>
        <w:rPr>
          <w:rFonts w:hint="eastAsia" w:ascii="宋体" w:hAnsi="宋体"/>
          <w:b/>
          <w:sz w:val="28"/>
          <w:szCs w:val="28"/>
        </w:rPr>
        <w:t xml:space="preserve">第 </w:t>
      </w:r>
      <w:r>
        <w:rPr>
          <w:rFonts w:hint="eastAsia" w:ascii="宋体" w:hAnsi="宋体"/>
          <w:b/>
          <w:sz w:val="28"/>
          <w:szCs w:val="28"/>
          <w:lang w:val="en-US" w:eastAsia="zh-CN"/>
        </w:rPr>
        <w:t>39</w:t>
      </w:r>
      <w:r>
        <w:rPr>
          <w:rFonts w:hint="eastAsia" w:ascii="宋体" w:hAnsi="宋体"/>
          <w:b/>
          <w:sz w:val="28"/>
          <w:szCs w:val="28"/>
        </w:rPr>
        <w:t xml:space="preserve"> 号        类别：</w:t>
      </w:r>
      <w:r>
        <w:rPr>
          <w:rFonts w:hint="eastAsia" w:ascii="宋体" w:hAnsi="宋体"/>
          <w:b/>
          <w:sz w:val="28"/>
          <w:szCs w:val="28"/>
          <w:lang w:val="en-US" w:eastAsia="zh-CN"/>
        </w:rPr>
        <w:t>农业农村</w:t>
      </w:r>
    </w:p>
    <w:tbl>
      <w:tblPr>
        <w:tblStyle w:val="13"/>
        <w:tblW w:w="90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671"/>
        <w:gridCol w:w="1665"/>
        <w:gridCol w:w="2190"/>
      </w:tblGrid>
      <w:tr w14:paraId="6E02D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54284D20">
            <w:pPr>
              <w:keepNext w:val="0"/>
              <w:keepLines w:val="0"/>
              <w:pageBreakBefore w:val="0"/>
              <w:kinsoku/>
              <w:wordWrap/>
              <w:overflowPunct/>
              <w:topLinePunct w:val="0"/>
              <w:autoSpaceDE/>
              <w:autoSpaceDN/>
              <w:bidi w:val="0"/>
              <w:spacing w:line="540" w:lineRule="exact"/>
              <w:jc w:val="center"/>
              <w:textAlignment w:val="auto"/>
              <w:rPr>
                <w:rFonts w:hint="eastAsia" w:ascii="仿宋_GB2312" w:eastAsia="仿宋_GB2312"/>
                <w:b/>
                <w:sz w:val="32"/>
                <w:szCs w:val="32"/>
              </w:rPr>
            </w:pPr>
            <w:r>
              <w:rPr>
                <w:rFonts w:hint="eastAsia" w:ascii="仿宋_GB2312" w:eastAsia="仿宋_GB2312"/>
                <w:b/>
                <w:sz w:val="32"/>
                <w:szCs w:val="32"/>
              </w:rPr>
              <w:t>建议标题</w:t>
            </w:r>
          </w:p>
        </w:tc>
        <w:tc>
          <w:tcPr>
            <w:tcW w:w="7526" w:type="dxa"/>
            <w:gridSpan w:val="3"/>
            <w:noWrap w:val="0"/>
            <w:vAlign w:val="center"/>
          </w:tcPr>
          <w:p w14:paraId="341ED7ED">
            <w:pPr>
              <w:keepNext w:val="0"/>
              <w:keepLines w:val="0"/>
              <w:pageBreakBefore w:val="0"/>
              <w:kinsoku/>
              <w:wordWrap/>
              <w:overflowPunct/>
              <w:topLinePunct w:val="0"/>
              <w:autoSpaceDE/>
              <w:autoSpaceDN/>
              <w:bidi w:val="0"/>
              <w:spacing w:line="540" w:lineRule="exact"/>
              <w:jc w:val="left"/>
              <w:textAlignment w:val="auto"/>
              <w:rPr>
                <w:rFonts w:hint="eastAsia" w:ascii="仿宋_GB2312" w:eastAsia="仿宋_GB2312"/>
                <w:b/>
                <w:sz w:val="32"/>
                <w:szCs w:val="32"/>
                <w:lang w:val="en-US" w:eastAsia="zh-CN"/>
              </w:rPr>
            </w:pPr>
            <w:r>
              <w:rPr>
                <w:rFonts w:hint="eastAsia" w:ascii="仿宋_GB2312" w:eastAsia="仿宋_GB2312"/>
                <w:b w:val="0"/>
                <w:bCs/>
                <w:sz w:val="32"/>
                <w:szCs w:val="32"/>
                <w:lang w:val="en-US" w:eastAsia="zh-CN"/>
              </w:rPr>
              <w:t>关于修建六塘镇中团村查岩屯产业排灌水渠的建议</w:t>
            </w:r>
          </w:p>
        </w:tc>
      </w:tr>
      <w:tr w14:paraId="42779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6AC171A">
            <w:pPr>
              <w:keepNext w:val="0"/>
              <w:keepLines w:val="0"/>
              <w:pageBreakBefore w:val="0"/>
              <w:kinsoku/>
              <w:wordWrap/>
              <w:overflowPunct/>
              <w:topLinePunct w:val="0"/>
              <w:autoSpaceDE/>
              <w:autoSpaceDN/>
              <w:bidi w:val="0"/>
              <w:spacing w:line="540" w:lineRule="exact"/>
              <w:jc w:val="center"/>
              <w:textAlignment w:val="auto"/>
              <w:rPr>
                <w:rFonts w:ascii="仿宋_GB2312" w:eastAsia="仿宋_GB2312"/>
                <w:b/>
                <w:sz w:val="32"/>
                <w:szCs w:val="32"/>
              </w:rPr>
            </w:pPr>
            <w:r>
              <w:rPr>
                <w:rFonts w:hint="eastAsia" w:ascii="仿宋_GB2312" w:eastAsia="仿宋_GB2312"/>
                <w:b/>
                <w:sz w:val="32"/>
                <w:szCs w:val="32"/>
              </w:rPr>
              <w:t>领衔代表</w:t>
            </w:r>
          </w:p>
        </w:tc>
        <w:tc>
          <w:tcPr>
            <w:tcW w:w="3671" w:type="dxa"/>
            <w:noWrap w:val="0"/>
            <w:vAlign w:val="center"/>
          </w:tcPr>
          <w:p w14:paraId="13FC7BA6">
            <w:pPr>
              <w:keepNext w:val="0"/>
              <w:keepLines w:val="0"/>
              <w:pageBreakBefore w:val="0"/>
              <w:kinsoku/>
              <w:wordWrap/>
              <w:overflowPunct/>
              <w:topLinePunct w:val="0"/>
              <w:autoSpaceDE/>
              <w:autoSpaceDN/>
              <w:bidi w:val="0"/>
              <w:spacing w:line="54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卢思香</w:t>
            </w:r>
          </w:p>
        </w:tc>
        <w:tc>
          <w:tcPr>
            <w:tcW w:w="1665" w:type="dxa"/>
            <w:noWrap w:val="0"/>
            <w:vAlign w:val="center"/>
          </w:tcPr>
          <w:p w14:paraId="17F9D006">
            <w:pPr>
              <w:keepNext w:val="0"/>
              <w:keepLines w:val="0"/>
              <w:pageBreakBefore w:val="0"/>
              <w:kinsoku/>
              <w:wordWrap/>
              <w:overflowPunct/>
              <w:topLinePunct w:val="0"/>
              <w:autoSpaceDE/>
              <w:autoSpaceDN/>
              <w:bidi w:val="0"/>
              <w:spacing w:line="540" w:lineRule="exact"/>
              <w:jc w:val="center"/>
              <w:textAlignment w:val="auto"/>
              <w:rPr>
                <w:rFonts w:ascii="仿宋_GB2312" w:eastAsia="仿宋_GB2312"/>
                <w:b/>
                <w:sz w:val="32"/>
                <w:szCs w:val="32"/>
              </w:rPr>
            </w:pPr>
            <w:r>
              <w:rPr>
                <w:rFonts w:hint="eastAsia" w:ascii="仿宋_GB2312" w:eastAsia="仿宋_GB2312"/>
                <w:b/>
                <w:sz w:val="32"/>
                <w:szCs w:val="32"/>
              </w:rPr>
              <w:t>联系电话</w:t>
            </w:r>
          </w:p>
        </w:tc>
        <w:tc>
          <w:tcPr>
            <w:tcW w:w="2190" w:type="dxa"/>
            <w:noWrap w:val="0"/>
            <w:vAlign w:val="center"/>
          </w:tcPr>
          <w:p w14:paraId="11E6393E">
            <w:pPr>
              <w:keepNext w:val="0"/>
              <w:keepLines w:val="0"/>
              <w:pageBreakBefore w:val="0"/>
              <w:kinsoku/>
              <w:wordWrap/>
              <w:overflowPunct/>
              <w:topLinePunct w:val="0"/>
              <w:autoSpaceDE/>
              <w:autoSpaceDN/>
              <w:bidi w:val="0"/>
              <w:spacing w:line="54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19111719343</w:t>
            </w:r>
          </w:p>
        </w:tc>
      </w:tr>
      <w:tr w14:paraId="2BDD0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20BFB81">
            <w:pPr>
              <w:keepNext w:val="0"/>
              <w:keepLines w:val="0"/>
              <w:pageBreakBefore w:val="0"/>
              <w:kinsoku/>
              <w:wordWrap/>
              <w:overflowPunct/>
              <w:topLinePunct w:val="0"/>
              <w:autoSpaceDE/>
              <w:autoSpaceDN/>
              <w:bidi w:val="0"/>
              <w:spacing w:line="540" w:lineRule="exact"/>
              <w:jc w:val="center"/>
              <w:textAlignment w:val="auto"/>
              <w:rPr>
                <w:rFonts w:ascii="仿宋_GB2312" w:eastAsia="仿宋_GB2312"/>
                <w:b/>
                <w:sz w:val="32"/>
                <w:szCs w:val="32"/>
              </w:rPr>
            </w:pPr>
            <w:r>
              <w:rPr>
                <w:rFonts w:hint="eastAsia" w:ascii="仿宋_GB2312" w:eastAsia="仿宋_GB2312"/>
                <w:b/>
                <w:sz w:val="32"/>
                <w:szCs w:val="32"/>
              </w:rPr>
              <w:t>通讯地址</w:t>
            </w:r>
          </w:p>
        </w:tc>
        <w:tc>
          <w:tcPr>
            <w:tcW w:w="3671" w:type="dxa"/>
            <w:noWrap w:val="0"/>
            <w:vAlign w:val="center"/>
          </w:tcPr>
          <w:p w14:paraId="63E3B3B6">
            <w:pPr>
              <w:keepNext w:val="0"/>
              <w:keepLines w:val="0"/>
              <w:pageBreakBefore w:val="0"/>
              <w:kinsoku/>
              <w:wordWrap/>
              <w:overflowPunct/>
              <w:topLinePunct w:val="0"/>
              <w:autoSpaceDE/>
              <w:autoSpaceDN/>
              <w:bidi w:val="0"/>
              <w:spacing w:line="540" w:lineRule="exact"/>
              <w:jc w:val="both"/>
              <w:textAlignment w:val="auto"/>
              <w:rPr>
                <w:rFonts w:hint="default" w:ascii="仿宋_GB2312" w:hAnsi="微软雅黑" w:eastAsia="仿宋_GB2312" w:cs="宋体"/>
                <w:bCs/>
                <w:spacing w:val="-4"/>
                <w:kern w:val="0"/>
                <w:sz w:val="32"/>
                <w:szCs w:val="32"/>
                <w:lang w:val="en-US" w:eastAsia="zh-CN"/>
              </w:rPr>
            </w:pPr>
            <w:r>
              <w:rPr>
                <w:rFonts w:hint="eastAsia" w:ascii="仿宋_GB2312" w:eastAsia="仿宋_GB2312"/>
                <w:b w:val="0"/>
                <w:bCs/>
                <w:sz w:val="32"/>
                <w:szCs w:val="32"/>
                <w:lang w:val="en-US" w:eastAsia="zh-CN"/>
              </w:rPr>
              <w:t>柳城县六塘镇中团村</w:t>
            </w:r>
          </w:p>
        </w:tc>
        <w:tc>
          <w:tcPr>
            <w:tcW w:w="1665" w:type="dxa"/>
            <w:noWrap w:val="0"/>
            <w:vAlign w:val="center"/>
          </w:tcPr>
          <w:p w14:paraId="3B42E295">
            <w:pPr>
              <w:keepNext w:val="0"/>
              <w:keepLines w:val="0"/>
              <w:pageBreakBefore w:val="0"/>
              <w:kinsoku/>
              <w:wordWrap/>
              <w:overflowPunct/>
              <w:topLinePunct w:val="0"/>
              <w:autoSpaceDE/>
              <w:autoSpaceDN/>
              <w:bidi w:val="0"/>
              <w:spacing w:line="540" w:lineRule="exact"/>
              <w:jc w:val="center"/>
              <w:textAlignment w:val="auto"/>
              <w:rPr>
                <w:rFonts w:ascii="仿宋_GB2312" w:eastAsia="仿宋_GB2312"/>
                <w:b/>
                <w:sz w:val="32"/>
                <w:szCs w:val="32"/>
              </w:rPr>
            </w:pPr>
            <w:r>
              <w:rPr>
                <w:rFonts w:hint="eastAsia" w:ascii="仿宋_GB2312" w:eastAsia="仿宋_GB2312"/>
                <w:b/>
                <w:sz w:val="32"/>
                <w:szCs w:val="32"/>
              </w:rPr>
              <w:t>邮政编码</w:t>
            </w:r>
          </w:p>
        </w:tc>
        <w:tc>
          <w:tcPr>
            <w:tcW w:w="2190" w:type="dxa"/>
            <w:noWrap w:val="0"/>
            <w:vAlign w:val="center"/>
          </w:tcPr>
          <w:p w14:paraId="1E16D7DD">
            <w:pPr>
              <w:keepNext w:val="0"/>
              <w:keepLines w:val="0"/>
              <w:pageBreakBefore w:val="0"/>
              <w:kinsoku/>
              <w:wordWrap/>
              <w:overflowPunct/>
              <w:topLinePunct w:val="0"/>
              <w:autoSpaceDE/>
              <w:autoSpaceDN/>
              <w:bidi w:val="0"/>
              <w:spacing w:line="54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545212</w:t>
            </w:r>
          </w:p>
        </w:tc>
      </w:tr>
      <w:tr w14:paraId="4B5F3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512550A">
            <w:pPr>
              <w:keepNext w:val="0"/>
              <w:keepLines w:val="0"/>
              <w:pageBreakBefore w:val="0"/>
              <w:kinsoku/>
              <w:wordWrap/>
              <w:overflowPunct/>
              <w:topLinePunct w:val="0"/>
              <w:autoSpaceDE/>
              <w:autoSpaceDN/>
              <w:bidi w:val="0"/>
              <w:spacing w:line="54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36" w:type="dxa"/>
            <w:gridSpan w:val="2"/>
            <w:noWrap w:val="0"/>
            <w:vAlign w:val="center"/>
          </w:tcPr>
          <w:p w14:paraId="23755A90">
            <w:pPr>
              <w:keepNext w:val="0"/>
              <w:keepLines w:val="0"/>
              <w:pageBreakBefore w:val="0"/>
              <w:kinsoku/>
              <w:wordWrap/>
              <w:overflowPunct/>
              <w:topLinePunct w:val="0"/>
              <w:autoSpaceDE/>
              <w:autoSpaceDN/>
              <w:bidi w:val="0"/>
              <w:spacing w:line="54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90" w:type="dxa"/>
            <w:noWrap w:val="0"/>
            <w:vAlign w:val="center"/>
          </w:tcPr>
          <w:p w14:paraId="63E62B63">
            <w:pPr>
              <w:keepNext w:val="0"/>
              <w:keepLines w:val="0"/>
              <w:pageBreakBefore w:val="0"/>
              <w:kinsoku/>
              <w:wordWrap/>
              <w:overflowPunct/>
              <w:topLinePunct w:val="0"/>
              <w:autoSpaceDE/>
              <w:autoSpaceDN/>
              <w:bidi w:val="0"/>
              <w:spacing w:line="54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7DC42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F3BB990">
            <w:pPr>
              <w:keepNext w:val="0"/>
              <w:keepLines w:val="0"/>
              <w:pageBreakBefore w:val="0"/>
              <w:kinsoku/>
              <w:wordWrap/>
              <w:overflowPunct/>
              <w:topLinePunct w:val="0"/>
              <w:autoSpaceDE/>
              <w:autoSpaceDN/>
              <w:bidi w:val="0"/>
              <w:spacing w:line="54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韦菊莲</w:t>
            </w:r>
          </w:p>
        </w:tc>
        <w:tc>
          <w:tcPr>
            <w:tcW w:w="5336" w:type="dxa"/>
            <w:gridSpan w:val="2"/>
            <w:noWrap w:val="0"/>
            <w:vAlign w:val="center"/>
          </w:tcPr>
          <w:p w14:paraId="34E8A005">
            <w:pPr>
              <w:keepNext w:val="0"/>
              <w:keepLines w:val="0"/>
              <w:pageBreakBefore w:val="0"/>
              <w:kinsoku/>
              <w:wordWrap/>
              <w:overflowPunct/>
              <w:topLinePunct w:val="0"/>
              <w:autoSpaceDE/>
              <w:autoSpaceDN/>
              <w:bidi w:val="0"/>
              <w:spacing w:line="540" w:lineRule="exact"/>
              <w:jc w:val="left"/>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柳城县六塘镇油兰村</w:t>
            </w:r>
          </w:p>
        </w:tc>
        <w:tc>
          <w:tcPr>
            <w:tcW w:w="2190" w:type="dxa"/>
            <w:noWrap w:val="0"/>
            <w:vAlign w:val="center"/>
          </w:tcPr>
          <w:p w14:paraId="71FA45C5">
            <w:pPr>
              <w:keepNext w:val="0"/>
              <w:keepLines w:val="0"/>
              <w:pageBreakBefore w:val="0"/>
              <w:kinsoku/>
              <w:wordWrap/>
              <w:overflowPunct/>
              <w:topLinePunct w:val="0"/>
              <w:autoSpaceDE/>
              <w:autoSpaceDN/>
              <w:bidi w:val="0"/>
              <w:spacing w:line="54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18276845236</w:t>
            </w:r>
          </w:p>
        </w:tc>
      </w:tr>
      <w:tr w14:paraId="5964A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84A432D">
            <w:pPr>
              <w:keepNext w:val="0"/>
              <w:keepLines w:val="0"/>
              <w:pageBreakBefore w:val="0"/>
              <w:kinsoku/>
              <w:wordWrap/>
              <w:overflowPunct/>
              <w:topLinePunct w:val="0"/>
              <w:autoSpaceDE/>
              <w:autoSpaceDN/>
              <w:bidi w:val="0"/>
              <w:spacing w:line="54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周爱萍</w:t>
            </w:r>
          </w:p>
        </w:tc>
        <w:tc>
          <w:tcPr>
            <w:tcW w:w="5336" w:type="dxa"/>
            <w:gridSpan w:val="2"/>
            <w:noWrap w:val="0"/>
            <w:vAlign w:val="center"/>
          </w:tcPr>
          <w:p w14:paraId="7CFEF38E">
            <w:pPr>
              <w:keepNext w:val="0"/>
              <w:keepLines w:val="0"/>
              <w:pageBreakBefore w:val="0"/>
              <w:kinsoku/>
              <w:wordWrap/>
              <w:overflowPunct/>
              <w:topLinePunct w:val="0"/>
              <w:autoSpaceDE/>
              <w:autoSpaceDN/>
              <w:bidi w:val="0"/>
              <w:spacing w:line="540" w:lineRule="exact"/>
              <w:jc w:val="left"/>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柳城县六塘镇三界村</w:t>
            </w:r>
          </w:p>
        </w:tc>
        <w:tc>
          <w:tcPr>
            <w:tcW w:w="2190" w:type="dxa"/>
            <w:noWrap w:val="0"/>
            <w:vAlign w:val="center"/>
          </w:tcPr>
          <w:p w14:paraId="22FABDB7">
            <w:pPr>
              <w:keepNext w:val="0"/>
              <w:keepLines w:val="0"/>
              <w:pageBreakBefore w:val="0"/>
              <w:kinsoku/>
              <w:wordWrap/>
              <w:overflowPunct/>
              <w:topLinePunct w:val="0"/>
              <w:autoSpaceDE/>
              <w:autoSpaceDN/>
              <w:bidi w:val="0"/>
              <w:spacing w:line="54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13307829083</w:t>
            </w:r>
          </w:p>
        </w:tc>
      </w:tr>
    </w:tbl>
    <w:p w14:paraId="45C89C18">
      <w:pPr>
        <w:keepNext w:val="0"/>
        <w:keepLines w:val="0"/>
        <w:pageBreakBefore w:val="0"/>
        <w:kinsoku/>
        <w:wordWrap/>
        <w:overflowPunct/>
        <w:topLinePunct w:val="0"/>
        <w:autoSpaceDE/>
        <w:autoSpaceDN/>
        <w:bidi w:val="0"/>
        <w:spacing w:line="580" w:lineRule="exact"/>
        <w:jc w:val="left"/>
        <w:textAlignment w:val="auto"/>
        <w:rPr>
          <w:rFonts w:hint="eastAsia" w:ascii="仿宋_GB2312" w:eastAsia="仿宋_GB2312"/>
          <w:b/>
          <w:sz w:val="32"/>
          <w:szCs w:val="32"/>
        </w:rPr>
      </w:pPr>
      <w:r>
        <w:rPr>
          <w:rFonts w:hint="eastAsia" w:ascii="仿宋_GB2312" w:eastAsia="仿宋_GB2312"/>
          <w:b/>
          <w:sz w:val="32"/>
          <w:szCs w:val="32"/>
        </w:rPr>
        <w:t>建议内容：</w:t>
      </w:r>
    </w:p>
    <w:p w14:paraId="13DC4A8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val="en-US" w:eastAsia="zh-CN"/>
        </w:rPr>
      </w:pPr>
      <w:r>
        <w:rPr>
          <w:rFonts w:hint="eastAsia" w:ascii="方正小标宋简体" w:eastAsia="方正小标宋简体"/>
          <w:sz w:val="36"/>
          <w:szCs w:val="36"/>
          <w:lang w:val="en-US" w:eastAsia="zh-CN"/>
        </w:rPr>
        <w:t>关于修建六塘镇中团村查岩屯产业排灌水渠的</w:t>
      </w:r>
    </w:p>
    <w:p w14:paraId="5CF5251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color w:val="000000"/>
          <w:kern w:val="0"/>
          <w:sz w:val="32"/>
          <w:szCs w:val="32"/>
          <w:lang w:val="en-US" w:eastAsia="zh-CN"/>
        </w:rPr>
      </w:pPr>
      <w:r>
        <w:rPr>
          <w:rFonts w:hint="eastAsia" w:ascii="方正小标宋简体" w:eastAsia="方正小标宋简体"/>
          <w:sz w:val="36"/>
          <w:szCs w:val="36"/>
          <w:lang w:val="en-US" w:eastAsia="zh-CN"/>
        </w:rPr>
        <w:t>建议</w:t>
      </w:r>
    </w:p>
    <w:p w14:paraId="2F6F6C00">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六塘镇中团村民委查岩屯，全屯共237 户，842 人。该屯积极配合政府做好高标准农田建设，达2500 亩。然而，目前六塘镇中团村查岩屯种植甘蔗地块内有一条 300 余米的产业排灌水渠为泥土沟。每逢雨季，因上游来水量大，冲刷土沟导致土沟边坡坍塌，进而引起排水不畅，大片甘蔗地被淹。这不仅给农户带来了严重的经济损失，也极大地影响了当地甘蔗产业的发展。</w:t>
      </w:r>
    </w:p>
    <w:p w14:paraId="71DDBB0B">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因此，300余米产业排灌泥土沟亟需修建成三面光水渠。为解决此问题，我们建议修建一条长305 米，宽0.8 米，高0.8 米的三面光水渠，以替代现有的泥土沟。项目预算资金15万元，项目建成后，中团村大旦屯、查岩屯共约1000 多亩甘蔗将因此受益，能有效提高甘蔗的产量和质量，增加农民收入，促进当地甘蔗产业的健康发展，对推动当地农业经济发展具有重要意义。</w:t>
      </w:r>
    </w:p>
    <w:p w14:paraId="44A4350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柳城县第十八届人民代表大会第四次会议</w:t>
      </w:r>
    </w:p>
    <w:p w14:paraId="2249A30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4123D6F9">
      <w:pPr>
        <w:pStyle w:val="2"/>
        <w:spacing w:beforeLines="0" w:afterLines="0"/>
        <w:jc w:val="center"/>
        <w:rPr>
          <w:rFonts w:hint="default" w:ascii="Times New Roman" w:hAnsi="Times New Roman" w:cs="Times New Roman"/>
          <w:sz w:val="32"/>
          <w:szCs w:val="24"/>
        </w:rPr>
      </w:pPr>
      <w:r>
        <w:rPr>
          <w:rFonts w:hint="default" w:ascii="Times New Roman" w:hAnsi="Times New Roman" w:cs="Times New Roman"/>
          <w:b/>
          <w:sz w:val="28"/>
          <w:szCs w:val="28"/>
        </w:rPr>
        <w:t>第40号        类别：文旅</w:t>
      </w:r>
    </w:p>
    <w:tbl>
      <w:tblPr>
        <w:tblStyle w:val="12"/>
        <w:tblW w:w="91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421"/>
        <w:gridCol w:w="1905"/>
        <w:gridCol w:w="2235"/>
      </w:tblGrid>
      <w:tr w14:paraId="42F6F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BF6B7D1">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建议标题</w:t>
            </w:r>
          </w:p>
        </w:tc>
        <w:tc>
          <w:tcPr>
            <w:tcW w:w="7561"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14:paraId="2043E8CF">
            <w:pPr>
              <w:spacing w:beforeLines="0" w:afterLines="0"/>
              <w:jc w:val="left"/>
              <w:rPr>
                <w:rFonts w:hint="default" w:ascii="Times New Roman" w:hAnsi="Times New Roman" w:eastAsia="仿宋_GB2312" w:cs="Times New Roman"/>
                <w:b/>
                <w:sz w:val="32"/>
                <w:szCs w:val="32"/>
              </w:rPr>
            </w:pPr>
            <w:r>
              <w:rPr>
                <w:rFonts w:hint="default" w:ascii="Times New Roman" w:hAnsi="Times New Roman" w:eastAsia="仿宋_GB2312" w:cs="Times New Roman"/>
                <w:spacing w:val="-4"/>
                <w:kern w:val="0"/>
                <w:sz w:val="32"/>
                <w:szCs w:val="32"/>
              </w:rPr>
              <w:t>关于建设柳城县壮欢歌圩文化舞台的建议</w:t>
            </w:r>
          </w:p>
        </w:tc>
      </w:tr>
      <w:tr w14:paraId="3450A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2267238">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领衔代表</w:t>
            </w:r>
          </w:p>
        </w:tc>
        <w:tc>
          <w:tcPr>
            <w:tcW w:w="34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C59A23B">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spacing w:val="-4"/>
                <w:kern w:val="0"/>
                <w:sz w:val="32"/>
                <w:szCs w:val="32"/>
              </w:rPr>
              <w:t>韦菲菲</w:t>
            </w:r>
          </w:p>
        </w:tc>
        <w:tc>
          <w:tcPr>
            <w:tcW w:w="19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0FA973">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48A14C">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15978277309</w:t>
            </w:r>
          </w:p>
        </w:tc>
      </w:tr>
      <w:tr w14:paraId="282DF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5CBF9F5">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342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16A5866">
            <w:pPr>
              <w:spacing w:beforeLines="0" w:afterLines="0" w:line="560" w:lineRule="exact"/>
              <w:jc w:val="left"/>
              <w:rPr>
                <w:rFonts w:hint="default" w:ascii="Times New Roman" w:hAnsi="Times New Roman" w:eastAsia="仿宋_GB2312" w:cs="Times New Roman"/>
                <w:b/>
                <w:sz w:val="32"/>
                <w:szCs w:val="32"/>
              </w:rPr>
            </w:pPr>
            <w:r>
              <w:rPr>
                <w:rFonts w:hint="default" w:ascii="Times New Roman" w:hAnsi="Times New Roman" w:eastAsia="仿宋_GB2312" w:cs="Times New Roman"/>
                <w:spacing w:val="-4"/>
                <w:kern w:val="0"/>
                <w:sz w:val="32"/>
                <w:szCs w:val="32"/>
              </w:rPr>
              <w:t>冲脉镇冲脉街</w:t>
            </w:r>
          </w:p>
        </w:tc>
        <w:tc>
          <w:tcPr>
            <w:tcW w:w="190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4F38A28">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邮政编码</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9DBF05A">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545214</w:t>
            </w:r>
          </w:p>
        </w:tc>
      </w:tr>
      <w:tr w14:paraId="4CDB1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52FA95D">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附议代表</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58F67CF8">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通讯地址</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12ACDB">
            <w:pPr>
              <w:spacing w:beforeLines="0" w:afterLines="0" w:line="560" w:lineRule="exact"/>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联系电话</w:t>
            </w:r>
          </w:p>
        </w:tc>
      </w:tr>
      <w:tr w14:paraId="3719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33988D2">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韦文先</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E6E5A42">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冲脉镇指挥村大伍屯</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981F29">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13407800656</w:t>
            </w:r>
          </w:p>
        </w:tc>
      </w:tr>
      <w:tr w14:paraId="12F85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611032F">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覃明操</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7940AF3">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冲脉镇大要村冲格屯</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ED1181E">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17877929167</w:t>
            </w:r>
          </w:p>
        </w:tc>
      </w:tr>
      <w:tr w14:paraId="47D96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E53727C">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李必红</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C354685">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冲脉镇冲恩村</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7DA2C1">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18277276573</w:t>
            </w:r>
          </w:p>
        </w:tc>
      </w:tr>
      <w:tr w14:paraId="3756D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B97F918">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z w:val="32"/>
                <w:szCs w:val="32"/>
              </w:rPr>
              <w:t>韦如泉</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3C7A8D4A">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z w:val="32"/>
                <w:szCs w:val="32"/>
              </w:rPr>
              <w:t>冲脉镇米村村民委</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BFD3BB4">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13978096887</w:t>
            </w:r>
          </w:p>
        </w:tc>
      </w:tr>
      <w:tr w14:paraId="427E3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345E8FD">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覃光深</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DDDFFBC">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冲脉镇人民政府</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2CA330FF">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13768025697</w:t>
            </w:r>
          </w:p>
        </w:tc>
      </w:tr>
      <w:tr w14:paraId="64942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6A9EE69">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唐煦锐</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24F6CED">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柳城县大埔镇胜利东路7号</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29C21AA">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13768022608</w:t>
            </w:r>
          </w:p>
        </w:tc>
      </w:tr>
      <w:tr w14:paraId="05D72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922325">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王立平</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0FEB1DDD">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冲脉镇人民政府</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C60E0C4">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18775169013</w:t>
            </w:r>
          </w:p>
        </w:tc>
      </w:tr>
      <w:tr w14:paraId="33193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1B9989">
            <w:pPr>
              <w:spacing w:beforeLines="0" w:afterLines="0" w:line="560" w:lineRule="exact"/>
              <w:jc w:val="center"/>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莫宝生</w:t>
            </w:r>
          </w:p>
        </w:tc>
        <w:tc>
          <w:tcPr>
            <w:tcW w:w="53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1A4E20F0">
            <w:pPr>
              <w:spacing w:beforeLines="0" w:afterLines="0" w:line="560" w:lineRule="exact"/>
              <w:jc w:val="left"/>
              <w:rPr>
                <w:rFonts w:hint="default" w:ascii="Times New Roman" w:hAnsi="Times New Roman" w:eastAsia="仿宋_GB2312" w:cs="Times New Roman"/>
                <w:spacing w:val="-4"/>
                <w:kern w:val="0"/>
                <w:sz w:val="32"/>
                <w:szCs w:val="32"/>
              </w:rPr>
            </w:pPr>
            <w:r>
              <w:rPr>
                <w:rFonts w:hint="default" w:ascii="Times New Roman" w:hAnsi="Times New Roman" w:eastAsia="仿宋_GB2312" w:cs="Times New Roman"/>
                <w:spacing w:val="-4"/>
                <w:kern w:val="0"/>
                <w:sz w:val="32"/>
                <w:szCs w:val="32"/>
              </w:rPr>
              <w:t>冲脉镇人民政府</w:t>
            </w:r>
          </w:p>
        </w:tc>
        <w:tc>
          <w:tcPr>
            <w:tcW w:w="2235"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E5ED4F">
            <w:pPr>
              <w:spacing w:line="560" w:lineRule="exact"/>
              <w:jc w:val="center"/>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13517625105</w:t>
            </w:r>
          </w:p>
        </w:tc>
      </w:tr>
    </w:tbl>
    <w:p w14:paraId="0CDFEE70">
      <w:pPr>
        <w:spacing w:beforeLines="0" w:afterLines="0"/>
        <w:jc w:val="left"/>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建议内容：</w:t>
      </w:r>
    </w:p>
    <w:p w14:paraId="60997C8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cs="Times New Roman"/>
          <w:sz w:val="21"/>
          <w:szCs w:val="24"/>
        </w:rPr>
      </w:pPr>
      <w:r>
        <w:rPr>
          <w:rFonts w:hint="default" w:ascii="Times New Roman" w:hAnsi="Times New Roman" w:eastAsia="方正小标宋简体" w:cs="Times New Roman"/>
          <w:b w:val="0"/>
          <w:bCs/>
          <w:color w:val="auto"/>
          <w:sz w:val="36"/>
          <w:szCs w:val="36"/>
          <w:lang w:val="en-US" w:eastAsia="zh-CN"/>
        </w:rPr>
        <w:t>关于建设柳城县壮欢歌圩文化舞台的建议</w:t>
      </w:r>
    </w:p>
    <w:p w14:paraId="1747D116">
      <w:pPr>
        <w:spacing w:beforeLines="0" w:afterLines="0"/>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一、柳城县壮欢歌圩文化现状</w:t>
      </w:r>
    </w:p>
    <w:p w14:paraId="727A0372">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壮欢是壮族传统文化的瑰宝，是“柳州四绝”之一(“柳州四绝”为壮欢、苗节、瑶舞、侗楼)，而柳州壮欢又属柳城壮欢最有特色，为此柳城壮欢在2006年作为“柳城民间山歌”的一部分成为自治区非物质文化遗产，目前壮欢在柳城县发展形势在全市前列。柳城县属于壮族聚集地区，大多数都是壮族人民，一直都有用唱欢的方式来表达思想和情感，正是有这些壮欢爱好者的坚持，让柳城的壮欢文化得以传承。目前，柳城壮欢文化的传承有了新的起步，这两年重点在柳城县冲脉镇建设了壮欢歌圩文化广场，每逢圩日，来自宜州、罗城和柳城周边乡镇的广大壮欢爱好者凝聚在一起以歌会友、以歌传情，壮欢歌圩广场逐步成为壮欢爱好者的天堂，成为壮欢文化传承的中心。</w:t>
      </w:r>
    </w:p>
    <w:p w14:paraId="060F247E">
      <w:pPr>
        <w:spacing w:beforeLines="0" w:afterLines="0"/>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二、建设壮欢歌圩文化舞台的必要性</w:t>
      </w:r>
    </w:p>
    <w:p w14:paraId="5848E19E">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自建设了柳城县壮欢歌圩文化广场以来，每逢“三月三”、端午节、中秋节、重阳节等传统节日，或者歌圩日子，壮欢爱好者都喜欢聚集在壮欢歌圩广场，一同唱欢，形成了独具民族特色的文化娱乐场所。目前，壮欢歌圩文化广场只修建了一个壮欢歌圩文化长廊和三个壮欢凉亭等，无法满足广大壮欢爱好者和群众的需求，一直呼吁建设壮欢歌圩文化舞台。壮欢歌圩文化广场也由于没有固定的宣传壮欢文化的舞台，不利于开展规模性的特色文化活动，使得壮欢文化的传承面临着重要难题。由于受活动场所的制约，严重影响壮欢文化的弘扬，不利于柳城县特色文化、民间文化遗产的传承。因此，建设壮欢歌圩文化舞台尤为重要，对民俗文化的传承，农民综合素质的提高，维护农村社会的稳定和健全全过程人民民主等方面都具有重要意义。</w:t>
      </w:r>
    </w:p>
    <w:p w14:paraId="1E3FE147">
      <w:pPr>
        <w:spacing w:beforeLines="0" w:afterLines="0"/>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三、建设壮欢歌圩文化舞台的建议</w:t>
      </w:r>
    </w:p>
    <w:p w14:paraId="3B62D40D">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们建议，在柳城县冲脉镇壮欢歌圩文化广场建设壮欢歌圩文化舞台。柳城县冲脉镇于2015年荣获广西歌圩协会授予的“广西歌圩”称号。目前，在上级部门的大力支持下，已经建设了壮欢歌圩文化长廊、凉亭等，爱好壮欢的群众可以在壮欢歌圩文化广场载歌载舞。建设壮欢歌圩文化舞台包括壮欢文化舞台、更衣室等，文化舞台建设规模为长10米、宽6米、高1米，傍边修建一个更衣室，同时修建一些可供壮欢爱好者和群众唱壮欢、观看需要的石桌石凳，壮欢歌圩文化舞台总建设经费需要18万元。</w:t>
      </w:r>
    </w:p>
    <w:p w14:paraId="5AF7DBD3">
      <w:pPr>
        <w:spacing w:beforeLines="0" w:afterLines="0"/>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继承和发扬民族特色文化，促进壮欢文化的传承，优化人文环境，提供壮欢爱好者展示民族文化、交流和传承的平台，建议上级部门扶持资金18万元在柳城县冲脉镇建设柳城县壮欢歌圩文化舞台，继承和发扬优秀民族文化传统。</w:t>
      </w:r>
    </w:p>
    <w:p w14:paraId="6DE52DC3">
      <w:pPr>
        <w:spacing w:beforeLines="0" w:afterLines="0"/>
        <w:rPr>
          <w:rFonts w:hint="default" w:ascii="Times New Roman" w:hAnsi="Times New Roman" w:cs="Times New Roman"/>
          <w:sz w:val="21"/>
          <w:szCs w:val="24"/>
        </w:rPr>
      </w:pPr>
    </w:p>
    <w:p w14:paraId="0C6AFE59">
      <w:pPr>
        <w:spacing w:beforeLines="0" w:afterLines="0"/>
        <w:rPr>
          <w:rFonts w:hint="default" w:ascii="Times New Roman" w:hAnsi="Times New Roman" w:cs="Times New Roman"/>
          <w:sz w:val="21"/>
          <w:szCs w:val="24"/>
        </w:rPr>
      </w:pPr>
    </w:p>
    <w:p w14:paraId="7F93A734">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571A227">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52F3E70">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D724F68">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354135B">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1862629">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CFEBC1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FA81CE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FB89A9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51C2BA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770510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3E3E6D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071AED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23B3C15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12D7C6E2">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41</w:t>
      </w:r>
      <w:r>
        <w:rPr>
          <w:rFonts w:hint="eastAsia" w:ascii="宋体" w:hAnsi="宋体"/>
          <w:b/>
          <w:sz w:val="28"/>
          <w:szCs w:val="28"/>
        </w:rPr>
        <w:t>号        类别：</w:t>
      </w:r>
      <w:r>
        <w:rPr>
          <w:rFonts w:hint="eastAsia" w:ascii="宋体" w:hAnsi="宋体"/>
          <w:b/>
          <w:sz w:val="28"/>
          <w:szCs w:val="28"/>
          <w:lang w:val="en-US" w:eastAsia="zh-CN"/>
        </w:rPr>
        <w:t>农业农村</w:t>
      </w:r>
    </w:p>
    <w:tbl>
      <w:tblPr>
        <w:tblStyle w:val="12"/>
        <w:tblW w:w="91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3791"/>
        <w:gridCol w:w="1647"/>
        <w:gridCol w:w="2118"/>
      </w:tblGrid>
      <w:tr w14:paraId="10AE3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552" w:type="dxa"/>
            <w:noWrap w:val="0"/>
            <w:vAlign w:val="center"/>
          </w:tcPr>
          <w:p w14:paraId="44198187">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556" w:type="dxa"/>
            <w:gridSpan w:val="3"/>
            <w:noWrap w:val="0"/>
            <w:vAlign w:val="center"/>
          </w:tcPr>
          <w:p w14:paraId="7193FE6F">
            <w:pPr>
              <w:jc w:val="left"/>
              <w:rPr>
                <w:rFonts w:hint="eastAsia" w:ascii="仿宋_GB2312" w:eastAsia="仿宋_GB2312"/>
                <w:b/>
                <w:sz w:val="32"/>
                <w:szCs w:val="32"/>
              </w:rPr>
            </w:pPr>
            <w:r>
              <w:rPr>
                <w:rFonts w:hint="eastAsia" w:ascii="仿宋_GB2312" w:eastAsia="仿宋_GB2312"/>
                <w:b w:val="0"/>
                <w:bCs/>
                <w:sz w:val="32"/>
                <w:szCs w:val="32"/>
              </w:rPr>
              <w:t>关于修建冲脉村大要村白石屯农田灌溉水渠的建议</w:t>
            </w:r>
          </w:p>
        </w:tc>
      </w:tr>
      <w:tr w14:paraId="4DE4B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04CD133">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791" w:type="dxa"/>
            <w:noWrap w:val="0"/>
            <w:vAlign w:val="center"/>
          </w:tcPr>
          <w:p w14:paraId="32B299BC">
            <w:pPr>
              <w:spacing w:line="560" w:lineRule="exact"/>
              <w:jc w:val="center"/>
              <w:rPr>
                <w:rFonts w:ascii="仿宋_GB2312" w:eastAsia="仿宋_GB2312"/>
                <w:b w:val="0"/>
                <w:bCs/>
                <w:sz w:val="32"/>
                <w:szCs w:val="32"/>
              </w:rPr>
            </w:pPr>
            <w:r>
              <w:rPr>
                <w:rFonts w:hint="eastAsia" w:ascii="仿宋_GB2312" w:eastAsia="仿宋_GB2312"/>
                <w:b w:val="0"/>
                <w:bCs/>
                <w:sz w:val="32"/>
                <w:szCs w:val="32"/>
              </w:rPr>
              <w:t>覃明操</w:t>
            </w:r>
          </w:p>
        </w:tc>
        <w:tc>
          <w:tcPr>
            <w:tcW w:w="1647" w:type="dxa"/>
            <w:noWrap w:val="0"/>
            <w:vAlign w:val="center"/>
          </w:tcPr>
          <w:p w14:paraId="2CE24D7B">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18" w:type="dxa"/>
            <w:noWrap w:val="0"/>
            <w:vAlign w:val="center"/>
          </w:tcPr>
          <w:p w14:paraId="34B32976">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18029354583</w:t>
            </w:r>
          </w:p>
        </w:tc>
      </w:tr>
      <w:tr w14:paraId="1213C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7B92053">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791" w:type="dxa"/>
            <w:noWrap w:val="0"/>
            <w:vAlign w:val="center"/>
          </w:tcPr>
          <w:p w14:paraId="5F45683A">
            <w:pPr>
              <w:spacing w:line="560" w:lineRule="exact"/>
              <w:jc w:val="left"/>
              <w:rPr>
                <w:rFonts w:ascii="仿宋_GB2312" w:eastAsia="仿宋_GB2312"/>
                <w:b w:val="0"/>
                <w:bCs/>
                <w:sz w:val="32"/>
                <w:szCs w:val="32"/>
              </w:rPr>
            </w:pPr>
            <w:r>
              <w:rPr>
                <w:rFonts w:hint="eastAsia" w:ascii="仿宋_GB2312" w:eastAsia="仿宋_GB2312"/>
                <w:b w:val="0"/>
                <w:bCs/>
                <w:sz w:val="32"/>
                <w:szCs w:val="32"/>
              </w:rPr>
              <w:t>柳城县冲脉镇大要村民委</w:t>
            </w:r>
          </w:p>
        </w:tc>
        <w:tc>
          <w:tcPr>
            <w:tcW w:w="1647" w:type="dxa"/>
            <w:noWrap w:val="0"/>
            <w:vAlign w:val="center"/>
          </w:tcPr>
          <w:p w14:paraId="13D23C94">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18" w:type="dxa"/>
            <w:noWrap w:val="0"/>
            <w:vAlign w:val="center"/>
          </w:tcPr>
          <w:p w14:paraId="707EE210">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545214</w:t>
            </w:r>
          </w:p>
        </w:tc>
      </w:tr>
      <w:tr w14:paraId="0E906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BDED04A">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438" w:type="dxa"/>
            <w:gridSpan w:val="2"/>
            <w:noWrap w:val="0"/>
            <w:vAlign w:val="center"/>
          </w:tcPr>
          <w:p w14:paraId="71CC9917">
            <w:pPr>
              <w:spacing w:line="560" w:lineRule="exact"/>
              <w:jc w:val="center"/>
              <w:rPr>
                <w:rFonts w:hint="eastAsia" w:ascii="仿宋_GB2312" w:eastAsia="仿宋_GB2312"/>
                <w:b/>
                <w:sz w:val="32"/>
                <w:szCs w:val="32"/>
              </w:rPr>
            </w:pPr>
            <w:r>
              <w:rPr>
                <w:rFonts w:hint="eastAsia" w:ascii="仿宋_GB2312" w:eastAsia="仿宋_GB2312"/>
                <w:b/>
                <w:sz w:val="32"/>
                <w:szCs w:val="32"/>
              </w:rPr>
              <w:t>通讯地址</w:t>
            </w:r>
          </w:p>
        </w:tc>
        <w:tc>
          <w:tcPr>
            <w:tcW w:w="2118" w:type="dxa"/>
            <w:noWrap w:val="0"/>
            <w:vAlign w:val="center"/>
          </w:tcPr>
          <w:p w14:paraId="5CEECB58">
            <w:pPr>
              <w:spacing w:line="560" w:lineRule="exact"/>
              <w:jc w:val="center"/>
              <w:rPr>
                <w:rFonts w:hint="eastAsia" w:ascii="仿宋_GB2312" w:eastAsia="仿宋_GB2312"/>
                <w:b/>
                <w:sz w:val="32"/>
                <w:szCs w:val="32"/>
              </w:rPr>
            </w:pPr>
            <w:r>
              <w:rPr>
                <w:rFonts w:hint="eastAsia" w:ascii="仿宋_GB2312" w:eastAsia="仿宋_GB2312"/>
                <w:b/>
                <w:sz w:val="32"/>
                <w:szCs w:val="32"/>
              </w:rPr>
              <w:t>联系电话</w:t>
            </w:r>
          </w:p>
        </w:tc>
      </w:tr>
      <w:tr w14:paraId="4F079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5E3B82F6">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陶龙鲜</w:t>
            </w:r>
          </w:p>
        </w:tc>
        <w:tc>
          <w:tcPr>
            <w:tcW w:w="5438" w:type="dxa"/>
            <w:gridSpan w:val="2"/>
            <w:noWrap w:val="0"/>
            <w:vAlign w:val="center"/>
          </w:tcPr>
          <w:p w14:paraId="12361AB3">
            <w:pPr>
              <w:spacing w:line="560" w:lineRule="exact"/>
              <w:jc w:val="left"/>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柳城县人大</w:t>
            </w:r>
          </w:p>
        </w:tc>
        <w:tc>
          <w:tcPr>
            <w:tcW w:w="2118" w:type="dxa"/>
            <w:noWrap w:val="0"/>
            <w:vAlign w:val="center"/>
          </w:tcPr>
          <w:p w14:paraId="038C4062">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13978235633</w:t>
            </w:r>
          </w:p>
        </w:tc>
      </w:tr>
      <w:tr w14:paraId="3AA9B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DC1F25A">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莫宝生</w:t>
            </w:r>
          </w:p>
        </w:tc>
        <w:tc>
          <w:tcPr>
            <w:tcW w:w="5438" w:type="dxa"/>
            <w:gridSpan w:val="2"/>
            <w:noWrap w:val="0"/>
            <w:vAlign w:val="center"/>
          </w:tcPr>
          <w:p w14:paraId="3A99630E">
            <w:pPr>
              <w:spacing w:line="560" w:lineRule="exact"/>
              <w:jc w:val="left"/>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柳城县冲脉镇人民政府</w:t>
            </w:r>
          </w:p>
        </w:tc>
        <w:tc>
          <w:tcPr>
            <w:tcW w:w="2118" w:type="dxa"/>
            <w:noWrap w:val="0"/>
            <w:vAlign w:val="center"/>
          </w:tcPr>
          <w:p w14:paraId="7D1718B0">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13517625105</w:t>
            </w:r>
          </w:p>
        </w:tc>
      </w:tr>
      <w:tr w14:paraId="6C607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1BCA1FB9">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全建业</w:t>
            </w:r>
          </w:p>
        </w:tc>
        <w:tc>
          <w:tcPr>
            <w:tcW w:w="5438" w:type="dxa"/>
            <w:gridSpan w:val="2"/>
            <w:noWrap w:val="0"/>
            <w:vAlign w:val="center"/>
          </w:tcPr>
          <w:p w14:paraId="685341FF">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柳城县冲脉镇人民政府</w:t>
            </w:r>
          </w:p>
        </w:tc>
        <w:tc>
          <w:tcPr>
            <w:tcW w:w="2118" w:type="dxa"/>
            <w:noWrap w:val="0"/>
            <w:vAlign w:val="center"/>
          </w:tcPr>
          <w:p w14:paraId="45827C44">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13457254188</w:t>
            </w:r>
          </w:p>
        </w:tc>
      </w:tr>
      <w:tr w14:paraId="677B5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951FD9D">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韦菲菲</w:t>
            </w:r>
          </w:p>
        </w:tc>
        <w:tc>
          <w:tcPr>
            <w:tcW w:w="5438" w:type="dxa"/>
            <w:gridSpan w:val="2"/>
            <w:noWrap w:val="0"/>
            <w:vAlign w:val="center"/>
          </w:tcPr>
          <w:p w14:paraId="7F030187">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柳城县冲脉镇冲脉社区</w:t>
            </w:r>
          </w:p>
        </w:tc>
        <w:tc>
          <w:tcPr>
            <w:tcW w:w="2118" w:type="dxa"/>
            <w:noWrap w:val="0"/>
            <w:vAlign w:val="center"/>
          </w:tcPr>
          <w:p w14:paraId="69FDEB63">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15978277309</w:t>
            </w:r>
          </w:p>
        </w:tc>
      </w:tr>
      <w:tr w14:paraId="3D458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27268DA2">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刘春斐</w:t>
            </w:r>
          </w:p>
        </w:tc>
        <w:tc>
          <w:tcPr>
            <w:tcW w:w="5438" w:type="dxa"/>
            <w:gridSpan w:val="2"/>
            <w:noWrap w:val="0"/>
            <w:vAlign w:val="center"/>
          </w:tcPr>
          <w:p w14:paraId="48EBD183">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柳城县人大</w:t>
            </w:r>
          </w:p>
        </w:tc>
        <w:tc>
          <w:tcPr>
            <w:tcW w:w="2118" w:type="dxa"/>
            <w:noWrap w:val="0"/>
            <w:vAlign w:val="center"/>
          </w:tcPr>
          <w:p w14:paraId="06C40733">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13768025599</w:t>
            </w:r>
          </w:p>
        </w:tc>
      </w:tr>
      <w:tr w14:paraId="26997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4A116774">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唐煦锐</w:t>
            </w:r>
          </w:p>
        </w:tc>
        <w:tc>
          <w:tcPr>
            <w:tcW w:w="5438" w:type="dxa"/>
            <w:gridSpan w:val="2"/>
            <w:noWrap w:val="0"/>
            <w:vAlign w:val="center"/>
          </w:tcPr>
          <w:p w14:paraId="1274811A">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柳城县人大</w:t>
            </w:r>
          </w:p>
        </w:tc>
        <w:tc>
          <w:tcPr>
            <w:tcW w:w="2118" w:type="dxa"/>
            <w:noWrap w:val="0"/>
            <w:vAlign w:val="center"/>
          </w:tcPr>
          <w:p w14:paraId="797400BD">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13768022608</w:t>
            </w:r>
          </w:p>
        </w:tc>
      </w:tr>
      <w:tr w14:paraId="7043C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073C6DDF">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韦如泉</w:t>
            </w:r>
          </w:p>
        </w:tc>
        <w:tc>
          <w:tcPr>
            <w:tcW w:w="5438" w:type="dxa"/>
            <w:gridSpan w:val="2"/>
            <w:noWrap w:val="0"/>
            <w:vAlign w:val="center"/>
          </w:tcPr>
          <w:p w14:paraId="6473E3F4">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柳城县冲脉镇米村村民委</w:t>
            </w:r>
          </w:p>
        </w:tc>
        <w:tc>
          <w:tcPr>
            <w:tcW w:w="2118" w:type="dxa"/>
            <w:noWrap w:val="0"/>
            <w:vAlign w:val="center"/>
          </w:tcPr>
          <w:p w14:paraId="61352B85">
            <w:pPr>
              <w:spacing w:line="560" w:lineRule="exact"/>
              <w:jc w:val="center"/>
              <w:rPr>
                <w:rFonts w:hint="eastAsia" w:ascii="仿宋_GB2312" w:hAnsi="微软雅黑" w:eastAsia="仿宋_GB2312" w:cs="宋体"/>
                <w:bCs/>
                <w:spacing w:val="-4"/>
                <w:kern w:val="0"/>
                <w:sz w:val="32"/>
                <w:szCs w:val="32"/>
              </w:rPr>
            </w:pPr>
            <w:r>
              <w:rPr>
                <w:rFonts w:ascii="仿宋_GB2312" w:hAnsi="微软雅黑" w:eastAsia="仿宋_GB2312" w:cs="宋体"/>
                <w:bCs/>
                <w:spacing w:val="-4"/>
                <w:kern w:val="0"/>
                <w:sz w:val="32"/>
                <w:szCs w:val="32"/>
              </w:rPr>
              <w:t>13978096887</w:t>
            </w:r>
          </w:p>
        </w:tc>
      </w:tr>
      <w:tr w14:paraId="556B9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682FA8B">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韦文先</w:t>
            </w:r>
          </w:p>
        </w:tc>
        <w:tc>
          <w:tcPr>
            <w:tcW w:w="5438" w:type="dxa"/>
            <w:gridSpan w:val="2"/>
            <w:noWrap w:val="0"/>
            <w:vAlign w:val="center"/>
          </w:tcPr>
          <w:p w14:paraId="051469F9">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柳城县冲脉镇指挥村民委</w:t>
            </w:r>
          </w:p>
        </w:tc>
        <w:tc>
          <w:tcPr>
            <w:tcW w:w="2118" w:type="dxa"/>
            <w:noWrap w:val="0"/>
            <w:vAlign w:val="center"/>
          </w:tcPr>
          <w:p w14:paraId="06A2C0B4">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13407800656</w:t>
            </w:r>
          </w:p>
        </w:tc>
      </w:tr>
      <w:tr w14:paraId="732AD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7B717E74">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梁玉平</w:t>
            </w:r>
          </w:p>
        </w:tc>
        <w:tc>
          <w:tcPr>
            <w:tcW w:w="5438" w:type="dxa"/>
            <w:gridSpan w:val="2"/>
            <w:noWrap w:val="0"/>
            <w:vAlign w:val="center"/>
          </w:tcPr>
          <w:p w14:paraId="1AED897C">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柳城县冲脉镇冲脉村民委</w:t>
            </w:r>
          </w:p>
        </w:tc>
        <w:tc>
          <w:tcPr>
            <w:tcW w:w="2118" w:type="dxa"/>
            <w:noWrap w:val="0"/>
            <w:vAlign w:val="center"/>
          </w:tcPr>
          <w:p w14:paraId="0AFACB44">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13407805026</w:t>
            </w:r>
          </w:p>
        </w:tc>
      </w:tr>
      <w:tr w14:paraId="23D9F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2" w:type="dxa"/>
            <w:noWrap w:val="0"/>
            <w:vAlign w:val="center"/>
          </w:tcPr>
          <w:p w14:paraId="374E0A45">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李必红</w:t>
            </w:r>
          </w:p>
        </w:tc>
        <w:tc>
          <w:tcPr>
            <w:tcW w:w="5438" w:type="dxa"/>
            <w:gridSpan w:val="2"/>
            <w:noWrap w:val="0"/>
            <w:vAlign w:val="center"/>
          </w:tcPr>
          <w:p w14:paraId="76ABDE01">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柳城县冲脉镇冲恩村民委</w:t>
            </w:r>
          </w:p>
        </w:tc>
        <w:tc>
          <w:tcPr>
            <w:tcW w:w="2118" w:type="dxa"/>
            <w:noWrap w:val="0"/>
            <w:vAlign w:val="center"/>
          </w:tcPr>
          <w:p w14:paraId="0A209C4E">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18277276573</w:t>
            </w:r>
          </w:p>
        </w:tc>
      </w:tr>
    </w:tbl>
    <w:p w14:paraId="02335F46">
      <w:pPr>
        <w:spacing w:line="480" w:lineRule="exact"/>
        <w:rPr>
          <w:rFonts w:hint="eastAsia" w:ascii="仿宋_GB2312" w:eastAsia="仿宋_GB2312"/>
          <w:b/>
          <w:sz w:val="36"/>
          <w:szCs w:val="36"/>
        </w:rPr>
      </w:pPr>
      <w:r>
        <w:rPr>
          <w:rFonts w:hint="eastAsia" w:ascii="仿宋_GB2312" w:eastAsia="仿宋_GB2312"/>
          <w:b/>
          <w:sz w:val="36"/>
          <w:szCs w:val="36"/>
        </w:rPr>
        <w:t>建议内容：</w:t>
      </w:r>
    </w:p>
    <w:p w14:paraId="5802091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eastAsia" w:ascii="Times New Roman" w:hAnsi="Times New Roman" w:eastAsia="方正小标宋简体" w:cs="Times New Roman"/>
          <w:b w:val="0"/>
          <w:bCs/>
          <w:color w:val="auto"/>
          <w:sz w:val="36"/>
          <w:szCs w:val="36"/>
          <w:lang w:val="en-US" w:eastAsia="zh-CN"/>
        </w:rPr>
      </w:pPr>
      <w:r>
        <w:rPr>
          <w:rFonts w:hint="eastAsia" w:ascii="Times New Roman" w:hAnsi="Times New Roman" w:eastAsia="方正小标宋简体" w:cs="Times New Roman"/>
          <w:b w:val="0"/>
          <w:bCs/>
          <w:color w:val="auto"/>
          <w:sz w:val="36"/>
          <w:szCs w:val="36"/>
          <w:lang w:val="en-US" w:eastAsia="zh-CN"/>
        </w:rPr>
        <w:t>关于修建冲脉村大要村白石屯农田灌溉水渠的建议</w:t>
      </w:r>
    </w:p>
    <w:p w14:paraId="79111D2C">
      <w:pPr>
        <w:ind w:firstLine="640" w:firstLineChars="200"/>
        <w:rPr>
          <w:rFonts w:hint="eastAsia" w:ascii="黑体" w:hAnsi="黑体" w:eastAsia="黑体" w:cs="黑体"/>
          <w:sz w:val="32"/>
          <w:szCs w:val="32"/>
        </w:rPr>
      </w:pPr>
      <w:r>
        <w:rPr>
          <w:rFonts w:hint="eastAsia" w:ascii="黑体" w:hAnsi="黑体" w:eastAsia="黑体" w:cs="黑体"/>
          <w:sz w:val="32"/>
          <w:szCs w:val="32"/>
        </w:rPr>
        <w:t>一、白石屯农田灌溉水渠现状</w:t>
      </w:r>
    </w:p>
    <w:p w14:paraId="076EF113">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要村位于冲脉镇境内西部，距镇政府驻地约4公里，距柳城县城34公里。东接冲恩村委，南连六塘镇拉燕村委，西邻宜州市三合乡，东北靠冲脉村委、西北与罗城县交界。辖大要、利坡、大奋、茶村、凤昌、冲团、白石、冲格、大山、石田10个自然屯。全村共有984户3636人，其中劳动力2277人。地形呈长方形山谷地带，耕地面积10405亩，其中水田3327亩，畬地2433亩，主要支柱产业为甘蔗种植、种桑养蚕、水稻种植。</w:t>
      </w:r>
    </w:p>
    <w:p w14:paraId="7C71E34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白石屯的农田灌溉水渠目前设施老化，部分区域存在堵塞、渗漏现象，水渠的通行和灌溉功能受到限制，导致农田灌溉效率低下，影响了农作物的正常生长和产量，给当地农民的生产生活带来了诸多不便。</w:t>
      </w:r>
    </w:p>
    <w:p w14:paraId="005811CB">
      <w:pPr>
        <w:ind w:firstLine="640" w:firstLineChars="200"/>
        <w:rPr>
          <w:rFonts w:hint="eastAsia" w:ascii="黑体" w:hAnsi="黑体" w:eastAsia="黑体" w:cs="黑体"/>
          <w:sz w:val="32"/>
          <w:szCs w:val="32"/>
        </w:rPr>
      </w:pPr>
      <w:r>
        <w:rPr>
          <w:rFonts w:hint="eastAsia" w:ascii="黑体" w:hAnsi="黑体" w:eastAsia="黑体" w:cs="黑体"/>
          <w:sz w:val="32"/>
          <w:szCs w:val="32"/>
        </w:rPr>
        <w:t>二、建议</w:t>
      </w:r>
    </w:p>
    <w:p w14:paraId="259BBF73">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建议修建冲脉村大要村白石屯农田灌溉水渠，满足冲脉镇大要村白石屯群众农田灌溉用水需求，计划修建硬化水沟长500米，规格为0.8m*0.8m,厚0.4m。恳请上级部门给予扶持资金30万元用于白石屯农田灌溉水渠建设。</w:t>
      </w:r>
    </w:p>
    <w:p w14:paraId="3040E86B">
      <w:pPr>
        <w:pStyle w:val="4"/>
        <w:rPr>
          <w:rFonts w:hint="default" w:ascii="Times New Roman" w:hAnsi="Times New Roman" w:eastAsia="仿宋_GB2312" w:cs="Times New Roman"/>
          <w:sz w:val="32"/>
          <w:szCs w:val="32"/>
          <w:lang w:val="en-US" w:eastAsia="zh-CN"/>
        </w:rPr>
      </w:pPr>
    </w:p>
    <w:p w14:paraId="230EBAC7">
      <w:pPr>
        <w:pStyle w:val="4"/>
        <w:rPr>
          <w:rFonts w:hint="default" w:ascii="Times New Roman" w:hAnsi="Times New Roman" w:eastAsia="仿宋_GB2312" w:cs="Times New Roman"/>
          <w:sz w:val="32"/>
          <w:szCs w:val="32"/>
          <w:lang w:val="en-US" w:eastAsia="zh-CN"/>
        </w:rPr>
      </w:pPr>
    </w:p>
    <w:p w14:paraId="1E5173C6">
      <w:pPr>
        <w:pStyle w:val="4"/>
        <w:rPr>
          <w:rFonts w:hint="default" w:ascii="Times New Roman" w:hAnsi="Times New Roman" w:eastAsia="仿宋_GB2312" w:cs="Times New Roman"/>
          <w:sz w:val="32"/>
          <w:szCs w:val="32"/>
          <w:lang w:val="en-US" w:eastAsia="zh-CN"/>
        </w:rPr>
      </w:pPr>
    </w:p>
    <w:p w14:paraId="570FC74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6CDC21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FA2FD7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27FC74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838D32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A873D9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0EFE39D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4AB70D55">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42</w:t>
      </w:r>
      <w:r>
        <w:rPr>
          <w:rFonts w:hint="eastAsia" w:ascii="宋体" w:hAnsi="宋体"/>
          <w:b/>
          <w:sz w:val="28"/>
          <w:szCs w:val="28"/>
        </w:rPr>
        <w:t>号        类别：</w:t>
      </w:r>
      <w:r>
        <w:rPr>
          <w:rFonts w:hint="eastAsia" w:ascii="宋体" w:hAnsi="宋体"/>
          <w:b/>
          <w:sz w:val="28"/>
          <w:szCs w:val="28"/>
          <w:lang w:val="en-US" w:eastAsia="zh-CN"/>
        </w:rPr>
        <w:t>农业农村</w:t>
      </w:r>
    </w:p>
    <w:tbl>
      <w:tblPr>
        <w:tblStyle w:val="12"/>
        <w:tblW w:w="9567" w:type="dxa"/>
        <w:tblInd w:w="-3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9"/>
        <w:gridCol w:w="4043"/>
        <w:gridCol w:w="1695"/>
        <w:gridCol w:w="2220"/>
      </w:tblGrid>
      <w:tr w14:paraId="76054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609" w:type="dxa"/>
            <w:noWrap w:val="0"/>
            <w:vAlign w:val="center"/>
          </w:tcPr>
          <w:p w14:paraId="0C677AB1">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958" w:type="dxa"/>
            <w:gridSpan w:val="3"/>
            <w:noWrap w:val="0"/>
            <w:vAlign w:val="center"/>
          </w:tcPr>
          <w:p w14:paraId="779E853C">
            <w:pPr>
              <w:jc w:val="left"/>
              <w:rPr>
                <w:rFonts w:ascii="仿宋_GB2312" w:eastAsia="仿宋_GB2312"/>
                <w:b/>
                <w:sz w:val="32"/>
                <w:szCs w:val="32"/>
              </w:rPr>
            </w:pPr>
            <w:r>
              <w:rPr>
                <w:rFonts w:hint="eastAsia" w:ascii="仿宋_GB2312" w:eastAsia="仿宋_GB2312"/>
                <w:b w:val="0"/>
                <w:bCs/>
                <w:sz w:val="32"/>
                <w:szCs w:val="32"/>
              </w:rPr>
              <w:t>关于修建硬化冲脉镇长山屯甘蔗产业道路的建议</w:t>
            </w:r>
          </w:p>
        </w:tc>
      </w:tr>
      <w:tr w14:paraId="75611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717788D4">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4043" w:type="dxa"/>
            <w:noWrap w:val="0"/>
            <w:vAlign w:val="center"/>
          </w:tcPr>
          <w:p w14:paraId="0E198319">
            <w:pPr>
              <w:spacing w:line="560" w:lineRule="exact"/>
              <w:jc w:val="center"/>
              <w:rPr>
                <w:rFonts w:ascii="仿宋_GB2312" w:eastAsia="仿宋_GB2312"/>
                <w:b w:val="0"/>
                <w:bCs/>
                <w:sz w:val="32"/>
                <w:szCs w:val="32"/>
              </w:rPr>
            </w:pPr>
            <w:r>
              <w:rPr>
                <w:rFonts w:hint="eastAsia" w:ascii="仿宋_GB2312" w:eastAsia="仿宋_GB2312"/>
                <w:b w:val="0"/>
                <w:bCs/>
                <w:sz w:val="32"/>
                <w:szCs w:val="32"/>
              </w:rPr>
              <w:t>韦如泉</w:t>
            </w:r>
          </w:p>
        </w:tc>
        <w:tc>
          <w:tcPr>
            <w:tcW w:w="1695" w:type="dxa"/>
            <w:noWrap w:val="0"/>
            <w:vAlign w:val="center"/>
          </w:tcPr>
          <w:p w14:paraId="23EBA169">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220" w:type="dxa"/>
            <w:noWrap w:val="0"/>
            <w:vAlign w:val="center"/>
          </w:tcPr>
          <w:p w14:paraId="0DE2A25F">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13978096887</w:t>
            </w:r>
          </w:p>
        </w:tc>
      </w:tr>
      <w:tr w14:paraId="18756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7FF9A764">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4043" w:type="dxa"/>
            <w:noWrap w:val="0"/>
            <w:vAlign w:val="center"/>
          </w:tcPr>
          <w:p w14:paraId="76EB31EE">
            <w:pPr>
              <w:spacing w:line="560" w:lineRule="exact"/>
              <w:jc w:val="left"/>
              <w:rPr>
                <w:rFonts w:ascii="仿宋_GB2312" w:eastAsia="仿宋_GB2312"/>
                <w:b w:val="0"/>
                <w:bCs/>
                <w:sz w:val="32"/>
                <w:szCs w:val="32"/>
              </w:rPr>
            </w:pPr>
            <w:r>
              <w:rPr>
                <w:rFonts w:hint="eastAsia" w:ascii="仿宋_GB2312" w:eastAsia="仿宋_GB2312"/>
                <w:b w:val="0"/>
                <w:bCs/>
                <w:sz w:val="32"/>
                <w:szCs w:val="32"/>
              </w:rPr>
              <w:t>柳城县冲脉镇米村村民委</w:t>
            </w:r>
          </w:p>
        </w:tc>
        <w:tc>
          <w:tcPr>
            <w:tcW w:w="1695" w:type="dxa"/>
            <w:noWrap w:val="0"/>
            <w:vAlign w:val="center"/>
          </w:tcPr>
          <w:p w14:paraId="572AF80C">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220" w:type="dxa"/>
            <w:noWrap w:val="0"/>
            <w:vAlign w:val="center"/>
          </w:tcPr>
          <w:p w14:paraId="40651AF3">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545214</w:t>
            </w:r>
          </w:p>
        </w:tc>
      </w:tr>
      <w:tr w14:paraId="4B5F8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460CDAFD">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738" w:type="dxa"/>
            <w:gridSpan w:val="2"/>
            <w:noWrap w:val="0"/>
            <w:vAlign w:val="center"/>
          </w:tcPr>
          <w:p w14:paraId="4968D6B7">
            <w:pPr>
              <w:spacing w:line="560" w:lineRule="exact"/>
              <w:jc w:val="center"/>
              <w:rPr>
                <w:rFonts w:hint="eastAsia" w:ascii="仿宋_GB2312" w:eastAsia="仿宋_GB2312"/>
                <w:b/>
                <w:sz w:val="32"/>
                <w:szCs w:val="32"/>
              </w:rPr>
            </w:pPr>
            <w:r>
              <w:rPr>
                <w:rFonts w:hint="eastAsia" w:ascii="仿宋_GB2312" w:eastAsia="仿宋_GB2312"/>
                <w:b/>
                <w:sz w:val="32"/>
                <w:szCs w:val="32"/>
              </w:rPr>
              <w:t>通讯地址</w:t>
            </w:r>
          </w:p>
        </w:tc>
        <w:tc>
          <w:tcPr>
            <w:tcW w:w="2220" w:type="dxa"/>
            <w:noWrap w:val="0"/>
            <w:vAlign w:val="center"/>
          </w:tcPr>
          <w:p w14:paraId="09BF40A1">
            <w:pPr>
              <w:spacing w:line="560" w:lineRule="exact"/>
              <w:jc w:val="center"/>
              <w:rPr>
                <w:rFonts w:hint="eastAsia" w:ascii="仿宋_GB2312" w:eastAsia="仿宋_GB2312"/>
                <w:b/>
                <w:sz w:val="32"/>
                <w:szCs w:val="32"/>
              </w:rPr>
            </w:pPr>
            <w:r>
              <w:rPr>
                <w:rFonts w:hint="eastAsia" w:ascii="仿宋_GB2312" w:eastAsia="仿宋_GB2312"/>
                <w:b/>
                <w:sz w:val="32"/>
                <w:szCs w:val="32"/>
              </w:rPr>
              <w:t>联系电话</w:t>
            </w:r>
          </w:p>
        </w:tc>
      </w:tr>
      <w:tr w14:paraId="65F4E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47037AED">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陶龙鲜</w:t>
            </w:r>
          </w:p>
        </w:tc>
        <w:tc>
          <w:tcPr>
            <w:tcW w:w="5738" w:type="dxa"/>
            <w:gridSpan w:val="2"/>
            <w:noWrap w:val="0"/>
            <w:vAlign w:val="center"/>
          </w:tcPr>
          <w:p w14:paraId="466999C9">
            <w:pPr>
              <w:spacing w:line="560" w:lineRule="exact"/>
              <w:jc w:val="left"/>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柳城县人大</w:t>
            </w:r>
          </w:p>
        </w:tc>
        <w:tc>
          <w:tcPr>
            <w:tcW w:w="2220" w:type="dxa"/>
            <w:noWrap w:val="0"/>
            <w:vAlign w:val="center"/>
          </w:tcPr>
          <w:p w14:paraId="78D3E25D">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13978235633</w:t>
            </w:r>
          </w:p>
        </w:tc>
      </w:tr>
      <w:tr w14:paraId="277BF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1FB7569B">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莫宝生</w:t>
            </w:r>
          </w:p>
        </w:tc>
        <w:tc>
          <w:tcPr>
            <w:tcW w:w="5738" w:type="dxa"/>
            <w:gridSpan w:val="2"/>
            <w:noWrap w:val="0"/>
            <w:vAlign w:val="center"/>
          </w:tcPr>
          <w:p w14:paraId="51078E0A">
            <w:pPr>
              <w:spacing w:line="560" w:lineRule="exact"/>
              <w:jc w:val="left"/>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柳城县冲脉镇人民政府</w:t>
            </w:r>
          </w:p>
        </w:tc>
        <w:tc>
          <w:tcPr>
            <w:tcW w:w="2220" w:type="dxa"/>
            <w:noWrap w:val="0"/>
            <w:vAlign w:val="center"/>
          </w:tcPr>
          <w:p w14:paraId="0008F4D1">
            <w:pPr>
              <w:spacing w:line="560" w:lineRule="exact"/>
              <w:jc w:val="center"/>
              <w:rPr>
                <w:rFonts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13517625105</w:t>
            </w:r>
          </w:p>
        </w:tc>
      </w:tr>
      <w:tr w14:paraId="3998E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08C63BED">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全建业</w:t>
            </w:r>
          </w:p>
        </w:tc>
        <w:tc>
          <w:tcPr>
            <w:tcW w:w="5738" w:type="dxa"/>
            <w:gridSpan w:val="2"/>
            <w:noWrap w:val="0"/>
            <w:vAlign w:val="center"/>
          </w:tcPr>
          <w:p w14:paraId="1EA41141">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柳城县冲脉镇人民政府</w:t>
            </w:r>
          </w:p>
        </w:tc>
        <w:tc>
          <w:tcPr>
            <w:tcW w:w="2220" w:type="dxa"/>
            <w:noWrap w:val="0"/>
            <w:vAlign w:val="center"/>
          </w:tcPr>
          <w:p w14:paraId="10F8EBE4">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13457254188</w:t>
            </w:r>
          </w:p>
        </w:tc>
      </w:tr>
      <w:tr w14:paraId="4B01D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01AFCD7E">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覃光深</w:t>
            </w:r>
          </w:p>
        </w:tc>
        <w:tc>
          <w:tcPr>
            <w:tcW w:w="5738" w:type="dxa"/>
            <w:gridSpan w:val="2"/>
            <w:noWrap w:val="0"/>
            <w:vAlign w:val="center"/>
          </w:tcPr>
          <w:p w14:paraId="098CBFFD">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柳城县冲脉镇人民政府</w:t>
            </w:r>
          </w:p>
        </w:tc>
        <w:tc>
          <w:tcPr>
            <w:tcW w:w="2220" w:type="dxa"/>
            <w:noWrap w:val="0"/>
            <w:vAlign w:val="center"/>
          </w:tcPr>
          <w:p w14:paraId="7127451B">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13768025697</w:t>
            </w:r>
          </w:p>
        </w:tc>
      </w:tr>
      <w:tr w14:paraId="2B7C2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120FA3F0">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刘春斐</w:t>
            </w:r>
          </w:p>
        </w:tc>
        <w:tc>
          <w:tcPr>
            <w:tcW w:w="5738" w:type="dxa"/>
            <w:gridSpan w:val="2"/>
            <w:noWrap w:val="0"/>
            <w:vAlign w:val="center"/>
          </w:tcPr>
          <w:p w14:paraId="6EB54F94">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柳城县人大</w:t>
            </w:r>
          </w:p>
        </w:tc>
        <w:tc>
          <w:tcPr>
            <w:tcW w:w="2220" w:type="dxa"/>
            <w:noWrap w:val="0"/>
            <w:vAlign w:val="center"/>
          </w:tcPr>
          <w:p w14:paraId="56617005">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13768025599</w:t>
            </w:r>
          </w:p>
        </w:tc>
      </w:tr>
      <w:tr w14:paraId="1EC9F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0237ABF0">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唐煦锐</w:t>
            </w:r>
          </w:p>
        </w:tc>
        <w:tc>
          <w:tcPr>
            <w:tcW w:w="5738" w:type="dxa"/>
            <w:gridSpan w:val="2"/>
            <w:noWrap w:val="0"/>
            <w:vAlign w:val="center"/>
          </w:tcPr>
          <w:p w14:paraId="68E8DF21">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柳城县人大</w:t>
            </w:r>
          </w:p>
        </w:tc>
        <w:tc>
          <w:tcPr>
            <w:tcW w:w="2220" w:type="dxa"/>
            <w:noWrap w:val="0"/>
            <w:vAlign w:val="center"/>
          </w:tcPr>
          <w:p w14:paraId="4D18574D">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13768022608</w:t>
            </w:r>
          </w:p>
        </w:tc>
      </w:tr>
      <w:tr w14:paraId="4CAE4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56535976">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韦文先</w:t>
            </w:r>
          </w:p>
        </w:tc>
        <w:tc>
          <w:tcPr>
            <w:tcW w:w="5738" w:type="dxa"/>
            <w:gridSpan w:val="2"/>
            <w:noWrap w:val="0"/>
            <w:vAlign w:val="center"/>
          </w:tcPr>
          <w:p w14:paraId="5565C3A5">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柳城县冲脉镇指挥村民委</w:t>
            </w:r>
          </w:p>
        </w:tc>
        <w:tc>
          <w:tcPr>
            <w:tcW w:w="2220" w:type="dxa"/>
            <w:noWrap w:val="0"/>
            <w:vAlign w:val="center"/>
          </w:tcPr>
          <w:p w14:paraId="274BC5E0">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13407800656</w:t>
            </w:r>
          </w:p>
        </w:tc>
      </w:tr>
      <w:tr w14:paraId="5DFFA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4E1D38DA">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梁玉平</w:t>
            </w:r>
          </w:p>
        </w:tc>
        <w:tc>
          <w:tcPr>
            <w:tcW w:w="5738" w:type="dxa"/>
            <w:gridSpan w:val="2"/>
            <w:noWrap w:val="0"/>
            <w:vAlign w:val="center"/>
          </w:tcPr>
          <w:p w14:paraId="4B1619D1">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柳城县冲脉镇冲脉村民委</w:t>
            </w:r>
          </w:p>
        </w:tc>
        <w:tc>
          <w:tcPr>
            <w:tcW w:w="2220" w:type="dxa"/>
            <w:noWrap w:val="0"/>
            <w:vAlign w:val="center"/>
          </w:tcPr>
          <w:p w14:paraId="090450EB">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13407805026</w:t>
            </w:r>
          </w:p>
        </w:tc>
      </w:tr>
      <w:tr w14:paraId="77BBC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321304AB">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韦菲菲</w:t>
            </w:r>
          </w:p>
        </w:tc>
        <w:tc>
          <w:tcPr>
            <w:tcW w:w="5738" w:type="dxa"/>
            <w:gridSpan w:val="2"/>
            <w:noWrap w:val="0"/>
            <w:vAlign w:val="center"/>
          </w:tcPr>
          <w:p w14:paraId="7B26CDDA">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柳城县冲脉镇冲脉社区</w:t>
            </w:r>
          </w:p>
        </w:tc>
        <w:tc>
          <w:tcPr>
            <w:tcW w:w="2220" w:type="dxa"/>
            <w:noWrap w:val="0"/>
            <w:vAlign w:val="center"/>
          </w:tcPr>
          <w:p w14:paraId="3AF1AAA7">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15978277309</w:t>
            </w:r>
          </w:p>
        </w:tc>
      </w:tr>
      <w:tr w14:paraId="1A6AD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9" w:type="dxa"/>
            <w:noWrap w:val="0"/>
            <w:vAlign w:val="center"/>
          </w:tcPr>
          <w:p w14:paraId="25F5A3CA">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李必红</w:t>
            </w:r>
          </w:p>
        </w:tc>
        <w:tc>
          <w:tcPr>
            <w:tcW w:w="5738" w:type="dxa"/>
            <w:gridSpan w:val="2"/>
            <w:noWrap w:val="0"/>
            <w:vAlign w:val="center"/>
          </w:tcPr>
          <w:p w14:paraId="6DDABDED">
            <w:pPr>
              <w:spacing w:line="560" w:lineRule="exact"/>
              <w:jc w:val="left"/>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柳城县冲脉镇冲恩村民委</w:t>
            </w:r>
          </w:p>
        </w:tc>
        <w:tc>
          <w:tcPr>
            <w:tcW w:w="2220" w:type="dxa"/>
            <w:noWrap w:val="0"/>
            <w:vAlign w:val="center"/>
          </w:tcPr>
          <w:p w14:paraId="033D9B67">
            <w:pPr>
              <w:spacing w:line="560" w:lineRule="exact"/>
              <w:jc w:val="center"/>
              <w:rPr>
                <w:rFonts w:hint="eastAsia" w:ascii="仿宋_GB2312" w:hAnsi="微软雅黑" w:eastAsia="仿宋_GB2312" w:cs="宋体"/>
                <w:bCs/>
                <w:spacing w:val="-4"/>
                <w:kern w:val="0"/>
                <w:sz w:val="32"/>
                <w:szCs w:val="32"/>
              </w:rPr>
            </w:pPr>
            <w:r>
              <w:rPr>
                <w:rFonts w:hint="eastAsia" w:ascii="仿宋_GB2312" w:hAnsi="微软雅黑" w:eastAsia="仿宋_GB2312" w:cs="宋体"/>
                <w:bCs/>
                <w:spacing w:val="-4"/>
                <w:kern w:val="0"/>
                <w:sz w:val="32"/>
                <w:szCs w:val="32"/>
              </w:rPr>
              <w:t>18277276573</w:t>
            </w:r>
          </w:p>
        </w:tc>
      </w:tr>
    </w:tbl>
    <w:p w14:paraId="0677D9B1">
      <w:pPr>
        <w:spacing w:line="480" w:lineRule="exact"/>
        <w:rPr>
          <w:rFonts w:hint="eastAsia" w:ascii="仿宋_GB2312" w:eastAsia="仿宋_GB2312"/>
          <w:b/>
          <w:sz w:val="36"/>
          <w:szCs w:val="36"/>
        </w:rPr>
      </w:pPr>
      <w:r>
        <w:rPr>
          <w:rFonts w:hint="eastAsia" w:ascii="仿宋_GB2312" w:eastAsia="仿宋_GB2312"/>
          <w:b/>
          <w:sz w:val="36"/>
          <w:szCs w:val="36"/>
        </w:rPr>
        <w:t>建议内容：</w:t>
      </w:r>
    </w:p>
    <w:p w14:paraId="224AAC6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eastAsia" w:ascii="Times New Roman" w:hAnsi="Times New Roman" w:eastAsia="方正小标宋简体" w:cs="Times New Roman"/>
          <w:b w:val="0"/>
          <w:bCs/>
          <w:color w:val="auto"/>
          <w:sz w:val="36"/>
          <w:szCs w:val="36"/>
          <w:lang w:val="en-US" w:eastAsia="zh-CN"/>
        </w:rPr>
      </w:pPr>
      <w:r>
        <w:rPr>
          <w:rFonts w:hint="eastAsia" w:ascii="Times New Roman" w:hAnsi="Times New Roman" w:eastAsia="方正小标宋简体" w:cs="Times New Roman"/>
          <w:b w:val="0"/>
          <w:bCs/>
          <w:color w:val="auto"/>
          <w:sz w:val="36"/>
          <w:szCs w:val="36"/>
          <w:lang w:val="en-US" w:eastAsia="zh-CN"/>
        </w:rPr>
        <w:t>关于修建硬化冲脉镇长山屯甘蔗产业道路的建议</w:t>
      </w:r>
    </w:p>
    <w:p w14:paraId="060C8F25">
      <w:pPr>
        <w:ind w:firstLine="640" w:firstLineChars="200"/>
        <w:rPr>
          <w:rFonts w:ascii="黑体" w:hAnsi="黑体" w:eastAsia="黑体" w:cs="黑体"/>
          <w:sz w:val="32"/>
          <w:szCs w:val="32"/>
        </w:rPr>
      </w:pPr>
      <w:r>
        <w:rPr>
          <w:rFonts w:hint="eastAsia" w:ascii="黑体" w:hAnsi="黑体" w:eastAsia="黑体" w:cs="黑体"/>
          <w:sz w:val="32"/>
          <w:szCs w:val="32"/>
        </w:rPr>
        <w:t>一、</w:t>
      </w:r>
      <w:r>
        <w:rPr>
          <w:rFonts w:hint="eastAsia" w:ascii="仿宋_GB2312" w:eastAsia="仿宋_GB2312"/>
          <w:b/>
          <w:sz w:val="32"/>
          <w:szCs w:val="32"/>
        </w:rPr>
        <w:t>长山屯甘蔗产业道路现状</w:t>
      </w:r>
    </w:p>
    <w:p w14:paraId="47FEEAD9">
      <w:pPr>
        <w:ind w:firstLine="600" w:firstLineChars="200"/>
        <w:rPr>
          <w:rFonts w:ascii="仿宋_GB2312" w:hAnsi="仿宋_GB2312" w:eastAsia="仿宋_GB2312" w:cs="仿宋_GB2312"/>
          <w:sz w:val="32"/>
          <w:szCs w:val="32"/>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2"/>
          <w:szCs w:val="32"/>
        </w:rPr>
        <w:t>长山屯坐落于冲脉镇的西南边陲，距离镇政府驻地约4公里，与六塘、马山镇接壤。全村共有131户家庭，约488人，主要经济来源依赖于甘蔗、水稻的种植以及种桑养蚕。长山屯于2015年实施了糖料蔗双高基地建设工程，该工程对全屯水田及旱地进行了土地平整，小块变大块，修建水渠及机耕路。道路通达每一块田间地头，大大地方便了群众的田间机械耕作，为甘蔗种植机械化作业打下了良好的基础，目前全屯绝大部分耕地都种上了糖料蔗。目前出入主要产业区的机耕路没有得到硬化，不便于群众生活生产。</w:t>
      </w:r>
    </w:p>
    <w:p w14:paraId="6A533B07">
      <w:pPr>
        <w:ind w:firstLine="640" w:firstLineChars="200"/>
        <w:rPr>
          <w:rFonts w:hint="eastAsia" w:ascii="黑体" w:hAnsi="黑体" w:eastAsia="黑体" w:cs="黑体"/>
          <w:sz w:val="32"/>
          <w:szCs w:val="32"/>
        </w:rPr>
      </w:pPr>
      <w:r>
        <w:rPr>
          <w:rFonts w:hint="eastAsia" w:ascii="黑体" w:hAnsi="黑体" w:eastAsia="黑体" w:cs="黑体"/>
          <w:sz w:val="32"/>
          <w:szCs w:val="32"/>
        </w:rPr>
        <w:t>二、建议</w:t>
      </w:r>
    </w:p>
    <w:p w14:paraId="57D9AE0E">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议修建修建硬化冲脉镇长山屯甘蔗产业道路，改善农村生产条件，带动产业发展，增加农民收入，计划建设硬化道路长350米，水沟盖板300米，路面宽3.5米，厚0.2米。恳请上级部门扶持资金30万元用于修建硬化长山屯甘蔗产业道路。</w:t>
      </w:r>
    </w:p>
    <w:p w14:paraId="21E57D36">
      <w:pPr>
        <w:pStyle w:val="4"/>
        <w:rPr>
          <w:rFonts w:hint="default" w:ascii="Times New Roman" w:hAnsi="Times New Roman" w:eastAsia="仿宋_GB2312" w:cs="Times New Roman"/>
          <w:sz w:val="32"/>
          <w:szCs w:val="32"/>
          <w:lang w:val="en-US" w:eastAsia="zh-CN"/>
        </w:rPr>
      </w:pPr>
    </w:p>
    <w:p w14:paraId="74F66922">
      <w:pPr>
        <w:pStyle w:val="4"/>
        <w:rPr>
          <w:rFonts w:hint="default" w:ascii="Times New Roman" w:hAnsi="Times New Roman" w:eastAsia="仿宋_GB2312" w:cs="Times New Roman"/>
          <w:sz w:val="32"/>
          <w:szCs w:val="32"/>
          <w:lang w:val="en-US" w:eastAsia="zh-CN"/>
        </w:rPr>
      </w:pPr>
    </w:p>
    <w:p w14:paraId="614A931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BAEFA4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9FD903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CB936F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B0FA50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69E53C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ED3032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329A72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B83801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D207F6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15054CD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56678FC5">
      <w:pPr>
        <w:pStyle w:val="2"/>
        <w:jc w:val="center"/>
        <w:rPr>
          <w:rFonts w:hint="default" w:eastAsia="宋体"/>
          <w:lang w:val="en-US" w:eastAsia="zh-CN"/>
        </w:rPr>
      </w:pPr>
      <w:r>
        <w:rPr>
          <w:rFonts w:hint="eastAsia" w:ascii="宋体" w:hAnsi="宋体"/>
          <w:b/>
          <w:sz w:val="28"/>
          <w:szCs w:val="28"/>
        </w:rPr>
        <w:t>第</w:t>
      </w:r>
      <w:r>
        <w:rPr>
          <w:rFonts w:hint="eastAsia" w:ascii="宋体" w:hAnsi="宋体"/>
          <w:b/>
          <w:sz w:val="28"/>
          <w:szCs w:val="28"/>
          <w:lang w:val="en-US" w:eastAsia="zh-CN"/>
        </w:rPr>
        <w:t>43</w:t>
      </w:r>
      <w:r>
        <w:rPr>
          <w:rFonts w:hint="eastAsia" w:ascii="宋体" w:hAnsi="宋体"/>
          <w:b/>
          <w:sz w:val="28"/>
          <w:szCs w:val="28"/>
        </w:rPr>
        <w:t>号        类别：</w:t>
      </w:r>
      <w:r>
        <w:rPr>
          <w:rFonts w:hint="eastAsia" w:ascii="宋体" w:hAnsi="宋体"/>
          <w:b/>
          <w:sz w:val="28"/>
          <w:szCs w:val="28"/>
          <w:lang w:val="en-US" w:eastAsia="zh-CN"/>
        </w:rPr>
        <w:t xml:space="preserve">农业农村 </w:t>
      </w:r>
    </w:p>
    <w:tbl>
      <w:tblPr>
        <w:tblStyle w:val="13"/>
        <w:tblW w:w="90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553"/>
        <w:gridCol w:w="1770"/>
        <w:gridCol w:w="2085"/>
      </w:tblGrid>
      <w:tr w14:paraId="237B7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685" w:type="dxa"/>
            <w:noWrap w:val="0"/>
            <w:vAlign w:val="center"/>
          </w:tcPr>
          <w:p w14:paraId="7C2978B4">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408" w:type="dxa"/>
            <w:gridSpan w:val="3"/>
            <w:noWrap w:val="0"/>
            <w:vAlign w:val="center"/>
          </w:tcPr>
          <w:p w14:paraId="601006A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eastAsia="仿宋_GB2312"/>
                <w:b/>
                <w:sz w:val="32"/>
                <w:szCs w:val="32"/>
              </w:rPr>
            </w:pPr>
            <w:r>
              <w:rPr>
                <w:rFonts w:hint="eastAsia" w:ascii="仿宋_GB2312" w:hAnsi="仿宋_GB2312" w:eastAsia="仿宋_GB2312" w:cs="仿宋_GB2312"/>
                <w:b w:val="0"/>
                <w:bCs/>
                <w:sz w:val="32"/>
                <w:szCs w:val="32"/>
              </w:rPr>
              <w:t>关于</w:t>
            </w:r>
            <w:r>
              <w:rPr>
                <w:rFonts w:hint="eastAsia" w:ascii="仿宋_GB2312" w:hAnsi="仿宋_GB2312" w:eastAsia="仿宋_GB2312" w:cs="仿宋_GB2312"/>
                <w:b w:val="0"/>
                <w:bCs/>
                <w:sz w:val="32"/>
                <w:szCs w:val="32"/>
                <w:lang w:val="en-US" w:eastAsia="zh-CN"/>
              </w:rPr>
              <w:t>建设</w:t>
            </w:r>
            <w:r>
              <w:rPr>
                <w:rFonts w:hint="eastAsia" w:ascii="仿宋_GB2312" w:hAnsi="仿宋_GB2312" w:eastAsia="仿宋_GB2312" w:cs="仿宋_GB2312"/>
                <w:b w:val="0"/>
                <w:bCs/>
                <w:sz w:val="32"/>
                <w:szCs w:val="32"/>
              </w:rPr>
              <w:t>寨隆镇更祥村龙珠屯、岩村屯农田灌溉水渠</w:t>
            </w:r>
            <w:r>
              <w:rPr>
                <w:rFonts w:hint="eastAsia" w:ascii="仿宋_GB2312" w:hAnsi="仿宋_GB2312" w:eastAsia="仿宋_GB2312" w:cs="仿宋_GB2312"/>
                <w:b w:val="0"/>
                <w:bCs/>
                <w:sz w:val="32"/>
                <w:szCs w:val="32"/>
                <w:lang w:val="en-US" w:eastAsia="zh-CN"/>
              </w:rPr>
              <w:t>的建议</w:t>
            </w:r>
          </w:p>
        </w:tc>
      </w:tr>
      <w:tr w14:paraId="014B9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0F22C00D">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553" w:type="dxa"/>
            <w:noWrap w:val="0"/>
            <w:vAlign w:val="center"/>
          </w:tcPr>
          <w:p w14:paraId="2ABC4DC4">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韦文敏</w:t>
            </w:r>
          </w:p>
        </w:tc>
        <w:tc>
          <w:tcPr>
            <w:tcW w:w="1770" w:type="dxa"/>
            <w:noWrap w:val="0"/>
            <w:vAlign w:val="center"/>
          </w:tcPr>
          <w:p w14:paraId="67072AC1">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085" w:type="dxa"/>
            <w:noWrap w:val="0"/>
            <w:vAlign w:val="center"/>
          </w:tcPr>
          <w:p w14:paraId="3FF32DF5">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17777263858</w:t>
            </w:r>
          </w:p>
        </w:tc>
      </w:tr>
      <w:tr w14:paraId="4EC2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1D7D6B4">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553" w:type="dxa"/>
            <w:noWrap w:val="0"/>
            <w:vAlign w:val="center"/>
          </w:tcPr>
          <w:p w14:paraId="1E5FB751">
            <w:pPr>
              <w:spacing w:line="560" w:lineRule="exact"/>
              <w:jc w:val="left"/>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寨隆镇更祥村委</w:t>
            </w:r>
          </w:p>
        </w:tc>
        <w:tc>
          <w:tcPr>
            <w:tcW w:w="1770" w:type="dxa"/>
            <w:noWrap w:val="0"/>
            <w:vAlign w:val="center"/>
          </w:tcPr>
          <w:p w14:paraId="498887AC">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085" w:type="dxa"/>
            <w:noWrap w:val="0"/>
            <w:vAlign w:val="center"/>
          </w:tcPr>
          <w:p w14:paraId="08B7AC52">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545218</w:t>
            </w:r>
          </w:p>
        </w:tc>
      </w:tr>
      <w:tr w14:paraId="00D95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5D62C56C">
            <w:pPr>
              <w:spacing w:line="560" w:lineRule="exact"/>
              <w:jc w:val="center"/>
              <w:rPr>
                <w:rFonts w:hint="eastAsia" w:ascii="仿宋_GB2312" w:hAnsi="微软雅黑" w:eastAsia="仿宋_GB2312"/>
                <w:b/>
                <w:bCs w:val="0"/>
                <w:spacing w:val="-4"/>
                <w:kern w:val="0"/>
                <w:sz w:val="32"/>
                <w:szCs w:val="32"/>
              </w:rPr>
            </w:pPr>
            <w:r>
              <w:rPr>
                <w:rFonts w:hint="eastAsia" w:ascii="仿宋_GB2312" w:hAnsi="微软雅黑" w:eastAsia="仿宋_GB2312"/>
                <w:b/>
                <w:bCs w:val="0"/>
                <w:spacing w:val="-4"/>
                <w:kern w:val="0"/>
                <w:sz w:val="32"/>
                <w:szCs w:val="32"/>
              </w:rPr>
              <w:t>附议代表</w:t>
            </w:r>
          </w:p>
        </w:tc>
        <w:tc>
          <w:tcPr>
            <w:tcW w:w="5323" w:type="dxa"/>
            <w:gridSpan w:val="2"/>
            <w:noWrap w:val="0"/>
            <w:vAlign w:val="center"/>
          </w:tcPr>
          <w:p w14:paraId="7B4120EE">
            <w:pPr>
              <w:spacing w:line="560" w:lineRule="exact"/>
              <w:jc w:val="center"/>
              <w:rPr>
                <w:rFonts w:hint="eastAsia" w:ascii="仿宋_GB2312" w:hAnsi="微软雅黑" w:eastAsia="仿宋_GB2312"/>
                <w:b/>
                <w:bCs w:val="0"/>
                <w:spacing w:val="-4"/>
                <w:kern w:val="0"/>
                <w:sz w:val="32"/>
                <w:szCs w:val="32"/>
              </w:rPr>
            </w:pPr>
            <w:r>
              <w:rPr>
                <w:rFonts w:hint="eastAsia" w:ascii="仿宋_GB2312" w:hAnsi="微软雅黑" w:eastAsia="仿宋_GB2312"/>
                <w:b/>
                <w:bCs w:val="0"/>
                <w:spacing w:val="-4"/>
                <w:kern w:val="0"/>
                <w:sz w:val="32"/>
                <w:szCs w:val="32"/>
              </w:rPr>
              <w:t>通讯地址</w:t>
            </w:r>
          </w:p>
        </w:tc>
        <w:tc>
          <w:tcPr>
            <w:tcW w:w="2085" w:type="dxa"/>
            <w:noWrap w:val="0"/>
            <w:vAlign w:val="center"/>
          </w:tcPr>
          <w:p w14:paraId="5DD1731E">
            <w:pPr>
              <w:spacing w:line="560" w:lineRule="exact"/>
              <w:jc w:val="center"/>
              <w:rPr>
                <w:rFonts w:ascii="仿宋_GB2312" w:eastAsia="仿宋_GB2312"/>
                <w:b/>
                <w:bCs w:val="0"/>
                <w:sz w:val="32"/>
                <w:szCs w:val="32"/>
              </w:rPr>
            </w:pPr>
            <w:r>
              <w:rPr>
                <w:rFonts w:hint="eastAsia" w:ascii="仿宋_GB2312" w:eastAsia="仿宋_GB2312"/>
                <w:b/>
                <w:bCs w:val="0"/>
                <w:sz w:val="32"/>
                <w:szCs w:val="32"/>
              </w:rPr>
              <w:t>联系电话</w:t>
            </w:r>
          </w:p>
        </w:tc>
      </w:tr>
      <w:tr w14:paraId="646AE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38750D5">
            <w:pPr>
              <w:spacing w:line="560" w:lineRule="exact"/>
              <w:ind w:firstLine="312" w:firstLineChars="100"/>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韦林颖</w:t>
            </w:r>
          </w:p>
        </w:tc>
        <w:tc>
          <w:tcPr>
            <w:tcW w:w="5323" w:type="dxa"/>
            <w:gridSpan w:val="2"/>
            <w:noWrap w:val="0"/>
            <w:vAlign w:val="center"/>
          </w:tcPr>
          <w:p w14:paraId="7DF35971">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寨隆镇独石村山脚屯</w:t>
            </w:r>
          </w:p>
        </w:tc>
        <w:tc>
          <w:tcPr>
            <w:tcW w:w="2085" w:type="dxa"/>
            <w:noWrap w:val="0"/>
            <w:vAlign w:val="center"/>
          </w:tcPr>
          <w:p w14:paraId="21CCC8BD">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15177265210</w:t>
            </w:r>
          </w:p>
        </w:tc>
      </w:tr>
      <w:tr w14:paraId="5705B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17483D2D">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韦芳林</w:t>
            </w:r>
          </w:p>
        </w:tc>
        <w:tc>
          <w:tcPr>
            <w:tcW w:w="5323" w:type="dxa"/>
            <w:gridSpan w:val="2"/>
            <w:noWrap w:val="0"/>
            <w:vAlign w:val="center"/>
          </w:tcPr>
          <w:p w14:paraId="0926BDEC">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寨隆镇下尧村龙旦屯</w:t>
            </w:r>
          </w:p>
        </w:tc>
        <w:tc>
          <w:tcPr>
            <w:tcW w:w="2085" w:type="dxa"/>
            <w:noWrap w:val="0"/>
            <w:vAlign w:val="center"/>
          </w:tcPr>
          <w:p w14:paraId="57AB38E5">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18276228767</w:t>
            </w:r>
          </w:p>
        </w:tc>
      </w:tr>
      <w:tr w14:paraId="57B08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238F193D">
            <w:pPr>
              <w:spacing w:line="560" w:lineRule="exact"/>
              <w:jc w:val="center"/>
              <w:rPr>
                <w:rFonts w:hint="eastAsia"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黎海东</w:t>
            </w:r>
          </w:p>
        </w:tc>
        <w:tc>
          <w:tcPr>
            <w:tcW w:w="5323" w:type="dxa"/>
            <w:gridSpan w:val="2"/>
            <w:noWrap w:val="0"/>
            <w:vAlign w:val="center"/>
          </w:tcPr>
          <w:p w14:paraId="17C4742A">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县中医院</w:t>
            </w:r>
          </w:p>
        </w:tc>
        <w:tc>
          <w:tcPr>
            <w:tcW w:w="2085" w:type="dxa"/>
            <w:noWrap w:val="0"/>
            <w:vAlign w:val="center"/>
          </w:tcPr>
          <w:p w14:paraId="6FA91B6E">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13633023366</w:t>
            </w:r>
          </w:p>
        </w:tc>
      </w:tr>
      <w:tr w14:paraId="1DBC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685" w:type="dxa"/>
            <w:noWrap w:val="0"/>
            <w:vAlign w:val="center"/>
          </w:tcPr>
          <w:p w14:paraId="64C0F6B6">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韦  飞</w:t>
            </w:r>
          </w:p>
        </w:tc>
        <w:tc>
          <w:tcPr>
            <w:tcW w:w="5323" w:type="dxa"/>
            <w:gridSpan w:val="2"/>
            <w:noWrap w:val="0"/>
            <w:vAlign w:val="center"/>
          </w:tcPr>
          <w:p w14:paraId="7697A08F">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寨隆</w:t>
            </w:r>
            <w:r>
              <w:rPr>
                <w:rFonts w:hint="eastAsia" w:ascii="仿宋_GB2312" w:hAnsi="微软雅黑"/>
                <w:bCs/>
                <w:spacing w:val="-4"/>
                <w:kern w:val="0"/>
                <w:sz w:val="32"/>
                <w:szCs w:val="32"/>
                <w:lang w:val="en-US" w:eastAsia="zh-CN"/>
              </w:rPr>
              <w:t>镇</w:t>
            </w:r>
            <w:r>
              <w:rPr>
                <w:rFonts w:hint="eastAsia" w:ascii="仿宋_GB2312" w:hAnsi="微软雅黑" w:eastAsia="仿宋_GB2312"/>
                <w:bCs/>
                <w:spacing w:val="-4"/>
                <w:kern w:val="0"/>
                <w:sz w:val="32"/>
                <w:szCs w:val="32"/>
                <w:lang w:val="en-US" w:eastAsia="zh-CN"/>
              </w:rPr>
              <w:t>政府</w:t>
            </w:r>
          </w:p>
        </w:tc>
        <w:tc>
          <w:tcPr>
            <w:tcW w:w="2085" w:type="dxa"/>
            <w:noWrap w:val="0"/>
            <w:vAlign w:val="center"/>
          </w:tcPr>
          <w:p w14:paraId="5E74CF71">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13152620772</w:t>
            </w:r>
          </w:p>
        </w:tc>
      </w:tr>
    </w:tbl>
    <w:p w14:paraId="1B549FD5">
      <w:pPr>
        <w:spacing w:line="560" w:lineRule="exact"/>
        <w:jc w:val="left"/>
        <w:rPr>
          <w:rFonts w:ascii="方正小标宋简体" w:eastAsia="方正小标宋简体"/>
          <w:sz w:val="44"/>
          <w:szCs w:val="44"/>
        </w:rPr>
      </w:pPr>
      <w:r>
        <w:rPr>
          <w:rFonts w:hint="eastAsia" w:ascii="仿宋_GB2312" w:eastAsia="仿宋_GB2312"/>
          <w:b/>
          <w:sz w:val="32"/>
          <w:szCs w:val="32"/>
        </w:rPr>
        <w:t>建议内容：</w:t>
      </w:r>
    </w:p>
    <w:p w14:paraId="51429076">
      <w:pPr>
        <w:spacing w:line="580" w:lineRule="exact"/>
        <w:jc w:val="center"/>
        <w:rPr>
          <w:rFonts w:hint="eastAsia" w:ascii="方正小标宋简体" w:hAnsi="方正小标宋简体" w:eastAsia="方正小标宋简体" w:cs="方正小标宋简体"/>
          <w:b/>
          <w:spacing w:val="-6"/>
          <w:sz w:val="36"/>
          <w:szCs w:val="36"/>
          <w:lang w:val="en-US" w:eastAsia="zh-CN"/>
        </w:rPr>
      </w:pPr>
      <w:r>
        <w:rPr>
          <w:rFonts w:hint="eastAsia" w:ascii="方正小标宋简体" w:hAnsi="方正小标宋简体" w:eastAsia="方正小标宋简体" w:cs="方正小标宋简体"/>
          <w:b/>
          <w:spacing w:val="-6"/>
          <w:sz w:val="36"/>
          <w:szCs w:val="36"/>
          <w:lang w:val="en-US" w:eastAsia="zh-CN"/>
        </w:rPr>
        <w:t>关于建设寨隆镇更祥村龙珠屯、岩村屯农田灌溉水渠的</w:t>
      </w:r>
    </w:p>
    <w:p w14:paraId="77DF4890">
      <w:pPr>
        <w:spacing w:line="580" w:lineRule="exact"/>
        <w:jc w:val="center"/>
        <w:rPr>
          <w:rFonts w:hint="eastAsia" w:ascii="黑体" w:hAnsi="黑体" w:eastAsia="黑体" w:cs="黑体"/>
          <w:b w:val="0"/>
          <w:bCs w:val="0"/>
          <w:color w:val="auto"/>
          <w:sz w:val="21"/>
          <w:szCs w:val="21"/>
        </w:rPr>
      </w:pPr>
      <w:r>
        <w:rPr>
          <w:rFonts w:hint="eastAsia" w:ascii="方正小标宋简体" w:hAnsi="方正小标宋简体" w:eastAsia="方正小标宋简体" w:cs="方正小标宋简体"/>
          <w:b/>
          <w:spacing w:val="-6"/>
          <w:sz w:val="36"/>
          <w:szCs w:val="36"/>
          <w:lang w:val="en-US" w:eastAsia="zh-CN"/>
        </w:rPr>
        <w:t>建议</w:t>
      </w:r>
    </w:p>
    <w:p w14:paraId="66D9B39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lang w:eastAsia="zh-CN"/>
        </w:rPr>
      </w:pPr>
      <w:r>
        <w:rPr>
          <w:rFonts w:hint="eastAsia" w:ascii="黑体" w:hAnsi="黑体" w:eastAsia="黑体" w:cs="黑体"/>
          <w:b w:val="0"/>
          <w:bCs w:val="0"/>
          <w:color w:val="auto"/>
          <w:sz w:val="32"/>
          <w:szCs w:val="32"/>
        </w:rPr>
        <w:t>一、</w:t>
      </w:r>
      <w:r>
        <w:rPr>
          <w:rFonts w:hint="eastAsia" w:ascii="黑体" w:hAnsi="黑体" w:eastAsia="黑体" w:cs="黑体"/>
          <w:b w:val="0"/>
          <w:bCs w:val="0"/>
          <w:color w:val="auto"/>
          <w:sz w:val="32"/>
          <w:szCs w:val="32"/>
          <w:lang w:val="en-US" w:eastAsia="zh-CN"/>
        </w:rPr>
        <w:t>事由</w:t>
      </w:r>
    </w:p>
    <w:p w14:paraId="77642A3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寨隆镇更祥村龙珠屯、岩村屯农田共用一条主水渠，贯穿农田</w:t>
      </w:r>
      <w:r>
        <w:rPr>
          <w:rFonts w:hint="eastAsia" w:ascii="Times New Roman" w:hAnsi="Times New Roman" w:eastAsia="仿宋_GB2312" w:cs="仿宋_GB2312"/>
          <w:color w:val="auto"/>
          <w:sz w:val="32"/>
          <w:szCs w:val="32"/>
          <w:lang w:val="en-US" w:eastAsia="zh-CN"/>
        </w:rPr>
        <w:t>700</w:t>
      </w:r>
      <w:r>
        <w:rPr>
          <w:rFonts w:hint="eastAsia" w:ascii="仿宋_GB2312" w:hAnsi="仿宋_GB2312" w:eastAsia="仿宋_GB2312" w:cs="仿宋_GB2312"/>
          <w:color w:val="auto"/>
          <w:sz w:val="32"/>
          <w:szCs w:val="32"/>
          <w:lang w:val="en-US" w:eastAsia="zh-CN"/>
        </w:rPr>
        <w:t>余亩，该水渠为泥巴水渠，年久失修，引水功能差，导致</w:t>
      </w:r>
      <w:r>
        <w:rPr>
          <w:rFonts w:hint="eastAsia" w:ascii="Times New Roman" w:hAnsi="Times New Roman" w:eastAsia="仿宋_GB2312" w:cs="仿宋_GB2312"/>
          <w:color w:val="auto"/>
          <w:sz w:val="32"/>
          <w:szCs w:val="32"/>
          <w:lang w:val="en-US" w:eastAsia="zh-CN"/>
        </w:rPr>
        <w:t>500</w:t>
      </w:r>
      <w:r>
        <w:rPr>
          <w:rFonts w:hint="eastAsia" w:ascii="仿宋_GB2312" w:hAnsi="仿宋_GB2312" w:eastAsia="仿宋_GB2312" w:cs="仿宋_GB2312"/>
          <w:color w:val="auto"/>
          <w:sz w:val="32"/>
          <w:szCs w:val="32"/>
          <w:lang w:val="en-US" w:eastAsia="zh-CN"/>
        </w:rPr>
        <w:t>余亩水田用水困难，</w:t>
      </w:r>
      <w:r>
        <w:rPr>
          <w:rFonts w:hint="eastAsia" w:ascii="Times New Roman" w:hAnsi="Times New Roman" w:eastAsia="仿宋_GB2312" w:cs="仿宋_GB2312"/>
          <w:color w:val="auto"/>
          <w:sz w:val="32"/>
          <w:szCs w:val="32"/>
          <w:lang w:val="en-US" w:eastAsia="zh-CN"/>
        </w:rPr>
        <w:t>200</w:t>
      </w:r>
      <w:r>
        <w:rPr>
          <w:rFonts w:hint="eastAsia" w:ascii="仿宋_GB2312" w:hAnsi="仿宋_GB2312" w:eastAsia="仿宋_GB2312" w:cs="仿宋_GB2312"/>
          <w:color w:val="auto"/>
          <w:sz w:val="32"/>
          <w:szCs w:val="32"/>
          <w:lang w:val="en-US" w:eastAsia="zh-CN"/>
        </w:rPr>
        <w:t>余亩水田常年无水，灌溉水源问题一直困扰着农户，两个屯的农民种植水稻面临农田水渠引水难、水稻种植灌溉不全面等问题，种植甘蔗产量也低，群众迫切要求建设寨隆镇更祥村龙珠屯、岩村屯农田灌溉水渠，以解决群众种粮灌溉难问题。</w:t>
      </w:r>
    </w:p>
    <w:p w14:paraId="67320FF5">
      <w:pPr>
        <w:keepNext w:val="0"/>
        <w:keepLines w:val="0"/>
        <w:pageBreakBefore w:val="0"/>
        <w:widowControl w:val="0"/>
        <w:kinsoku/>
        <w:wordWrap/>
        <w:overflowPunct/>
        <w:topLinePunct w:val="0"/>
        <w:autoSpaceDE/>
        <w:autoSpaceDN/>
        <w:bidi w:val="0"/>
        <w:adjustRightInd/>
        <w:snapToGrid/>
        <w:spacing w:line="580" w:lineRule="exact"/>
        <w:ind w:firstLine="616" w:firstLineChars="200"/>
        <w:textAlignment w:val="auto"/>
        <w:rPr>
          <w:rFonts w:hint="eastAsia" w:ascii="黑体" w:hAnsi="黑体" w:eastAsia="黑体" w:cs="黑体"/>
          <w:b w:val="0"/>
          <w:bCs w:val="0"/>
          <w:color w:val="auto"/>
          <w:spacing w:val="-6"/>
          <w:sz w:val="32"/>
          <w:szCs w:val="32"/>
        </w:rPr>
      </w:pPr>
      <w:r>
        <w:rPr>
          <w:rFonts w:hint="eastAsia" w:ascii="黑体" w:hAnsi="黑体" w:eastAsia="黑体" w:cs="黑体"/>
          <w:b w:val="0"/>
          <w:bCs w:val="0"/>
          <w:color w:val="auto"/>
          <w:spacing w:val="-6"/>
          <w:sz w:val="32"/>
          <w:szCs w:val="32"/>
        </w:rPr>
        <w:t>二、建设</w:t>
      </w:r>
      <w:r>
        <w:rPr>
          <w:rFonts w:hint="eastAsia" w:ascii="黑体" w:hAnsi="黑体" w:eastAsia="黑体" w:cs="黑体"/>
          <w:b w:val="0"/>
          <w:bCs w:val="0"/>
          <w:color w:val="auto"/>
          <w:spacing w:val="-6"/>
          <w:sz w:val="32"/>
          <w:szCs w:val="32"/>
          <w:lang w:val="en-US" w:eastAsia="zh-CN"/>
        </w:rPr>
        <w:t>更祥村龙珠屯、岩村屯农田灌溉水渠</w:t>
      </w:r>
      <w:r>
        <w:rPr>
          <w:rFonts w:hint="eastAsia" w:ascii="黑体" w:hAnsi="黑体" w:eastAsia="黑体" w:cs="黑体"/>
          <w:b w:val="0"/>
          <w:bCs w:val="0"/>
          <w:color w:val="auto"/>
          <w:spacing w:val="-6"/>
          <w:sz w:val="32"/>
          <w:szCs w:val="32"/>
        </w:rPr>
        <w:t>的必要性和意义</w:t>
      </w:r>
    </w:p>
    <w:p w14:paraId="501D4B2D">
      <w:pPr>
        <w:pStyle w:val="9"/>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粮安天下，水利先行。更祥村龙珠屯、岩村屯农田灌溉水渠长约</w:t>
      </w:r>
      <w:r>
        <w:rPr>
          <w:rFonts w:hint="eastAsia" w:ascii="Times New Roman" w:hAnsi="Times New Roman" w:eastAsia="仿宋_GB2312" w:cs="仿宋_GB2312"/>
          <w:color w:val="auto"/>
          <w:sz w:val="32"/>
          <w:szCs w:val="32"/>
          <w:lang w:val="en-US" w:eastAsia="zh-CN"/>
        </w:rPr>
        <w:t>1000</w:t>
      </w:r>
      <w:r>
        <w:rPr>
          <w:rFonts w:hint="eastAsia" w:ascii="仿宋_GB2312" w:hAnsi="仿宋_GB2312" w:eastAsia="仿宋_GB2312" w:cs="仿宋_GB2312"/>
          <w:color w:val="auto"/>
          <w:sz w:val="32"/>
          <w:szCs w:val="32"/>
          <w:lang w:val="en-US" w:eastAsia="zh-CN"/>
        </w:rPr>
        <w:t>米，涉及</w:t>
      </w:r>
      <w:r>
        <w:rPr>
          <w:rFonts w:hint="eastAsia" w:ascii="Times New Roman" w:hAnsi="Times New Roman" w:eastAsia="仿宋_GB2312" w:cs="仿宋_GB2312"/>
          <w:color w:val="auto"/>
          <w:sz w:val="32"/>
          <w:szCs w:val="32"/>
          <w:lang w:val="en-US" w:eastAsia="zh-CN"/>
        </w:rPr>
        <w:t>171</w:t>
      </w:r>
      <w:r>
        <w:rPr>
          <w:rFonts w:hint="eastAsia" w:ascii="仿宋_GB2312" w:hAnsi="仿宋_GB2312" w:eastAsia="仿宋_GB2312" w:cs="仿宋_GB2312"/>
          <w:color w:val="auto"/>
          <w:sz w:val="32"/>
          <w:szCs w:val="32"/>
          <w:lang w:val="en-US" w:eastAsia="zh-CN"/>
        </w:rPr>
        <w:t>户</w:t>
      </w:r>
      <w:r>
        <w:rPr>
          <w:rFonts w:hint="eastAsia" w:ascii="Times New Roman" w:hAnsi="Times New Roman" w:eastAsia="仿宋_GB2312" w:cs="仿宋_GB2312"/>
          <w:color w:val="auto"/>
          <w:sz w:val="32"/>
          <w:szCs w:val="32"/>
          <w:lang w:val="en-US" w:eastAsia="zh-CN"/>
        </w:rPr>
        <w:t>537</w:t>
      </w:r>
      <w:r>
        <w:rPr>
          <w:rFonts w:hint="eastAsia" w:ascii="仿宋_GB2312" w:hAnsi="仿宋_GB2312" w:eastAsia="仿宋_GB2312" w:cs="仿宋_GB2312"/>
          <w:color w:val="auto"/>
          <w:sz w:val="32"/>
          <w:szCs w:val="32"/>
          <w:lang w:val="en-US" w:eastAsia="zh-CN"/>
        </w:rPr>
        <w:t>人，建设该水渠，一方面能保证水渠灌溉水源的质量，另一方面可以节省农户的种植成本，提高农民的种粮积极性，有力保障粮食的持续增产和农业稳定发展，</w:t>
      </w:r>
      <w:r>
        <w:rPr>
          <w:rFonts w:hint="eastAsia" w:ascii="仿宋_GB2312" w:hAnsi="仿宋_GB2312" w:eastAsia="仿宋_GB2312" w:cs="仿宋_GB2312"/>
          <w:color w:val="auto"/>
          <w:sz w:val="32"/>
          <w:szCs w:val="32"/>
        </w:rPr>
        <w:t>提高</w:t>
      </w:r>
      <w:r>
        <w:rPr>
          <w:rFonts w:hint="eastAsia" w:ascii="仿宋_GB2312" w:hAnsi="仿宋_GB2312" w:eastAsia="仿宋_GB2312" w:cs="仿宋_GB2312"/>
          <w:color w:val="auto"/>
          <w:sz w:val="32"/>
          <w:szCs w:val="32"/>
          <w:lang w:val="en-US" w:eastAsia="zh-CN"/>
        </w:rPr>
        <w:t>群众</w:t>
      </w:r>
      <w:r>
        <w:rPr>
          <w:rFonts w:hint="eastAsia" w:ascii="仿宋_GB2312" w:hAnsi="仿宋_GB2312" w:eastAsia="仿宋_GB2312" w:cs="仿宋_GB2312"/>
          <w:color w:val="auto"/>
          <w:sz w:val="32"/>
          <w:szCs w:val="32"/>
        </w:rPr>
        <w:t>满意度。</w:t>
      </w:r>
    </w:p>
    <w:p w14:paraId="6007B7D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三、建设</w:t>
      </w:r>
      <w:r>
        <w:rPr>
          <w:rFonts w:hint="eastAsia" w:ascii="黑体" w:hAnsi="黑体" w:eastAsia="黑体" w:cs="黑体"/>
          <w:b w:val="0"/>
          <w:bCs w:val="0"/>
          <w:color w:val="auto"/>
          <w:sz w:val="32"/>
          <w:szCs w:val="32"/>
          <w:lang w:val="en-US" w:eastAsia="zh-CN"/>
        </w:rPr>
        <w:t>更祥村龙珠屯、岩村屯农田灌溉水渠</w:t>
      </w:r>
      <w:r>
        <w:rPr>
          <w:rFonts w:hint="eastAsia" w:ascii="黑体" w:hAnsi="黑体" w:eastAsia="黑体" w:cs="黑体"/>
          <w:b w:val="0"/>
          <w:bCs w:val="0"/>
          <w:color w:val="auto"/>
          <w:sz w:val="32"/>
          <w:szCs w:val="32"/>
        </w:rPr>
        <w:t>的建议</w:t>
      </w:r>
    </w:p>
    <w:p w14:paraId="4751E87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微软雅黑" w:eastAsia="仿宋_GB2312"/>
          <w:bCs/>
          <w:color w:val="auto"/>
          <w:kern w:val="0"/>
          <w:sz w:val="32"/>
          <w:szCs w:val="32"/>
        </w:rPr>
        <w:t>建议县政府及有关部门给予支持解决寨隆镇</w:t>
      </w:r>
      <w:r>
        <w:rPr>
          <w:rFonts w:hint="eastAsia" w:ascii="仿宋_GB2312" w:hAnsi="微软雅黑" w:eastAsia="仿宋_GB2312"/>
          <w:bCs/>
          <w:color w:val="auto"/>
          <w:kern w:val="0"/>
          <w:sz w:val="32"/>
          <w:szCs w:val="32"/>
          <w:lang w:val="en-US" w:eastAsia="zh-CN"/>
        </w:rPr>
        <w:t>更祥村龙珠屯、岩村屯农田灌溉难</w:t>
      </w:r>
      <w:r>
        <w:rPr>
          <w:rFonts w:hint="eastAsia" w:ascii="仿宋_GB2312" w:hAnsi="微软雅黑" w:eastAsia="仿宋_GB2312"/>
          <w:bCs/>
          <w:color w:val="auto"/>
          <w:kern w:val="0"/>
          <w:sz w:val="32"/>
          <w:szCs w:val="32"/>
        </w:rPr>
        <w:t>问题。</w:t>
      </w:r>
      <w:r>
        <w:rPr>
          <w:rFonts w:hint="eastAsia" w:ascii="仿宋_GB2312" w:hAnsi="微软雅黑" w:eastAsia="仿宋_GB2312"/>
          <w:bCs/>
          <w:color w:val="auto"/>
          <w:kern w:val="0"/>
          <w:sz w:val="32"/>
          <w:szCs w:val="32"/>
          <w:lang w:val="en-US" w:eastAsia="zh-CN"/>
        </w:rPr>
        <w:t>经实地调研，</w:t>
      </w:r>
      <w:r>
        <w:rPr>
          <w:rFonts w:hint="eastAsia" w:ascii="仿宋_GB2312" w:hAnsi="仿宋_GB2312" w:eastAsia="仿宋_GB2312" w:cs="仿宋_GB2312"/>
          <w:color w:val="auto"/>
          <w:sz w:val="32"/>
          <w:szCs w:val="32"/>
          <w:lang w:val="en-US" w:eastAsia="zh-CN"/>
        </w:rPr>
        <w:t>建设龙珠屯、岩村屯农田灌溉</w:t>
      </w:r>
      <w:r>
        <w:rPr>
          <w:rFonts w:hint="eastAsia" w:ascii="仿宋_GB2312" w:hAnsi="仿宋_GB2312" w:eastAsia="仿宋_GB2312" w:cs="仿宋_GB2312"/>
          <w:color w:val="auto"/>
          <w:sz w:val="32"/>
          <w:szCs w:val="32"/>
        </w:rPr>
        <w:t>三面光排水渠长</w:t>
      </w:r>
      <w:r>
        <w:rPr>
          <w:rFonts w:hint="eastAsia" w:ascii="Times New Roman" w:hAnsi="Times New Roman" w:eastAsia="仿宋_GB2312" w:cs="仿宋_GB2312"/>
          <w:color w:val="auto"/>
          <w:sz w:val="32"/>
          <w:szCs w:val="32"/>
        </w:rPr>
        <w:t>1000</w:t>
      </w:r>
      <w:r>
        <w:rPr>
          <w:rFonts w:hint="eastAsia" w:ascii="仿宋_GB2312" w:hAnsi="仿宋_GB2312" w:eastAsia="仿宋_GB2312" w:cs="仿宋_GB2312"/>
          <w:color w:val="auto"/>
          <w:sz w:val="32"/>
          <w:szCs w:val="32"/>
        </w:rPr>
        <w:t>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宽</w:t>
      </w:r>
      <w:r>
        <w:rPr>
          <w:rFonts w:hint="eastAsia" w:ascii="Times New Roman" w:hAnsi="Times New Roman" w:eastAsia="仿宋_GB2312" w:cs="仿宋_GB2312"/>
          <w:color w:val="auto"/>
          <w:sz w:val="32"/>
          <w:szCs w:val="32"/>
        </w:rPr>
        <w:t>1</w:t>
      </w:r>
      <w:r>
        <w:rPr>
          <w:rFonts w:hint="eastAsia" w:ascii="仿宋_GB2312" w:hAnsi="仿宋_GB2312" w:eastAsia="仿宋_GB2312" w:cs="仿宋_GB2312"/>
          <w:color w:val="auto"/>
          <w:sz w:val="32"/>
          <w:szCs w:val="32"/>
        </w:rPr>
        <w:t>米，深</w:t>
      </w:r>
      <w:r>
        <w:rPr>
          <w:rFonts w:hint="eastAsia" w:ascii="Times New Roman" w:hAnsi="Times New Roman" w:eastAsia="仿宋_GB2312" w:cs="仿宋_GB2312"/>
          <w:color w:val="auto"/>
          <w:sz w:val="32"/>
          <w:szCs w:val="32"/>
        </w:rPr>
        <w:t>0</w:t>
      </w:r>
      <w:r>
        <w:rPr>
          <w:rFonts w:hint="eastAsia" w:ascii="仿宋_GB2312" w:hAnsi="仿宋_GB2312" w:eastAsia="仿宋_GB2312" w:cs="仿宋_GB2312"/>
          <w:color w:val="auto"/>
          <w:sz w:val="32"/>
          <w:szCs w:val="32"/>
        </w:rPr>
        <w:t>.</w:t>
      </w:r>
      <w:r>
        <w:rPr>
          <w:rFonts w:hint="eastAsia" w:ascii="Times New Roman" w:hAnsi="Times New Roman" w:eastAsia="仿宋_GB2312" w:cs="仿宋_GB2312"/>
          <w:color w:val="auto"/>
          <w:sz w:val="32"/>
          <w:szCs w:val="32"/>
        </w:rPr>
        <w:t>6</w:t>
      </w:r>
      <w:r>
        <w:rPr>
          <w:rFonts w:hint="eastAsia" w:ascii="仿宋_GB2312" w:hAnsi="仿宋_GB2312" w:eastAsia="仿宋_GB2312" w:cs="仿宋_GB2312"/>
          <w:color w:val="auto"/>
          <w:sz w:val="32"/>
          <w:szCs w:val="32"/>
        </w:rPr>
        <w:t>米</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预计需要资金</w:t>
      </w:r>
      <w:r>
        <w:rPr>
          <w:rFonts w:hint="eastAsia" w:ascii="Times New Roman" w:hAnsi="Times New Roman" w:eastAsia="仿宋_GB2312" w:cs="仿宋_GB2312"/>
          <w:color w:val="auto"/>
          <w:sz w:val="32"/>
          <w:szCs w:val="32"/>
          <w:lang w:val="en-US" w:eastAsia="zh-CN"/>
        </w:rPr>
        <w:t>59</w:t>
      </w:r>
      <w:r>
        <w:rPr>
          <w:rFonts w:hint="eastAsia" w:ascii="仿宋_GB2312" w:hAnsi="仿宋_GB2312" w:eastAsia="仿宋_GB2312" w:cs="仿宋_GB2312"/>
          <w:color w:val="auto"/>
          <w:sz w:val="32"/>
          <w:szCs w:val="32"/>
          <w:lang w:val="en-US" w:eastAsia="zh-CN"/>
        </w:rPr>
        <w:t>.</w:t>
      </w:r>
      <w:r>
        <w:rPr>
          <w:rFonts w:hint="eastAsia" w:ascii="Times New Roman" w:hAnsi="Times New Roman"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万元。</w:t>
      </w:r>
    </w:p>
    <w:p w14:paraId="3DF0EFDE">
      <w:pPr>
        <w:pStyle w:val="2"/>
        <w:rPr>
          <w:rFonts w:hint="default" w:ascii="Times New Roman" w:hAnsi="Times New Roman" w:eastAsia="仿宋_GB2312" w:cs="Times New Roman"/>
          <w:sz w:val="32"/>
          <w:szCs w:val="32"/>
          <w:lang w:val="en-US" w:eastAsia="zh-CN"/>
        </w:rPr>
      </w:pPr>
    </w:p>
    <w:p w14:paraId="33D5B710">
      <w:pPr>
        <w:pStyle w:val="2"/>
        <w:rPr>
          <w:rFonts w:hint="default" w:ascii="Times New Roman" w:hAnsi="Times New Roman" w:eastAsia="仿宋_GB2312" w:cs="Times New Roman"/>
          <w:sz w:val="32"/>
          <w:szCs w:val="32"/>
          <w:lang w:val="en-US" w:eastAsia="zh-CN"/>
        </w:rPr>
      </w:pPr>
    </w:p>
    <w:p w14:paraId="2CF2212C">
      <w:pPr>
        <w:pStyle w:val="4"/>
        <w:rPr>
          <w:rFonts w:hint="default" w:ascii="Times New Roman" w:hAnsi="Times New Roman" w:eastAsia="仿宋_GB2312" w:cs="Times New Roman"/>
          <w:sz w:val="32"/>
          <w:szCs w:val="32"/>
          <w:lang w:val="en-US" w:eastAsia="zh-CN"/>
        </w:rPr>
      </w:pPr>
    </w:p>
    <w:p w14:paraId="03965189">
      <w:pPr>
        <w:pStyle w:val="4"/>
        <w:rPr>
          <w:rFonts w:hint="default" w:ascii="Times New Roman" w:hAnsi="Times New Roman" w:eastAsia="仿宋_GB2312" w:cs="Times New Roman"/>
          <w:sz w:val="32"/>
          <w:szCs w:val="32"/>
          <w:lang w:val="en-US" w:eastAsia="zh-CN"/>
        </w:rPr>
      </w:pPr>
    </w:p>
    <w:p w14:paraId="6BE03FC7">
      <w:pPr>
        <w:pStyle w:val="4"/>
        <w:rPr>
          <w:rFonts w:hint="default" w:ascii="Times New Roman" w:hAnsi="Times New Roman" w:eastAsia="仿宋_GB2312" w:cs="Times New Roman"/>
          <w:sz w:val="32"/>
          <w:szCs w:val="32"/>
          <w:lang w:val="en-US" w:eastAsia="zh-CN"/>
        </w:rPr>
      </w:pPr>
    </w:p>
    <w:p w14:paraId="11890AD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61B220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F9218E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BE4A82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9130A1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CA911B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D586E1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0672D5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0CFD56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4A7F59B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5168159A">
      <w:pPr>
        <w:pStyle w:val="2"/>
        <w:jc w:val="center"/>
        <w:rPr>
          <w:rFonts w:hint="eastAsia" w:ascii="宋体" w:hAnsi="宋体" w:eastAsia="宋体" w:cs="宋体"/>
          <w:lang w:val="en-US" w:eastAsia="zh-CN"/>
        </w:rPr>
      </w:pPr>
      <w:r>
        <w:rPr>
          <w:rFonts w:hint="eastAsia" w:ascii="宋体" w:hAnsi="宋体" w:eastAsia="宋体" w:cs="宋体"/>
          <w:b/>
          <w:sz w:val="28"/>
          <w:szCs w:val="28"/>
        </w:rPr>
        <w:t>第</w:t>
      </w:r>
      <w:r>
        <w:rPr>
          <w:rFonts w:hint="eastAsia" w:ascii="宋体" w:hAnsi="宋体" w:eastAsia="宋体" w:cs="宋体"/>
          <w:b/>
          <w:sz w:val="28"/>
          <w:szCs w:val="28"/>
          <w:lang w:val="en-US" w:eastAsia="zh-CN"/>
        </w:rPr>
        <w:t>44</w:t>
      </w:r>
      <w:r>
        <w:rPr>
          <w:rFonts w:hint="eastAsia" w:ascii="宋体" w:hAnsi="宋体" w:eastAsia="宋体" w:cs="宋体"/>
          <w:b/>
          <w:sz w:val="28"/>
          <w:szCs w:val="28"/>
        </w:rPr>
        <w:t>号        类别：</w:t>
      </w:r>
      <w:r>
        <w:rPr>
          <w:rFonts w:hint="eastAsia" w:ascii="宋体" w:hAnsi="宋体" w:eastAsia="宋体" w:cs="宋体"/>
          <w:b/>
          <w:sz w:val="28"/>
          <w:szCs w:val="28"/>
          <w:lang w:val="en-US" w:eastAsia="zh-CN"/>
        </w:rPr>
        <w:t>农业农村</w:t>
      </w:r>
    </w:p>
    <w:tbl>
      <w:tblPr>
        <w:tblStyle w:val="13"/>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37"/>
        <w:gridCol w:w="1575"/>
        <w:gridCol w:w="2217"/>
      </w:tblGrid>
      <w:tr w14:paraId="5CBEA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685" w:type="dxa"/>
            <w:noWrap w:val="0"/>
            <w:vAlign w:val="center"/>
          </w:tcPr>
          <w:p w14:paraId="30383862">
            <w:pPr>
              <w:spacing w:line="560" w:lineRule="exact"/>
              <w:jc w:val="center"/>
              <w:rPr>
                <w:rFonts w:ascii="仿宋_GB2312" w:eastAsia="仿宋_GB2312"/>
                <w:b/>
                <w:sz w:val="32"/>
                <w:szCs w:val="32"/>
              </w:rPr>
            </w:pPr>
            <w:r>
              <w:rPr>
                <w:rFonts w:hint="eastAsia" w:ascii="仿宋_GB2312" w:eastAsia="仿宋_GB2312"/>
                <w:b/>
                <w:sz w:val="32"/>
                <w:szCs w:val="32"/>
              </w:rPr>
              <w:t>建议标题</w:t>
            </w:r>
          </w:p>
        </w:tc>
        <w:tc>
          <w:tcPr>
            <w:tcW w:w="7529" w:type="dxa"/>
            <w:gridSpan w:val="3"/>
            <w:noWrap w:val="0"/>
            <w:vAlign w:val="center"/>
          </w:tcPr>
          <w:p w14:paraId="53FCB3D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eastAsia="仿宋_GB2312"/>
                <w:b/>
                <w:sz w:val="32"/>
                <w:szCs w:val="32"/>
              </w:rPr>
            </w:pPr>
            <w:r>
              <w:rPr>
                <w:rFonts w:hint="eastAsia" w:ascii="仿宋_GB2312" w:hAnsi="仿宋_GB2312" w:eastAsia="仿宋_GB2312" w:cs="仿宋_GB2312"/>
                <w:b w:val="0"/>
                <w:bCs/>
                <w:sz w:val="32"/>
                <w:szCs w:val="32"/>
              </w:rPr>
              <w:t>关于硬化</w:t>
            </w:r>
            <w:r>
              <w:rPr>
                <w:rFonts w:hint="eastAsia" w:ascii="仿宋_GB2312" w:hAnsi="仿宋_GB2312" w:eastAsia="仿宋_GB2312" w:cs="仿宋_GB2312"/>
                <w:b w:val="0"/>
                <w:bCs/>
                <w:sz w:val="32"/>
                <w:szCs w:val="32"/>
                <w:lang w:val="en-US" w:eastAsia="zh-CN"/>
              </w:rPr>
              <w:t>寨隆镇</w:t>
            </w:r>
            <w:r>
              <w:rPr>
                <w:rFonts w:hint="eastAsia" w:ascii="仿宋_GB2312" w:hAnsi="仿宋_GB2312" w:eastAsia="仿宋_GB2312" w:cs="仿宋_GB2312"/>
                <w:b w:val="0"/>
                <w:bCs/>
                <w:sz w:val="32"/>
                <w:szCs w:val="32"/>
              </w:rPr>
              <w:t>下寨村土宿屯</w:t>
            </w:r>
            <w:r>
              <w:rPr>
                <w:rFonts w:hint="eastAsia" w:ascii="仿宋_GB2312" w:hAnsi="仿宋_GB2312" w:eastAsia="仿宋_GB2312" w:cs="仿宋_GB2312"/>
                <w:b w:val="0"/>
                <w:bCs/>
                <w:sz w:val="32"/>
                <w:szCs w:val="32"/>
                <w:lang w:eastAsia="zh-CN"/>
              </w:rPr>
              <w:t>村西头</w:t>
            </w:r>
            <w:r>
              <w:rPr>
                <w:rFonts w:hint="eastAsia" w:ascii="仿宋_GB2312" w:hAnsi="仿宋_GB2312" w:eastAsia="仿宋_GB2312" w:cs="仿宋_GB2312"/>
                <w:b w:val="0"/>
                <w:bCs/>
                <w:sz w:val="32"/>
                <w:szCs w:val="32"/>
              </w:rPr>
              <w:t>至洗衣池道路</w:t>
            </w:r>
            <w:r>
              <w:rPr>
                <w:rFonts w:hint="eastAsia" w:ascii="仿宋_GB2312" w:hAnsi="仿宋_GB2312" w:eastAsia="仿宋_GB2312" w:cs="仿宋_GB2312"/>
                <w:b w:val="0"/>
                <w:bCs/>
                <w:sz w:val="32"/>
                <w:szCs w:val="32"/>
                <w:lang w:val="en-US" w:eastAsia="zh-CN"/>
              </w:rPr>
              <w:t>的建议</w:t>
            </w:r>
          </w:p>
        </w:tc>
      </w:tr>
      <w:tr w14:paraId="65E71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685" w:type="dxa"/>
            <w:noWrap w:val="0"/>
            <w:vAlign w:val="center"/>
          </w:tcPr>
          <w:p w14:paraId="20EBB1B4">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737" w:type="dxa"/>
            <w:noWrap w:val="0"/>
            <w:vAlign w:val="center"/>
          </w:tcPr>
          <w:p w14:paraId="5B4156AD">
            <w:pPr>
              <w:spacing w:line="560" w:lineRule="exact"/>
              <w:jc w:val="center"/>
              <w:rPr>
                <w:rFonts w:hint="eastAsia" w:ascii="仿宋_GB2312" w:eastAsia="仿宋_GB2312"/>
                <w:b w:val="0"/>
                <w:bCs/>
                <w:sz w:val="32"/>
                <w:szCs w:val="32"/>
                <w:lang w:val="en-US" w:eastAsia="zh-CN"/>
              </w:rPr>
            </w:pPr>
            <w:r>
              <w:rPr>
                <w:rFonts w:hint="eastAsia" w:ascii="仿宋_GB2312" w:eastAsia="仿宋_GB2312"/>
                <w:b w:val="0"/>
                <w:bCs/>
                <w:sz w:val="32"/>
                <w:szCs w:val="32"/>
                <w:lang w:val="en-US" w:eastAsia="zh-CN"/>
              </w:rPr>
              <w:t>韦福有</w:t>
            </w:r>
          </w:p>
        </w:tc>
        <w:tc>
          <w:tcPr>
            <w:tcW w:w="1575" w:type="dxa"/>
            <w:noWrap w:val="0"/>
            <w:vAlign w:val="center"/>
          </w:tcPr>
          <w:p w14:paraId="3AB6F91C">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217" w:type="dxa"/>
            <w:noWrap w:val="0"/>
            <w:vAlign w:val="center"/>
          </w:tcPr>
          <w:p w14:paraId="7AB963A0">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15877204523</w:t>
            </w:r>
          </w:p>
        </w:tc>
      </w:tr>
      <w:tr w14:paraId="693ED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685" w:type="dxa"/>
            <w:noWrap w:val="0"/>
            <w:vAlign w:val="center"/>
          </w:tcPr>
          <w:p w14:paraId="229D3DA4">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737" w:type="dxa"/>
            <w:noWrap w:val="0"/>
            <w:vAlign w:val="center"/>
          </w:tcPr>
          <w:p w14:paraId="031440AE">
            <w:pPr>
              <w:spacing w:line="560" w:lineRule="exact"/>
              <w:jc w:val="left"/>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寨隆镇下寨村委</w:t>
            </w:r>
          </w:p>
        </w:tc>
        <w:tc>
          <w:tcPr>
            <w:tcW w:w="1575" w:type="dxa"/>
            <w:noWrap w:val="0"/>
            <w:vAlign w:val="center"/>
          </w:tcPr>
          <w:p w14:paraId="1CFC3F69">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217" w:type="dxa"/>
            <w:noWrap w:val="0"/>
            <w:vAlign w:val="center"/>
          </w:tcPr>
          <w:p w14:paraId="67699083">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545218</w:t>
            </w:r>
          </w:p>
        </w:tc>
      </w:tr>
      <w:tr w14:paraId="316DF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685" w:type="dxa"/>
            <w:noWrap w:val="0"/>
            <w:vAlign w:val="center"/>
          </w:tcPr>
          <w:p w14:paraId="65451384">
            <w:pPr>
              <w:spacing w:line="560" w:lineRule="exact"/>
              <w:jc w:val="center"/>
              <w:rPr>
                <w:rFonts w:hint="eastAsia" w:ascii="仿宋_GB2312" w:hAnsi="微软雅黑" w:eastAsia="仿宋_GB2312"/>
                <w:b/>
                <w:bCs w:val="0"/>
                <w:spacing w:val="-4"/>
                <w:kern w:val="0"/>
                <w:sz w:val="32"/>
                <w:szCs w:val="32"/>
              </w:rPr>
            </w:pPr>
            <w:r>
              <w:rPr>
                <w:rFonts w:hint="eastAsia" w:ascii="仿宋_GB2312" w:hAnsi="微软雅黑" w:eastAsia="仿宋_GB2312"/>
                <w:b/>
                <w:bCs w:val="0"/>
                <w:spacing w:val="-4"/>
                <w:kern w:val="0"/>
                <w:sz w:val="32"/>
                <w:szCs w:val="32"/>
              </w:rPr>
              <w:t>附议代表</w:t>
            </w:r>
          </w:p>
        </w:tc>
        <w:tc>
          <w:tcPr>
            <w:tcW w:w="5312" w:type="dxa"/>
            <w:gridSpan w:val="2"/>
            <w:noWrap w:val="0"/>
            <w:vAlign w:val="center"/>
          </w:tcPr>
          <w:p w14:paraId="0D7EC0DE">
            <w:pPr>
              <w:spacing w:line="560" w:lineRule="exact"/>
              <w:jc w:val="center"/>
              <w:rPr>
                <w:rFonts w:hint="eastAsia" w:ascii="仿宋_GB2312" w:hAnsi="微软雅黑" w:eastAsia="仿宋_GB2312"/>
                <w:b/>
                <w:bCs w:val="0"/>
                <w:spacing w:val="-4"/>
                <w:kern w:val="0"/>
                <w:sz w:val="32"/>
                <w:szCs w:val="32"/>
              </w:rPr>
            </w:pPr>
            <w:r>
              <w:rPr>
                <w:rFonts w:hint="eastAsia" w:ascii="仿宋_GB2312" w:hAnsi="微软雅黑" w:eastAsia="仿宋_GB2312"/>
                <w:b/>
                <w:bCs w:val="0"/>
                <w:spacing w:val="-4"/>
                <w:kern w:val="0"/>
                <w:sz w:val="32"/>
                <w:szCs w:val="32"/>
              </w:rPr>
              <w:t>通讯地址</w:t>
            </w:r>
          </w:p>
        </w:tc>
        <w:tc>
          <w:tcPr>
            <w:tcW w:w="2217" w:type="dxa"/>
            <w:noWrap w:val="0"/>
            <w:vAlign w:val="center"/>
          </w:tcPr>
          <w:p w14:paraId="5FE4D697">
            <w:pPr>
              <w:spacing w:line="560" w:lineRule="exact"/>
              <w:jc w:val="center"/>
              <w:rPr>
                <w:rFonts w:ascii="仿宋_GB2312" w:eastAsia="仿宋_GB2312"/>
                <w:b/>
                <w:bCs w:val="0"/>
                <w:sz w:val="32"/>
                <w:szCs w:val="32"/>
              </w:rPr>
            </w:pPr>
            <w:r>
              <w:rPr>
                <w:rFonts w:hint="eastAsia" w:ascii="仿宋_GB2312" w:eastAsia="仿宋_GB2312"/>
                <w:b/>
                <w:bCs w:val="0"/>
                <w:sz w:val="32"/>
                <w:szCs w:val="32"/>
              </w:rPr>
              <w:t>联系电话</w:t>
            </w:r>
          </w:p>
        </w:tc>
      </w:tr>
      <w:tr w14:paraId="446C5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685" w:type="dxa"/>
            <w:noWrap w:val="0"/>
            <w:vAlign w:val="center"/>
          </w:tcPr>
          <w:p w14:paraId="2056CCF7">
            <w:pPr>
              <w:spacing w:line="560" w:lineRule="exact"/>
              <w:ind w:firstLine="312" w:firstLineChars="100"/>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韦木斌</w:t>
            </w:r>
          </w:p>
        </w:tc>
        <w:tc>
          <w:tcPr>
            <w:tcW w:w="5312" w:type="dxa"/>
            <w:gridSpan w:val="2"/>
            <w:noWrap w:val="0"/>
            <w:vAlign w:val="center"/>
          </w:tcPr>
          <w:p w14:paraId="5388845E">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寨隆镇寨隆村</w:t>
            </w:r>
          </w:p>
        </w:tc>
        <w:tc>
          <w:tcPr>
            <w:tcW w:w="2217" w:type="dxa"/>
            <w:noWrap w:val="0"/>
            <w:vAlign w:val="center"/>
          </w:tcPr>
          <w:p w14:paraId="026E98A6">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13597266617</w:t>
            </w:r>
          </w:p>
        </w:tc>
      </w:tr>
      <w:tr w14:paraId="1B531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685" w:type="dxa"/>
            <w:noWrap w:val="0"/>
            <w:vAlign w:val="center"/>
          </w:tcPr>
          <w:p w14:paraId="62DFF720">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乔  娟</w:t>
            </w:r>
          </w:p>
        </w:tc>
        <w:tc>
          <w:tcPr>
            <w:tcW w:w="5312" w:type="dxa"/>
            <w:gridSpan w:val="2"/>
            <w:noWrap w:val="0"/>
            <w:vAlign w:val="center"/>
          </w:tcPr>
          <w:p w14:paraId="66917C0C">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柳城县实验小学</w:t>
            </w:r>
          </w:p>
        </w:tc>
        <w:tc>
          <w:tcPr>
            <w:tcW w:w="2217" w:type="dxa"/>
            <w:noWrap w:val="0"/>
            <w:vAlign w:val="center"/>
          </w:tcPr>
          <w:p w14:paraId="1D81412C">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15978272307</w:t>
            </w:r>
          </w:p>
        </w:tc>
      </w:tr>
      <w:tr w14:paraId="1ABCF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685" w:type="dxa"/>
            <w:noWrap w:val="0"/>
            <w:vAlign w:val="center"/>
          </w:tcPr>
          <w:p w14:paraId="4734992F">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兰  飞</w:t>
            </w:r>
          </w:p>
        </w:tc>
        <w:tc>
          <w:tcPr>
            <w:tcW w:w="5312" w:type="dxa"/>
            <w:gridSpan w:val="2"/>
            <w:noWrap w:val="0"/>
            <w:vAlign w:val="center"/>
          </w:tcPr>
          <w:p w14:paraId="0D423B9C">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柳城县人大办</w:t>
            </w:r>
          </w:p>
        </w:tc>
        <w:tc>
          <w:tcPr>
            <w:tcW w:w="2217" w:type="dxa"/>
            <w:noWrap w:val="0"/>
            <w:vAlign w:val="center"/>
          </w:tcPr>
          <w:p w14:paraId="5B8B3E32">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13768025978</w:t>
            </w:r>
          </w:p>
        </w:tc>
      </w:tr>
      <w:tr w14:paraId="43E95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685" w:type="dxa"/>
            <w:noWrap w:val="0"/>
            <w:vAlign w:val="center"/>
          </w:tcPr>
          <w:p w14:paraId="21416FB8">
            <w:pPr>
              <w:spacing w:line="560" w:lineRule="exact"/>
              <w:jc w:val="center"/>
              <w:rPr>
                <w:rFonts w:hint="eastAsia"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高杰锋</w:t>
            </w:r>
          </w:p>
        </w:tc>
        <w:tc>
          <w:tcPr>
            <w:tcW w:w="5312" w:type="dxa"/>
            <w:gridSpan w:val="2"/>
            <w:noWrap w:val="0"/>
            <w:vAlign w:val="center"/>
          </w:tcPr>
          <w:p w14:paraId="6EB71460">
            <w:pPr>
              <w:spacing w:line="560" w:lineRule="exact"/>
              <w:jc w:val="left"/>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寨隆镇人民政府</w:t>
            </w:r>
          </w:p>
        </w:tc>
        <w:tc>
          <w:tcPr>
            <w:tcW w:w="2217" w:type="dxa"/>
            <w:noWrap w:val="0"/>
            <w:vAlign w:val="center"/>
          </w:tcPr>
          <w:p w14:paraId="58E0ACFD">
            <w:pPr>
              <w:spacing w:line="560" w:lineRule="exact"/>
              <w:jc w:val="center"/>
              <w:rPr>
                <w:rFonts w:hint="default" w:ascii="仿宋_GB2312" w:hAnsi="微软雅黑" w:eastAsia="仿宋_GB2312"/>
                <w:bCs/>
                <w:spacing w:val="-4"/>
                <w:kern w:val="0"/>
                <w:sz w:val="32"/>
                <w:szCs w:val="32"/>
                <w:lang w:val="en-US" w:eastAsia="zh-CN"/>
              </w:rPr>
            </w:pPr>
            <w:r>
              <w:rPr>
                <w:rFonts w:hint="eastAsia" w:ascii="仿宋_GB2312" w:hAnsi="微软雅黑" w:eastAsia="仿宋_GB2312"/>
                <w:bCs/>
                <w:spacing w:val="-4"/>
                <w:kern w:val="0"/>
                <w:sz w:val="32"/>
                <w:szCs w:val="32"/>
                <w:lang w:val="en-US" w:eastAsia="zh-CN"/>
              </w:rPr>
              <w:t>18775162515</w:t>
            </w:r>
          </w:p>
        </w:tc>
      </w:tr>
    </w:tbl>
    <w:p w14:paraId="7F368B9A">
      <w:pPr>
        <w:spacing w:line="560" w:lineRule="exact"/>
        <w:jc w:val="left"/>
        <w:rPr>
          <w:rFonts w:ascii="方正小标宋简体" w:eastAsia="方正小标宋简体"/>
          <w:sz w:val="44"/>
          <w:szCs w:val="44"/>
        </w:rPr>
      </w:pPr>
      <w:r>
        <w:rPr>
          <w:rFonts w:hint="eastAsia" w:ascii="仿宋_GB2312" w:eastAsia="仿宋_GB2312"/>
          <w:b/>
          <w:sz w:val="32"/>
          <w:szCs w:val="32"/>
        </w:rPr>
        <w:t>建议内容：</w:t>
      </w:r>
    </w:p>
    <w:p w14:paraId="058A63FD">
      <w:pPr>
        <w:spacing w:line="580" w:lineRule="exact"/>
        <w:jc w:val="center"/>
        <w:rPr>
          <w:rFonts w:hint="eastAsia" w:ascii="方正小标宋简体" w:hAnsi="方正小标宋简体" w:eastAsia="方正小标宋简体" w:cs="方正小标宋简体"/>
          <w:b w:val="0"/>
          <w:bCs/>
          <w:sz w:val="36"/>
          <w:szCs w:val="36"/>
          <w:lang w:val="en-US" w:eastAsia="zh-CN"/>
        </w:rPr>
      </w:pPr>
      <w:r>
        <w:rPr>
          <w:rFonts w:hint="eastAsia" w:ascii="方正小标宋简体" w:hAnsi="方正小标宋简体" w:eastAsia="方正小标宋简体" w:cs="方正小标宋简体"/>
          <w:b w:val="0"/>
          <w:bCs/>
          <w:sz w:val="36"/>
          <w:szCs w:val="36"/>
        </w:rPr>
        <w:t>关于硬化</w:t>
      </w:r>
      <w:r>
        <w:rPr>
          <w:rFonts w:hint="eastAsia" w:ascii="方正小标宋简体" w:hAnsi="方正小标宋简体" w:eastAsia="方正小标宋简体" w:cs="方正小标宋简体"/>
          <w:b w:val="0"/>
          <w:bCs/>
          <w:sz w:val="36"/>
          <w:szCs w:val="36"/>
          <w:lang w:val="en-US" w:eastAsia="zh-CN"/>
        </w:rPr>
        <w:t>寨隆镇</w:t>
      </w:r>
      <w:r>
        <w:rPr>
          <w:rFonts w:hint="eastAsia" w:ascii="方正小标宋简体" w:hAnsi="方正小标宋简体" w:eastAsia="方正小标宋简体" w:cs="方正小标宋简体"/>
          <w:b w:val="0"/>
          <w:bCs/>
          <w:sz w:val="36"/>
          <w:szCs w:val="36"/>
        </w:rPr>
        <w:t>下寨村土宿屯</w:t>
      </w:r>
      <w:r>
        <w:rPr>
          <w:rFonts w:hint="eastAsia" w:ascii="方正小标宋简体" w:hAnsi="方正小标宋简体" w:eastAsia="方正小标宋简体" w:cs="方正小标宋简体"/>
          <w:b w:val="0"/>
          <w:bCs/>
          <w:sz w:val="36"/>
          <w:szCs w:val="36"/>
          <w:lang w:eastAsia="zh-CN"/>
        </w:rPr>
        <w:t>村西头</w:t>
      </w:r>
      <w:r>
        <w:rPr>
          <w:rFonts w:hint="eastAsia" w:ascii="方正小标宋简体" w:hAnsi="方正小标宋简体" w:eastAsia="方正小标宋简体" w:cs="方正小标宋简体"/>
          <w:b w:val="0"/>
          <w:bCs/>
          <w:sz w:val="36"/>
          <w:szCs w:val="36"/>
        </w:rPr>
        <w:t>至洗衣池道路</w:t>
      </w:r>
      <w:r>
        <w:rPr>
          <w:rFonts w:hint="eastAsia" w:ascii="方正小标宋简体" w:hAnsi="方正小标宋简体" w:eastAsia="方正小标宋简体" w:cs="方正小标宋简体"/>
          <w:b w:val="0"/>
          <w:bCs/>
          <w:sz w:val="36"/>
          <w:szCs w:val="36"/>
          <w:lang w:val="en-US" w:eastAsia="zh-CN"/>
        </w:rPr>
        <w:t>的</w:t>
      </w:r>
    </w:p>
    <w:p w14:paraId="70A12A92">
      <w:pPr>
        <w:spacing w:line="580" w:lineRule="exact"/>
        <w:jc w:val="center"/>
        <w:rPr>
          <w:rFonts w:hint="eastAsia" w:ascii="黑体" w:hAnsi="黑体" w:eastAsia="黑体" w:cs="黑体"/>
          <w:b w:val="0"/>
          <w:bCs w:val="0"/>
          <w:sz w:val="32"/>
          <w:szCs w:val="32"/>
        </w:rPr>
      </w:pPr>
      <w:r>
        <w:rPr>
          <w:rFonts w:hint="eastAsia" w:ascii="方正小标宋简体" w:hAnsi="方正小标宋简体" w:eastAsia="方正小标宋简体" w:cs="方正小标宋简体"/>
          <w:b w:val="0"/>
          <w:bCs/>
          <w:sz w:val="36"/>
          <w:szCs w:val="36"/>
          <w:lang w:val="en-US" w:eastAsia="zh-CN"/>
        </w:rPr>
        <w:t>建议</w:t>
      </w:r>
    </w:p>
    <w:p w14:paraId="3550ACAA">
      <w:pPr>
        <w:spacing w:line="58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一、基本情况</w:t>
      </w:r>
    </w:p>
    <w:p w14:paraId="15AF1768">
      <w:pPr>
        <w:spacing w:line="580" w:lineRule="exact"/>
        <w:ind w:firstLine="640" w:firstLineChars="200"/>
        <w:rPr>
          <w:rFonts w:ascii="仿宋_GB2312" w:hAnsi="仿宋_GB2312" w:eastAsia="仿宋_GB2312" w:cs="仿宋_GB2312"/>
          <w:color w:val="0000FF"/>
          <w:sz w:val="32"/>
          <w:szCs w:val="32"/>
        </w:rPr>
      </w:pPr>
      <w:r>
        <w:rPr>
          <w:rFonts w:hint="eastAsia" w:ascii="仿宋_GB2312" w:hAnsi="仿宋_GB2312" w:eastAsia="仿宋_GB2312" w:cs="仿宋_GB2312"/>
          <w:sz w:val="32"/>
          <w:szCs w:val="32"/>
        </w:rPr>
        <w:t>寨隆镇下寨村</w:t>
      </w:r>
      <w:r>
        <w:rPr>
          <w:rFonts w:hint="eastAsia" w:ascii="仿宋_GB2312" w:hAnsi="仿宋_GB2312" w:eastAsia="仿宋_GB2312" w:cs="仿宋_GB2312"/>
          <w:sz w:val="32"/>
          <w:szCs w:val="32"/>
          <w:lang w:val="en-US" w:eastAsia="zh-CN"/>
        </w:rPr>
        <w:t>土宿</w:t>
      </w:r>
      <w:r>
        <w:rPr>
          <w:rFonts w:hint="eastAsia" w:ascii="仿宋_GB2312" w:hAnsi="仿宋_GB2312" w:eastAsia="仿宋_GB2312" w:cs="仿宋_GB2312"/>
          <w:sz w:val="32"/>
          <w:szCs w:val="32"/>
        </w:rPr>
        <w:t>屯有村民</w:t>
      </w:r>
      <w:r>
        <w:rPr>
          <w:rFonts w:hint="eastAsia" w:ascii="Times New Roman" w:hAnsi="Times New Roman" w:eastAsia="仿宋_GB2312" w:cs="仿宋_GB2312"/>
          <w:sz w:val="32"/>
          <w:szCs w:val="32"/>
          <w:lang w:val="en-US" w:eastAsia="zh-CN"/>
        </w:rPr>
        <w:t>126</w:t>
      </w:r>
      <w:r>
        <w:rPr>
          <w:rFonts w:hint="eastAsia" w:ascii="仿宋_GB2312" w:hAnsi="仿宋_GB2312" w:eastAsia="仿宋_GB2312" w:cs="仿宋_GB2312"/>
          <w:sz w:val="32"/>
          <w:szCs w:val="32"/>
        </w:rPr>
        <w:t>户</w:t>
      </w:r>
      <w:r>
        <w:rPr>
          <w:rFonts w:hint="eastAsia" w:ascii="Times New Roman" w:hAnsi="Times New Roman" w:eastAsia="仿宋_GB2312" w:cs="仿宋_GB2312"/>
          <w:sz w:val="32"/>
          <w:szCs w:val="32"/>
          <w:lang w:val="en-US" w:eastAsia="zh-CN"/>
        </w:rPr>
        <w:t>418</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村民主要收入来源是种植甘蔗、水稻、桑树等。土宿屯在</w:t>
      </w:r>
      <w:r>
        <w:rPr>
          <w:rFonts w:hint="eastAsia" w:ascii="Times New Roman" w:hAnsi="Times New Roman" w:eastAsia="仿宋_GB2312" w:cs="仿宋_GB2312"/>
          <w:sz w:val="32"/>
          <w:szCs w:val="32"/>
          <w:lang w:val="en-US" w:eastAsia="zh-CN"/>
        </w:rPr>
        <w:t>2016</w:t>
      </w:r>
      <w:r>
        <w:rPr>
          <w:rFonts w:hint="eastAsia" w:ascii="仿宋_GB2312" w:hAnsi="仿宋_GB2312" w:eastAsia="仿宋_GB2312" w:cs="仿宋_GB2312"/>
          <w:sz w:val="32"/>
          <w:szCs w:val="32"/>
          <w:lang w:val="en-US" w:eastAsia="zh-CN"/>
        </w:rPr>
        <w:t>年得到政府的大力支持，实施了“双高”基地项目，项目建设面积达</w:t>
      </w:r>
      <w:r>
        <w:rPr>
          <w:rFonts w:hint="eastAsia" w:ascii="Times New Roman" w:hAnsi="Times New Roman" w:eastAsia="仿宋_GB2312" w:cs="仿宋_GB2312"/>
          <w:sz w:val="32"/>
          <w:szCs w:val="32"/>
          <w:lang w:val="en-US" w:eastAsia="zh-CN"/>
        </w:rPr>
        <w:t>3000</w:t>
      </w:r>
      <w:r>
        <w:rPr>
          <w:rFonts w:hint="eastAsia" w:ascii="仿宋_GB2312" w:hAnsi="仿宋_GB2312" w:eastAsia="仿宋_GB2312" w:cs="仿宋_GB2312"/>
          <w:sz w:val="32"/>
          <w:szCs w:val="32"/>
          <w:lang w:val="en-US" w:eastAsia="zh-CN"/>
        </w:rPr>
        <w:t>多亩，项目建成后，屯内</w:t>
      </w:r>
      <w:r>
        <w:rPr>
          <w:rFonts w:hint="eastAsia" w:ascii="Times New Roman" w:hAnsi="Times New Roman" w:eastAsia="仿宋_GB2312" w:cs="仿宋_GB2312"/>
          <w:sz w:val="32"/>
          <w:szCs w:val="32"/>
          <w:lang w:val="en-US" w:eastAsia="zh-CN"/>
        </w:rPr>
        <w:t>98</w:t>
      </w:r>
      <w:r>
        <w:rPr>
          <w:rFonts w:hint="eastAsia" w:ascii="仿宋_GB2312" w:hAnsi="仿宋_GB2312" w:eastAsia="仿宋_GB2312" w:cs="仿宋_GB2312"/>
          <w:sz w:val="32"/>
          <w:szCs w:val="32"/>
          <w:lang w:val="en-US" w:eastAsia="zh-CN"/>
        </w:rPr>
        <w:t>%的群众发展甘蔗产业，</w:t>
      </w:r>
      <w:r>
        <w:rPr>
          <w:rFonts w:hint="eastAsia" w:ascii="仿宋_GB2312" w:hAnsi="仿宋_GB2312" w:eastAsia="仿宋_GB2312" w:cs="仿宋_GB2312"/>
          <w:sz w:val="32"/>
          <w:szCs w:val="32"/>
        </w:rPr>
        <w:t>甘蔗产业水利化、规模化、机械化程度全面提升，甘蔗产能明显</w:t>
      </w:r>
      <w:r>
        <w:rPr>
          <w:rFonts w:hint="eastAsia" w:ascii="仿宋_GB2312" w:hAnsi="仿宋_GB2312" w:eastAsia="仿宋_GB2312" w:cs="仿宋_GB2312"/>
          <w:sz w:val="32"/>
          <w:szCs w:val="32"/>
          <w:lang w:val="en-US" w:eastAsia="zh-CN"/>
        </w:rPr>
        <w:t>提高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土宿屯</w:t>
      </w:r>
      <w:r>
        <w:rPr>
          <w:rFonts w:hint="eastAsia" w:ascii="仿宋_GB2312" w:hAnsi="仿宋_GB2312" w:eastAsia="仿宋_GB2312" w:cs="仿宋_GB2312"/>
          <w:sz w:val="32"/>
          <w:szCs w:val="32"/>
          <w:lang w:eastAsia="zh-CN"/>
        </w:rPr>
        <w:t>村西头</w:t>
      </w:r>
      <w:r>
        <w:rPr>
          <w:rFonts w:hint="eastAsia" w:ascii="仿宋_GB2312" w:hAnsi="仿宋_GB2312" w:eastAsia="仿宋_GB2312" w:cs="仿宋_GB2312"/>
          <w:sz w:val="32"/>
          <w:szCs w:val="32"/>
        </w:rPr>
        <w:t>至洗衣池道路是</w:t>
      </w:r>
      <w:r>
        <w:rPr>
          <w:rFonts w:hint="eastAsia" w:ascii="仿宋_GB2312" w:hAnsi="仿宋_GB2312" w:eastAsia="仿宋_GB2312" w:cs="仿宋_GB2312"/>
          <w:sz w:val="32"/>
          <w:szCs w:val="32"/>
          <w:lang w:val="en-US" w:eastAsia="zh-CN"/>
        </w:rPr>
        <w:t>屯内群众到达唯一洗衣池的必经泥沙路，是</w:t>
      </w:r>
      <w:r>
        <w:rPr>
          <w:rFonts w:hint="eastAsia" w:ascii="仿宋_GB2312" w:hAnsi="仿宋_GB2312" w:eastAsia="仿宋_GB2312" w:cs="仿宋_GB2312"/>
          <w:sz w:val="32"/>
          <w:szCs w:val="32"/>
        </w:rPr>
        <w:t>农户</w:t>
      </w:r>
      <w:r>
        <w:rPr>
          <w:rFonts w:hint="eastAsia" w:ascii="仿宋_GB2312" w:hAnsi="仿宋_GB2312" w:eastAsia="仿宋_GB2312" w:cs="仿宋_GB2312"/>
          <w:sz w:val="32"/>
          <w:szCs w:val="32"/>
          <w:lang w:val="en-US" w:eastAsia="zh-CN"/>
        </w:rPr>
        <w:t>外出</w:t>
      </w:r>
      <w:r>
        <w:rPr>
          <w:rFonts w:hint="eastAsia" w:ascii="仿宋_GB2312" w:hAnsi="仿宋_GB2312" w:eastAsia="仿宋_GB2312" w:cs="仿宋_GB2312"/>
          <w:sz w:val="32"/>
          <w:szCs w:val="32"/>
        </w:rPr>
        <w:t>耕作、甘蔗运输必</w:t>
      </w:r>
      <w:r>
        <w:rPr>
          <w:rFonts w:hint="eastAsia" w:ascii="仿宋_GB2312" w:hAnsi="仿宋_GB2312" w:eastAsia="仿宋_GB2312" w:cs="仿宋_GB2312"/>
          <w:sz w:val="32"/>
          <w:szCs w:val="32"/>
          <w:lang w:val="en-US" w:eastAsia="zh-CN"/>
        </w:rPr>
        <w:t>经道</w:t>
      </w:r>
      <w:r>
        <w:rPr>
          <w:rFonts w:hint="eastAsia" w:ascii="仿宋_GB2312" w:hAnsi="仿宋_GB2312" w:eastAsia="仿宋_GB2312" w:cs="仿宋_GB2312"/>
          <w:sz w:val="32"/>
          <w:szCs w:val="32"/>
        </w:rPr>
        <w:t>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也是下寨屯部分农户甘蔗运输的首选道</w:t>
      </w:r>
      <w:r>
        <w:rPr>
          <w:rFonts w:hint="eastAsia" w:ascii="仿宋_GB2312" w:hAnsi="仿宋_GB2312" w:eastAsia="仿宋_GB2312" w:cs="仿宋_GB2312"/>
          <w:color w:val="auto"/>
          <w:sz w:val="32"/>
          <w:szCs w:val="32"/>
          <w:lang w:val="en-US" w:eastAsia="zh-CN"/>
        </w:rPr>
        <w:t>路</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该路</w:t>
      </w:r>
      <w:r>
        <w:rPr>
          <w:rFonts w:hint="eastAsia" w:ascii="仿宋_GB2312" w:hAnsi="仿宋_GB2312" w:eastAsia="仿宋_GB2312" w:cs="仿宋_GB2312"/>
          <w:color w:val="auto"/>
          <w:sz w:val="32"/>
          <w:szCs w:val="32"/>
        </w:rPr>
        <w:t>承载了</w:t>
      </w:r>
      <w:r>
        <w:rPr>
          <w:rFonts w:hint="eastAsia" w:ascii="仿宋_GB2312" w:hAnsi="仿宋_GB2312" w:eastAsia="仿宋_GB2312" w:cs="仿宋_GB2312"/>
          <w:color w:val="auto"/>
          <w:sz w:val="32"/>
          <w:szCs w:val="32"/>
          <w:lang w:val="en-US" w:eastAsia="zh-CN"/>
        </w:rPr>
        <w:t>两个屯共</w:t>
      </w:r>
      <w:r>
        <w:rPr>
          <w:rFonts w:hint="eastAsia" w:ascii="Times New Roman" w:hAnsi="Times New Roman" w:eastAsia="仿宋_GB2312" w:cs="仿宋_GB2312"/>
          <w:color w:val="auto"/>
          <w:sz w:val="32"/>
          <w:szCs w:val="32"/>
          <w:lang w:val="en-US" w:eastAsia="zh-CN"/>
        </w:rPr>
        <w:t>4000</w:t>
      </w:r>
      <w:r>
        <w:rPr>
          <w:rFonts w:hint="eastAsia" w:ascii="仿宋_GB2312" w:hAnsi="仿宋_GB2312" w:eastAsia="仿宋_GB2312" w:cs="仿宋_GB2312"/>
          <w:color w:val="auto"/>
          <w:sz w:val="32"/>
          <w:szCs w:val="32"/>
        </w:rPr>
        <w:t>多亩甘蔗产能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一到榨季，特别是雨季，道路</w:t>
      </w:r>
      <w:r>
        <w:rPr>
          <w:rFonts w:hint="eastAsia" w:ascii="仿宋_GB2312" w:hAnsi="仿宋_GB2312" w:eastAsia="仿宋_GB2312" w:cs="仿宋_GB2312"/>
          <w:sz w:val="32"/>
          <w:szCs w:val="32"/>
          <w:lang w:val="en-US" w:eastAsia="zh-CN"/>
        </w:rPr>
        <w:t>损坏严重、</w:t>
      </w:r>
      <w:r>
        <w:rPr>
          <w:rFonts w:hint="eastAsia" w:ascii="仿宋_GB2312" w:hAnsi="仿宋_GB2312" w:eastAsia="仿宋_GB2312" w:cs="仿宋_GB2312"/>
          <w:sz w:val="32"/>
          <w:szCs w:val="32"/>
        </w:rPr>
        <w:t>坑洼不平，</w:t>
      </w:r>
      <w:r>
        <w:rPr>
          <w:rFonts w:hint="eastAsia" w:ascii="仿宋_GB2312" w:hAnsi="仿宋_GB2312" w:eastAsia="仿宋_GB2312" w:cs="仿宋_GB2312"/>
          <w:sz w:val="32"/>
          <w:szCs w:val="32"/>
          <w:lang w:val="en-US" w:eastAsia="zh-CN"/>
        </w:rPr>
        <w:t>严重时候，村民只能绕行</w:t>
      </w:r>
      <w:r>
        <w:rPr>
          <w:rFonts w:hint="eastAsia" w:ascii="Times New Roman" w:hAnsi="Times New Roman" w:eastAsia="仿宋_GB2312" w:cs="仿宋_GB2312"/>
          <w:sz w:val="32"/>
          <w:szCs w:val="32"/>
          <w:lang w:val="en-US" w:eastAsia="zh-CN"/>
        </w:rPr>
        <w:t>3</w:t>
      </w:r>
      <w:r>
        <w:rPr>
          <w:rFonts w:hint="eastAsia" w:ascii="仿宋_GB2312" w:hAnsi="仿宋_GB2312" w:eastAsia="仿宋_GB2312" w:cs="仿宋_GB2312"/>
          <w:sz w:val="32"/>
          <w:szCs w:val="32"/>
          <w:lang w:val="en-US" w:eastAsia="zh-CN"/>
        </w:rPr>
        <w:t>公里到地里，严重制约了村民发展生产。</w:t>
      </w:r>
    </w:p>
    <w:p w14:paraId="515A04AE">
      <w:pPr>
        <w:spacing w:line="58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二、建设下寨村</w:t>
      </w:r>
      <w:r>
        <w:rPr>
          <w:rFonts w:hint="eastAsia" w:ascii="黑体" w:hAnsi="黑体" w:eastAsia="黑体" w:cs="黑体"/>
          <w:b w:val="0"/>
          <w:bCs w:val="0"/>
          <w:sz w:val="32"/>
          <w:szCs w:val="32"/>
          <w:lang w:eastAsia="zh-CN"/>
        </w:rPr>
        <w:t>土宿屯村西头</w:t>
      </w:r>
      <w:r>
        <w:rPr>
          <w:rFonts w:hint="eastAsia" w:ascii="黑体" w:hAnsi="黑体" w:eastAsia="黑体" w:cs="黑体"/>
          <w:b w:val="0"/>
          <w:bCs w:val="0"/>
          <w:sz w:val="32"/>
          <w:szCs w:val="32"/>
        </w:rPr>
        <w:t>至洗衣池道路的必要性和意义</w:t>
      </w:r>
    </w:p>
    <w:p w14:paraId="6F16DD07">
      <w:pPr>
        <w:pStyle w:val="9"/>
        <w:spacing w:line="580" w:lineRule="exact"/>
        <w:ind w:firstLine="640" w:firstLineChars="200"/>
        <w:rPr>
          <w:rFonts w:ascii="楷体" w:hAnsi="楷体" w:eastAsia="楷体" w:cs="楷体"/>
          <w:color w:val="0000FF"/>
          <w:sz w:val="32"/>
          <w:szCs w:val="32"/>
        </w:rPr>
      </w:pPr>
      <w:r>
        <w:rPr>
          <w:rFonts w:hint="eastAsia" w:ascii="仿宋_GB2312" w:hAnsi="仿宋_GB2312" w:eastAsia="仿宋_GB2312" w:cs="仿宋_GB2312"/>
          <w:sz w:val="32"/>
          <w:szCs w:val="32"/>
        </w:rPr>
        <w:t>建设</w:t>
      </w:r>
      <w:r>
        <w:rPr>
          <w:rFonts w:hint="eastAsia" w:ascii="仿宋_GB2312" w:hAnsi="仿宋_GB2312" w:eastAsia="仿宋_GB2312" w:cs="仿宋_GB2312"/>
          <w:sz w:val="32"/>
          <w:szCs w:val="32"/>
          <w:lang w:eastAsia="zh-CN"/>
        </w:rPr>
        <w:t>土宿屯村西头至洗衣池道路</w:t>
      </w:r>
      <w:r>
        <w:rPr>
          <w:rFonts w:hint="eastAsia" w:ascii="仿宋_GB2312" w:hAnsi="仿宋_GB2312" w:eastAsia="仿宋_GB2312" w:cs="仿宋_GB2312"/>
          <w:sz w:val="32"/>
          <w:szCs w:val="32"/>
        </w:rPr>
        <w:t>关系到整个</w:t>
      </w:r>
      <w:r>
        <w:rPr>
          <w:rFonts w:hint="eastAsia" w:ascii="仿宋_GB2312" w:hAnsi="仿宋_GB2312" w:eastAsia="仿宋_GB2312" w:cs="仿宋_GB2312"/>
          <w:sz w:val="32"/>
          <w:szCs w:val="32"/>
          <w:lang w:eastAsia="zh-CN"/>
        </w:rPr>
        <w:t>土宿屯</w:t>
      </w:r>
      <w:r>
        <w:rPr>
          <w:rFonts w:hint="eastAsia" w:ascii="Times New Roman" w:hAnsi="Times New Roman" w:eastAsia="仿宋_GB2312" w:cs="仿宋_GB2312"/>
          <w:sz w:val="32"/>
          <w:szCs w:val="32"/>
          <w:lang w:val="en-US" w:eastAsia="zh-CN"/>
        </w:rPr>
        <w:t>98</w:t>
      </w:r>
      <w:r>
        <w:rPr>
          <w:rFonts w:hint="eastAsia" w:ascii="仿宋_GB2312" w:hAnsi="仿宋_GB2312" w:eastAsia="仿宋_GB2312" w:cs="仿宋_GB2312"/>
          <w:sz w:val="32"/>
          <w:szCs w:val="32"/>
          <w:lang w:val="en-US" w:eastAsia="zh-CN"/>
        </w:rPr>
        <w:t>%的农户运输糖料蔗</w:t>
      </w:r>
      <w:r>
        <w:rPr>
          <w:rFonts w:hint="eastAsia" w:ascii="仿宋_GB2312" w:hAnsi="仿宋_GB2312" w:eastAsia="仿宋_GB2312" w:cs="仿宋_GB2312"/>
          <w:sz w:val="32"/>
          <w:szCs w:val="32"/>
        </w:rPr>
        <w:t>，有利于激发群众大力推进甜蜜事业（糖料蔗产业），促进产业发展提升，使群众创收致富，不断巩固脱贫攻坚成果，提高群众满意度。</w:t>
      </w:r>
    </w:p>
    <w:p w14:paraId="30D5127A">
      <w:pPr>
        <w:spacing w:line="58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三、建设</w:t>
      </w:r>
      <w:r>
        <w:rPr>
          <w:rFonts w:hint="eastAsia" w:ascii="黑体" w:hAnsi="黑体" w:eastAsia="黑体" w:cs="黑体"/>
          <w:b w:val="0"/>
          <w:bCs w:val="0"/>
          <w:sz w:val="32"/>
          <w:szCs w:val="32"/>
          <w:lang w:eastAsia="zh-CN"/>
        </w:rPr>
        <w:t>土宿屯村西头</w:t>
      </w:r>
      <w:r>
        <w:rPr>
          <w:rFonts w:hint="eastAsia" w:ascii="黑体" w:hAnsi="黑体" w:eastAsia="黑体" w:cs="黑体"/>
          <w:b w:val="0"/>
          <w:bCs w:val="0"/>
          <w:sz w:val="32"/>
          <w:szCs w:val="32"/>
        </w:rPr>
        <w:t>至洗衣池道路的建议</w:t>
      </w:r>
    </w:p>
    <w:p w14:paraId="7AFD17D6">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为解决寨隆镇下寨村</w:t>
      </w:r>
      <w:r>
        <w:rPr>
          <w:rFonts w:hint="eastAsia" w:ascii="仿宋_GB2312" w:hAnsi="仿宋_GB2312" w:eastAsia="仿宋_GB2312" w:cs="仿宋_GB2312"/>
          <w:sz w:val="32"/>
          <w:szCs w:val="32"/>
          <w:lang w:eastAsia="zh-CN"/>
        </w:rPr>
        <w:t>土宿屯</w:t>
      </w:r>
      <w:r>
        <w:rPr>
          <w:rFonts w:hint="eastAsia" w:ascii="仿宋_GB2312" w:hAnsi="仿宋_GB2312" w:eastAsia="仿宋_GB2312" w:cs="仿宋_GB2312"/>
          <w:sz w:val="32"/>
          <w:szCs w:val="32"/>
          <w:lang w:val="en-US" w:eastAsia="zh-CN"/>
        </w:rPr>
        <w:t>妇女外出洗衣困难、</w:t>
      </w:r>
      <w:r>
        <w:rPr>
          <w:rFonts w:hint="eastAsia" w:ascii="仿宋_GB2312" w:hAnsi="仿宋_GB2312" w:eastAsia="仿宋_GB2312" w:cs="仿宋_GB2312"/>
          <w:sz w:val="32"/>
          <w:szCs w:val="32"/>
        </w:rPr>
        <w:t>农户</w:t>
      </w:r>
      <w:r>
        <w:rPr>
          <w:rFonts w:hint="eastAsia" w:ascii="仿宋_GB2312" w:hAnsi="仿宋_GB2312" w:eastAsia="仿宋_GB2312" w:cs="仿宋_GB2312"/>
          <w:sz w:val="32"/>
          <w:szCs w:val="32"/>
          <w:lang w:val="en-US" w:eastAsia="zh-CN"/>
        </w:rPr>
        <w:t>外出</w:t>
      </w:r>
      <w:r>
        <w:rPr>
          <w:rFonts w:hint="eastAsia" w:ascii="仿宋_GB2312" w:hAnsi="仿宋_GB2312" w:eastAsia="仿宋_GB2312" w:cs="仿宋_GB2312"/>
          <w:sz w:val="32"/>
          <w:szCs w:val="32"/>
        </w:rPr>
        <w:t>耕作困难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农产品运输困难问题，</w:t>
      </w:r>
      <w:r>
        <w:rPr>
          <w:rFonts w:hint="eastAsia" w:ascii="仿宋_GB2312" w:hAnsi="仿宋_GB2312" w:eastAsia="仿宋_GB2312" w:cs="仿宋_GB2312"/>
          <w:sz w:val="32"/>
          <w:szCs w:val="32"/>
        </w:rPr>
        <w:t>建议新建道路硬化长约</w:t>
      </w:r>
      <w:r>
        <w:rPr>
          <w:rFonts w:hint="eastAsia" w:ascii="Times New Roman" w:hAnsi="Times New Roman" w:eastAsia="仿宋_GB2312" w:cs="仿宋_GB2312"/>
          <w:sz w:val="32"/>
          <w:szCs w:val="32"/>
          <w:lang w:val="en-US" w:eastAsia="zh-CN"/>
        </w:rPr>
        <w:t>300</w:t>
      </w:r>
      <w:r>
        <w:rPr>
          <w:rFonts w:hint="eastAsia" w:ascii="仿宋_GB2312" w:hAnsi="仿宋_GB2312" w:eastAsia="仿宋_GB2312" w:cs="仿宋_GB2312"/>
          <w:sz w:val="32"/>
          <w:szCs w:val="32"/>
        </w:rPr>
        <w:t>米，路基宽</w:t>
      </w:r>
      <w:r>
        <w:rPr>
          <w:rFonts w:hint="eastAsia" w:ascii="Times New Roman" w:hAnsi="Times New Roman" w:eastAsia="仿宋_GB2312" w:cs="仿宋_GB2312"/>
          <w:sz w:val="32"/>
          <w:szCs w:val="32"/>
        </w:rPr>
        <w:t>4</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5</w:t>
      </w:r>
      <w:r>
        <w:rPr>
          <w:rFonts w:hint="eastAsia" w:ascii="仿宋_GB2312" w:hAnsi="仿宋_GB2312" w:eastAsia="仿宋_GB2312" w:cs="仿宋_GB2312"/>
          <w:sz w:val="32"/>
          <w:szCs w:val="32"/>
        </w:rPr>
        <w:t>米，硬化路面宽</w:t>
      </w:r>
      <w:r>
        <w:rPr>
          <w:rFonts w:hint="eastAsia" w:ascii="Times New Roman" w:hAnsi="Times New Roman" w:eastAsia="仿宋_GB2312" w:cs="仿宋_GB2312"/>
          <w:sz w:val="32"/>
          <w:szCs w:val="32"/>
        </w:rPr>
        <w:t>3</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5</w:t>
      </w:r>
      <w:r>
        <w:rPr>
          <w:rFonts w:hint="eastAsia" w:ascii="仿宋_GB2312" w:hAnsi="仿宋_GB2312" w:eastAsia="仿宋_GB2312" w:cs="仿宋_GB2312"/>
          <w:sz w:val="32"/>
          <w:szCs w:val="32"/>
        </w:rPr>
        <w:t>米，厚</w:t>
      </w:r>
      <w:r>
        <w:rPr>
          <w:rFonts w:hint="eastAsia" w:ascii="Times New Roman" w:hAnsi="Times New Roman" w:eastAsia="仿宋_GB2312" w:cs="仿宋_GB2312"/>
          <w:sz w:val="32"/>
          <w:szCs w:val="32"/>
        </w:rPr>
        <w:t>0</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2</w:t>
      </w:r>
      <w:r>
        <w:rPr>
          <w:rFonts w:hint="eastAsia" w:ascii="仿宋_GB2312" w:hAnsi="仿宋_GB2312" w:eastAsia="仿宋_GB2312" w:cs="仿宋_GB2312"/>
          <w:sz w:val="32"/>
          <w:szCs w:val="32"/>
        </w:rPr>
        <w:t>米，路肩左右两边各</w:t>
      </w:r>
      <w:r>
        <w:rPr>
          <w:rFonts w:hint="eastAsia" w:ascii="Times New Roman" w:hAnsi="Times New Roman" w:eastAsia="仿宋_GB2312" w:cs="仿宋_GB2312"/>
          <w:sz w:val="32"/>
          <w:szCs w:val="32"/>
        </w:rPr>
        <w:t>0</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5</w:t>
      </w:r>
      <w:r>
        <w:rPr>
          <w:rFonts w:hint="eastAsia" w:ascii="仿宋_GB2312" w:hAnsi="仿宋_GB2312" w:eastAsia="仿宋_GB2312" w:cs="仿宋_GB2312"/>
          <w:sz w:val="32"/>
          <w:szCs w:val="32"/>
        </w:rPr>
        <w:t>米，预计需要资金</w:t>
      </w:r>
      <w:r>
        <w:rPr>
          <w:rFonts w:hint="eastAsia" w:ascii="Times New Roman" w:hAnsi="Times New Roman" w:eastAsia="仿宋_GB2312" w:cs="仿宋_GB2312"/>
          <w:sz w:val="32"/>
          <w:szCs w:val="32"/>
          <w:lang w:val="en-US" w:eastAsia="zh-CN"/>
        </w:rPr>
        <w:t>15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含项目设计、监理、审核等管理费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微软雅黑" w:eastAsia="仿宋_GB2312"/>
          <w:bCs/>
          <w:kern w:val="0"/>
          <w:sz w:val="32"/>
          <w:szCs w:val="32"/>
        </w:rPr>
        <w:t>建议县政府及有关部门给予支持解决寨隆镇下寨村</w:t>
      </w:r>
      <w:r>
        <w:rPr>
          <w:rFonts w:hint="eastAsia" w:ascii="仿宋_GB2312" w:hAnsi="微软雅黑" w:eastAsia="仿宋_GB2312"/>
          <w:bCs/>
          <w:kern w:val="0"/>
          <w:sz w:val="32"/>
          <w:szCs w:val="32"/>
          <w:lang w:eastAsia="zh-CN"/>
        </w:rPr>
        <w:t>土宿屯村西头至洗衣池道路</w:t>
      </w:r>
      <w:r>
        <w:rPr>
          <w:rFonts w:hint="eastAsia" w:ascii="仿宋_GB2312" w:hAnsi="微软雅黑" w:eastAsia="仿宋_GB2312"/>
          <w:bCs/>
          <w:kern w:val="0"/>
          <w:sz w:val="32"/>
          <w:szCs w:val="32"/>
        </w:rPr>
        <w:t>硬化问题。</w:t>
      </w:r>
    </w:p>
    <w:p w14:paraId="60CFB94F">
      <w:pPr>
        <w:spacing w:line="580" w:lineRule="exact"/>
        <w:ind w:firstLine="624" w:firstLineChars="200"/>
        <w:rPr>
          <w:rFonts w:ascii="仿宋_GB2312" w:hAnsi="微软雅黑" w:eastAsia="仿宋_GB2312"/>
          <w:bCs/>
          <w:spacing w:val="-4"/>
          <w:kern w:val="0"/>
          <w:sz w:val="32"/>
          <w:szCs w:val="32"/>
        </w:rPr>
      </w:pPr>
    </w:p>
    <w:p w14:paraId="1F041602">
      <w:pPr>
        <w:pStyle w:val="4"/>
        <w:rPr>
          <w:rFonts w:hint="default" w:ascii="Times New Roman" w:hAnsi="Times New Roman" w:eastAsia="仿宋_GB2312" w:cs="Times New Roman"/>
          <w:sz w:val="32"/>
          <w:szCs w:val="32"/>
          <w:lang w:val="en-US" w:eastAsia="zh-CN"/>
        </w:rPr>
      </w:pPr>
    </w:p>
    <w:p w14:paraId="1B894C8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51F26C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7B5852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619717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224876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4DA55B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C0F4EF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9DB097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7CB5118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2BDA735C">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45</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348"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3728"/>
        <w:gridCol w:w="1800"/>
        <w:gridCol w:w="2224"/>
      </w:tblGrid>
      <w:tr w14:paraId="71789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1520BFDE">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752" w:type="dxa"/>
            <w:gridSpan w:val="3"/>
            <w:noWrap w:val="0"/>
            <w:vAlign w:val="center"/>
          </w:tcPr>
          <w:p w14:paraId="76B0941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b/>
                <w:sz w:val="32"/>
                <w:szCs w:val="32"/>
                <w:lang w:val="en-US" w:eastAsia="zh-CN"/>
              </w:rPr>
            </w:pPr>
            <w:r>
              <w:rPr>
                <w:rFonts w:hint="eastAsia" w:ascii="仿宋_GB2312" w:eastAsia="仿宋_GB2312"/>
                <w:b w:val="0"/>
                <w:bCs/>
                <w:sz w:val="32"/>
                <w:szCs w:val="32"/>
                <w:lang w:val="en-US" w:eastAsia="zh-CN"/>
              </w:rPr>
              <w:t>关于古砦仫佬族乡大户村石厄屯农田水渠灌溉建设的建议</w:t>
            </w:r>
          </w:p>
        </w:tc>
      </w:tr>
      <w:tr w14:paraId="2BB9C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4B761723">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728" w:type="dxa"/>
            <w:noWrap w:val="0"/>
            <w:vAlign w:val="center"/>
          </w:tcPr>
          <w:p w14:paraId="48D93542">
            <w:pPr>
              <w:spacing w:line="560" w:lineRule="exact"/>
              <w:jc w:val="center"/>
              <w:rPr>
                <w:rFonts w:hint="default" w:ascii="仿宋_GB2312" w:eastAsia="仿宋_GB2312"/>
                <w:b/>
                <w:sz w:val="32"/>
                <w:szCs w:val="32"/>
                <w:lang w:val="en-US" w:eastAsia="zh-CN"/>
              </w:rPr>
            </w:pPr>
            <w:r>
              <w:rPr>
                <w:rFonts w:hint="eastAsia" w:ascii="仿宋_GB2312" w:eastAsia="仿宋_GB2312"/>
                <w:b w:val="0"/>
                <w:bCs/>
                <w:sz w:val="32"/>
                <w:szCs w:val="32"/>
                <w:lang w:val="en-US" w:eastAsia="zh-CN"/>
              </w:rPr>
              <w:t>梁茂军</w:t>
            </w:r>
          </w:p>
        </w:tc>
        <w:tc>
          <w:tcPr>
            <w:tcW w:w="1800" w:type="dxa"/>
            <w:noWrap w:val="0"/>
            <w:vAlign w:val="center"/>
          </w:tcPr>
          <w:p w14:paraId="62ADB21F">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224" w:type="dxa"/>
            <w:noWrap w:val="0"/>
            <w:vAlign w:val="center"/>
          </w:tcPr>
          <w:p w14:paraId="3A4BDD18">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13597262427</w:t>
            </w:r>
          </w:p>
        </w:tc>
      </w:tr>
      <w:tr w14:paraId="6DA05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3597E49">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728" w:type="dxa"/>
            <w:noWrap w:val="0"/>
            <w:vAlign w:val="center"/>
          </w:tcPr>
          <w:p w14:paraId="5BF54C3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eastAsia="仿宋_GB2312"/>
                <w:b/>
                <w:sz w:val="32"/>
                <w:szCs w:val="32"/>
                <w:lang w:val="en-US" w:eastAsia="zh-CN"/>
              </w:rPr>
            </w:pPr>
            <w:r>
              <w:rPr>
                <w:rFonts w:hint="eastAsia" w:ascii="仿宋_GB2312" w:eastAsia="仿宋_GB2312"/>
                <w:b w:val="0"/>
                <w:bCs/>
                <w:sz w:val="32"/>
                <w:szCs w:val="32"/>
                <w:lang w:val="en-US" w:eastAsia="zh-CN"/>
              </w:rPr>
              <w:t>古砦仫佬族乡大户村石林屯</w:t>
            </w:r>
          </w:p>
        </w:tc>
        <w:tc>
          <w:tcPr>
            <w:tcW w:w="1800" w:type="dxa"/>
            <w:noWrap w:val="0"/>
            <w:vAlign w:val="center"/>
          </w:tcPr>
          <w:p w14:paraId="189CDE07">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224" w:type="dxa"/>
            <w:noWrap w:val="0"/>
            <w:vAlign w:val="center"/>
          </w:tcPr>
          <w:p w14:paraId="2D0F1802">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eastAsia="仿宋_GB2312"/>
                <w:b w:val="0"/>
                <w:bCs/>
                <w:sz w:val="32"/>
                <w:szCs w:val="32"/>
                <w:lang w:val="en-US" w:eastAsia="zh-CN"/>
              </w:rPr>
              <w:t>545217</w:t>
            </w:r>
          </w:p>
        </w:tc>
      </w:tr>
      <w:tr w14:paraId="1904C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6433D532">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528" w:type="dxa"/>
            <w:gridSpan w:val="2"/>
            <w:noWrap w:val="0"/>
            <w:vAlign w:val="center"/>
          </w:tcPr>
          <w:p w14:paraId="6E330522">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24" w:type="dxa"/>
            <w:noWrap w:val="0"/>
            <w:vAlign w:val="center"/>
          </w:tcPr>
          <w:p w14:paraId="5ABDF4E2">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41B14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2E5AB060">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吴  燕</w:t>
            </w:r>
          </w:p>
        </w:tc>
        <w:tc>
          <w:tcPr>
            <w:tcW w:w="5528" w:type="dxa"/>
            <w:gridSpan w:val="2"/>
            <w:noWrap w:val="0"/>
            <w:vAlign w:val="center"/>
          </w:tcPr>
          <w:p w14:paraId="1081B94E">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古砦仫佬族乡钔炉村委</w:t>
            </w:r>
          </w:p>
        </w:tc>
        <w:tc>
          <w:tcPr>
            <w:tcW w:w="2224" w:type="dxa"/>
            <w:noWrap w:val="0"/>
            <w:vAlign w:val="center"/>
          </w:tcPr>
          <w:p w14:paraId="317A72F6">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18867062688</w:t>
            </w:r>
          </w:p>
        </w:tc>
      </w:tr>
      <w:tr w14:paraId="53B6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22173E65">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韦小娟</w:t>
            </w:r>
          </w:p>
        </w:tc>
        <w:tc>
          <w:tcPr>
            <w:tcW w:w="5528" w:type="dxa"/>
            <w:gridSpan w:val="2"/>
            <w:noWrap w:val="0"/>
            <w:vAlign w:val="center"/>
          </w:tcPr>
          <w:p w14:paraId="29A5B771">
            <w:pPr>
              <w:spacing w:line="560" w:lineRule="exact"/>
              <w:jc w:val="left"/>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古砦仫佬族乡泗巷村委思发屯</w:t>
            </w:r>
          </w:p>
        </w:tc>
        <w:tc>
          <w:tcPr>
            <w:tcW w:w="2224" w:type="dxa"/>
            <w:noWrap w:val="0"/>
            <w:vAlign w:val="center"/>
          </w:tcPr>
          <w:p w14:paraId="6A491937">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18775169701</w:t>
            </w:r>
          </w:p>
        </w:tc>
      </w:tr>
      <w:tr w14:paraId="16F4E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06ECCE9">
            <w:pPr>
              <w:spacing w:line="560" w:lineRule="exact"/>
              <w:jc w:val="center"/>
              <w:rPr>
                <w:rFonts w:hint="default" w:ascii="仿宋_GB2312" w:hAnsi="微软雅黑" w:eastAsia="仿宋_GB2312" w:cs="宋体"/>
                <w:b w:val="0"/>
                <w:bCs/>
                <w:spacing w:val="-4"/>
                <w:kern w:val="0"/>
                <w:sz w:val="32"/>
                <w:szCs w:val="32"/>
                <w:lang w:val="en-US" w:eastAsia="zh-CN" w:bidi="ar-SA"/>
              </w:rPr>
            </w:pPr>
            <w:r>
              <w:rPr>
                <w:rFonts w:hint="eastAsia" w:ascii="仿宋_GB2312" w:eastAsia="仿宋_GB2312"/>
                <w:b w:val="0"/>
                <w:bCs/>
                <w:sz w:val="32"/>
                <w:szCs w:val="32"/>
                <w:lang w:val="en-US" w:eastAsia="zh-CN"/>
              </w:rPr>
              <w:t>欧杏敏</w:t>
            </w:r>
          </w:p>
        </w:tc>
        <w:tc>
          <w:tcPr>
            <w:tcW w:w="5528" w:type="dxa"/>
            <w:gridSpan w:val="2"/>
            <w:noWrap w:val="0"/>
            <w:vAlign w:val="center"/>
          </w:tcPr>
          <w:p w14:paraId="5E259E71">
            <w:pPr>
              <w:spacing w:line="560" w:lineRule="exact"/>
              <w:jc w:val="left"/>
              <w:rPr>
                <w:rFonts w:hint="default" w:ascii="仿宋_GB2312" w:hAnsi="微软雅黑" w:eastAsia="仿宋_GB2312" w:cs="宋体"/>
                <w:b w:val="0"/>
                <w:bCs/>
                <w:spacing w:val="-4"/>
                <w:kern w:val="0"/>
                <w:sz w:val="32"/>
                <w:szCs w:val="32"/>
                <w:lang w:val="en-US" w:eastAsia="zh-CN" w:bidi="ar-SA"/>
              </w:rPr>
            </w:pPr>
            <w:r>
              <w:rPr>
                <w:rFonts w:hint="eastAsia" w:ascii="仿宋_GB2312" w:eastAsia="仿宋_GB2312"/>
                <w:b w:val="0"/>
                <w:bCs/>
                <w:sz w:val="32"/>
                <w:szCs w:val="32"/>
                <w:lang w:val="en-US" w:eastAsia="zh-CN"/>
              </w:rPr>
              <w:t>古砦仫佬族乡古砦村塘底屯</w:t>
            </w:r>
          </w:p>
        </w:tc>
        <w:tc>
          <w:tcPr>
            <w:tcW w:w="2224" w:type="dxa"/>
            <w:noWrap w:val="0"/>
            <w:vAlign w:val="center"/>
          </w:tcPr>
          <w:p w14:paraId="05FEB29E">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13633022280</w:t>
            </w:r>
          </w:p>
        </w:tc>
      </w:tr>
    </w:tbl>
    <w:p w14:paraId="7E1B5ACB">
      <w:pPr>
        <w:spacing w:line="560" w:lineRule="exact"/>
        <w:jc w:val="left"/>
        <w:rPr>
          <w:rFonts w:hint="eastAsia" w:ascii="仿宋_GB2312" w:hAnsi="仿宋_GB2312" w:eastAsia="仿宋_GB2312" w:cs="仿宋_GB2312"/>
          <w:sz w:val="32"/>
          <w:szCs w:val="32"/>
          <w:lang w:val="en-US" w:eastAsia="zh-CN"/>
        </w:rPr>
      </w:pPr>
      <w:r>
        <w:rPr>
          <w:rFonts w:hint="eastAsia" w:ascii="仿宋_GB2312" w:eastAsia="仿宋_GB2312"/>
          <w:b/>
          <w:sz w:val="32"/>
          <w:szCs w:val="32"/>
        </w:rPr>
        <w:t>建议内容：</w:t>
      </w:r>
      <w:r>
        <w:rPr>
          <w:rFonts w:hint="eastAsia" w:ascii="仿宋_GB2312"/>
          <w:b/>
          <w:sz w:val="32"/>
          <w:szCs w:val="32"/>
          <w:lang w:val="en-US" w:eastAsia="zh-CN"/>
        </w:rPr>
        <w:t xml:space="preserve">  </w:t>
      </w:r>
    </w:p>
    <w:p w14:paraId="34142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关于古砦仫佬族乡大户村石厄屯农田水渠灌溉建设的</w:t>
      </w:r>
    </w:p>
    <w:p w14:paraId="03CBE2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建议</w:t>
      </w:r>
    </w:p>
    <w:p w14:paraId="6FF61E7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事由</w:t>
      </w:r>
    </w:p>
    <w:p w14:paraId="3FB7E9D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大户村</w:t>
      </w:r>
      <w:r>
        <w:rPr>
          <w:rFonts w:hint="eastAsia" w:ascii="仿宋_GB2312" w:hAnsi="仿宋_GB2312" w:eastAsia="仿宋_GB2312" w:cs="仿宋_GB2312"/>
          <w:sz w:val="32"/>
          <w:szCs w:val="32"/>
          <w:lang w:val="en-US" w:eastAsia="zh-CN"/>
        </w:rPr>
        <w:t>石厄屯位于古砦仫佬族乡班江水库所在的村屯，</w:t>
      </w:r>
      <w:r>
        <w:rPr>
          <w:rFonts w:hint="eastAsia" w:ascii="仿宋_GB2312" w:hAnsi="仿宋_GB2312" w:eastAsia="仿宋_GB2312" w:cs="仿宋_GB2312"/>
          <w:sz w:val="32"/>
          <w:szCs w:val="32"/>
        </w:rPr>
        <w:t>村民共计</w:t>
      </w:r>
      <w:r>
        <w:rPr>
          <w:rFonts w:hint="eastAsia" w:ascii="仿宋_GB2312" w:hAnsi="仿宋_GB2312" w:eastAsia="仿宋_GB2312" w:cs="仿宋_GB2312"/>
          <w:sz w:val="32"/>
          <w:szCs w:val="32"/>
          <w:lang w:val="en-US" w:eastAsia="zh-CN"/>
        </w:rPr>
        <w:t>124户452人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主要以</w:t>
      </w:r>
      <w:r>
        <w:rPr>
          <w:rFonts w:hint="eastAsia" w:ascii="仿宋_GB2312" w:hAnsi="仿宋_GB2312" w:eastAsia="仿宋_GB2312" w:cs="仿宋_GB2312"/>
          <w:sz w:val="32"/>
          <w:szCs w:val="32"/>
          <w:lang w:eastAsia="zh-CN"/>
        </w:rPr>
        <w:t>甘蔗和</w:t>
      </w:r>
      <w:r>
        <w:rPr>
          <w:rFonts w:hint="eastAsia" w:ascii="仿宋_GB2312" w:hAnsi="仿宋_GB2312" w:eastAsia="仿宋_GB2312" w:cs="仿宋_GB2312"/>
          <w:sz w:val="32"/>
          <w:szCs w:val="32"/>
        </w:rPr>
        <w:t>水稻种植为主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灌溉水源成为发展第一产业的重中之重，班江水库库容量一百多万立方库容，几十年来，通过灌溉渠道一直供给大户村、古砦村、泗巷、岭头屯4个行政村10000多亩的水田、耕地。</w:t>
      </w:r>
    </w:p>
    <w:p w14:paraId="161D8B5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原因</w:t>
      </w:r>
    </w:p>
    <w:p w14:paraId="1CBD0D8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因早期灌溉渠道较少，近些年开荒了很多耕地开发，种植与灌溉渠道背离的矛盾日渐突出，很多田地不能正常蓄水灌溉，极大的影响了村民生产积极性，严重制约群众发展生产。为了搞好农业生产，提高农业生产经济，努力与乡村振兴战略相衔接，建议新建浆砌石灌渠。</w:t>
      </w:r>
    </w:p>
    <w:p w14:paraId="6E43CD0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2F1E7718">
      <w:pPr>
        <w:pStyle w:val="2"/>
        <w:widowControl w:val="0"/>
        <w:numPr>
          <w:ilvl w:val="0"/>
          <w:numId w:val="0"/>
        </w:numPr>
        <w:spacing w:after="120"/>
        <w:ind w:firstLine="640" w:firstLineChars="200"/>
        <w:jc w:val="both"/>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32"/>
          <w:szCs w:val="32"/>
          <w:lang w:val="en-US" w:eastAsia="zh-CN"/>
        </w:rPr>
        <w:t>新建浆砌石灌渠，长700m，约需资金50万元。</w:t>
      </w:r>
    </w:p>
    <w:p w14:paraId="5EA4ED5B">
      <w:pPr>
        <w:pStyle w:val="2"/>
        <w:rPr>
          <w:rFonts w:hint="eastAsia" w:ascii="仿宋_GB2312" w:hAnsi="仿宋_GB2312" w:eastAsia="仿宋_GB2312" w:cs="仿宋_GB2312"/>
          <w:sz w:val="32"/>
          <w:szCs w:val="32"/>
          <w:lang w:val="en-US" w:eastAsia="zh-CN"/>
        </w:rPr>
      </w:pPr>
    </w:p>
    <w:p w14:paraId="4033FF15">
      <w:pPr>
        <w:pStyle w:val="2"/>
        <w:rPr>
          <w:rFonts w:hint="eastAsia" w:ascii="仿宋_GB2312" w:hAnsi="仿宋_GB2312" w:eastAsia="仿宋_GB2312" w:cs="仿宋_GB2312"/>
          <w:sz w:val="32"/>
          <w:szCs w:val="32"/>
          <w:lang w:val="en-US" w:eastAsia="zh-CN"/>
        </w:rPr>
      </w:pPr>
    </w:p>
    <w:p w14:paraId="4EE688AF">
      <w:pPr>
        <w:pStyle w:val="2"/>
        <w:rPr>
          <w:rFonts w:hint="eastAsia" w:ascii="仿宋_GB2312" w:hAnsi="仿宋_GB2312" w:eastAsia="仿宋_GB2312" w:cs="仿宋_GB2312"/>
          <w:sz w:val="32"/>
          <w:szCs w:val="32"/>
          <w:lang w:val="en-US" w:eastAsia="zh-CN"/>
        </w:rPr>
      </w:pPr>
    </w:p>
    <w:p w14:paraId="58153B90">
      <w:pPr>
        <w:pStyle w:val="4"/>
        <w:rPr>
          <w:rFonts w:hint="default" w:ascii="Times New Roman" w:hAnsi="Times New Roman" w:eastAsia="仿宋_GB2312" w:cs="Times New Roman"/>
          <w:sz w:val="32"/>
          <w:szCs w:val="32"/>
          <w:lang w:val="en-US" w:eastAsia="zh-CN"/>
        </w:rPr>
      </w:pPr>
    </w:p>
    <w:p w14:paraId="5A056AA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76ED0F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571D49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8BDDD9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543C57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650D54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0CF573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141F8E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7DA3D3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5E00A1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E6EBB5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2FB520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1FFB12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B928EB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7B12C0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A1300F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722339F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0EE5CED2">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46</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254"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3728"/>
        <w:gridCol w:w="1725"/>
        <w:gridCol w:w="2205"/>
      </w:tblGrid>
      <w:tr w14:paraId="34E1B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2A77C41C">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658" w:type="dxa"/>
            <w:gridSpan w:val="3"/>
            <w:noWrap w:val="0"/>
            <w:vAlign w:val="center"/>
          </w:tcPr>
          <w:p w14:paraId="25ED5CE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b/>
                <w:sz w:val="32"/>
                <w:szCs w:val="32"/>
                <w:lang w:val="en-US" w:eastAsia="zh-CN"/>
              </w:rPr>
            </w:pPr>
            <w:r>
              <w:rPr>
                <w:rFonts w:hint="eastAsia" w:ascii="仿宋_GB2312" w:eastAsia="仿宋_GB2312"/>
                <w:b w:val="0"/>
                <w:bCs/>
                <w:sz w:val="32"/>
                <w:szCs w:val="32"/>
                <w:lang w:val="en-US" w:eastAsia="zh-CN"/>
              </w:rPr>
              <w:t>关于古砦仫佬族乡大户村石厄屯农田水渠灌溉建设的建议</w:t>
            </w:r>
          </w:p>
        </w:tc>
      </w:tr>
      <w:tr w14:paraId="4A2D8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64522DCD">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728" w:type="dxa"/>
            <w:noWrap w:val="0"/>
            <w:vAlign w:val="center"/>
          </w:tcPr>
          <w:p w14:paraId="6A3EC4F5">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欧杏敏</w:t>
            </w:r>
          </w:p>
        </w:tc>
        <w:tc>
          <w:tcPr>
            <w:tcW w:w="1725" w:type="dxa"/>
            <w:noWrap w:val="0"/>
            <w:vAlign w:val="center"/>
          </w:tcPr>
          <w:p w14:paraId="60C054DA">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205" w:type="dxa"/>
            <w:noWrap w:val="0"/>
            <w:vAlign w:val="center"/>
          </w:tcPr>
          <w:p w14:paraId="01BAF835">
            <w:pPr>
              <w:spacing w:line="560" w:lineRule="exact"/>
              <w:jc w:val="center"/>
              <w:rPr>
                <w:rFonts w:hint="eastAsia"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13633022280</w:t>
            </w:r>
          </w:p>
        </w:tc>
      </w:tr>
      <w:tr w14:paraId="088D4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F17A4B4">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728" w:type="dxa"/>
            <w:noWrap w:val="0"/>
            <w:vAlign w:val="center"/>
          </w:tcPr>
          <w:p w14:paraId="353F8F8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eastAsia="仿宋_GB2312"/>
                <w:b w:val="0"/>
                <w:bCs/>
                <w:sz w:val="32"/>
                <w:szCs w:val="32"/>
              </w:rPr>
            </w:pPr>
            <w:r>
              <w:rPr>
                <w:rFonts w:hint="eastAsia" w:ascii="仿宋_GB2312" w:hAnsi="Times New Roman" w:eastAsia="仿宋_GB2312" w:cs="Times New Roman"/>
                <w:b w:val="0"/>
                <w:bCs/>
                <w:sz w:val="32"/>
                <w:szCs w:val="32"/>
                <w:lang w:val="en-US" w:eastAsia="zh-CN"/>
              </w:rPr>
              <w:t>古砦仫佬族乡古砦村塘底屯</w:t>
            </w:r>
          </w:p>
        </w:tc>
        <w:tc>
          <w:tcPr>
            <w:tcW w:w="1725" w:type="dxa"/>
            <w:noWrap w:val="0"/>
            <w:vAlign w:val="center"/>
          </w:tcPr>
          <w:p w14:paraId="24A0B64D">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205" w:type="dxa"/>
            <w:noWrap w:val="0"/>
            <w:vAlign w:val="center"/>
          </w:tcPr>
          <w:p w14:paraId="2F6AB3A8">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eastAsia="仿宋_GB2312"/>
                <w:b w:val="0"/>
                <w:bCs/>
                <w:sz w:val="32"/>
                <w:szCs w:val="32"/>
                <w:lang w:val="en-US" w:eastAsia="zh-CN"/>
              </w:rPr>
              <w:t>545217</w:t>
            </w:r>
          </w:p>
        </w:tc>
      </w:tr>
      <w:tr w14:paraId="397D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BA58473">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453" w:type="dxa"/>
            <w:gridSpan w:val="2"/>
            <w:noWrap w:val="0"/>
            <w:vAlign w:val="center"/>
          </w:tcPr>
          <w:p w14:paraId="389E6695">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05" w:type="dxa"/>
            <w:noWrap w:val="0"/>
            <w:vAlign w:val="center"/>
          </w:tcPr>
          <w:p w14:paraId="7700FB3A">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57FC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2B5E5583">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谢  东</w:t>
            </w:r>
          </w:p>
        </w:tc>
        <w:tc>
          <w:tcPr>
            <w:tcW w:w="5453" w:type="dxa"/>
            <w:gridSpan w:val="2"/>
            <w:noWrap w:val="0"/>
            <w:vAlign w:val="center"/>
          </w:tcPr>
          <w:p w14:paraId="2B8C5CFE">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古砦仫佬族乡龙美社区</w:t>
            </w:r>
          </w:p>
        </w:tc>
        <w:tc>
          <w:tcPr>
            <w:tcW w:w="2205" w:type="dxa"/>
            <w:noWrap w:val="0"/>
            <w:vAlign w:val="center"/>
          </w:tcPr>
          <w:p w14:paraId="105D0A56">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15977235255</w:t>
            </w:r>
          </w:p>
        </w:tc>
      </w:tr>
      <w:tr w14:paraId="5B7F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8DEB920">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吴  燕</w:t>
            </w:r>
          </w:p>
        </w:tc>
        <w:tc>
          <w:tcPr>
            <w:tcW w:w="5453" w:type="dxa"/>
            <w:gridSpan w:val="2"/>
            <w:noWrap w:val="0"/>
            <w:vAlign w:val="center"/>
          </w:tcPr>
          <w:p w14:paraId="70BEDA93">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古砦仫佬族乡钔炉村委</w:t>
            </w:r>
          </w:p>
        </w:tc>
        <w:tc>
          <w:tcPr>
            <w:tcW w:w="2205" w:type="dxa"/>
            <w:noWrap w:val="0"/>
            <w:vAlign w:val="center"/>
          </w:tcPr>
          <w:p w14:paraId="0BBF8B0D">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18867062688</w:t>
            </w:r>
          </w:p>
        </w:tc>
      </w:tr>
      <w:tr w14:paraId="139A2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766A4095">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韦小娟</w:t>
            </w:r>
          </w:p>
        </w:tc>
        <w:tc>
          <w:tcPr>
            <w:tcW w:w="5453" w:type="dxa"/>
            <w:gridSpan w:val="2"/>
            <w:noWrap w:val="0"/>
            <w:vAlign w:val="center"/>
          </w:tcPr>
          <w:p w14:paraId="7FBBAA21">
            <w:pPr>
              <w:spacing w:line="560" w:lineRule="exact"/>
              <w:jc w:val="left"/>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古砦仫佬族乡泗巷村委思发屯</w:t>
            </w:r>
          </w:p>
        </w:tc>
        <w:tc>
          <w:tcPr>
            <w:tcW w:w="2205" w:type="dxa"/>
            <w:noWrap w:val="0"/>
            <w:vAlign w:val="center"/>
          </w:tcPr>
          <w:p w14:paraId="54B0F840">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18775169701</w:t>
            </w:r>
          </w:p>
        </w:tc>
      </w:tr>
    </w:tbl>
    <w:p w14:paraId="3F77E6A6">
      <w:pPr>
        <w:spacing w:line="560" w:lineRule="exact"/>
        <w:jc w:val="left"/>
        <w:rPr>
          <w:rFonts w:hint="eastAsia" w:ascii="仿宋_GB2312"/>
          <w:b/>
          <w:sz w:val="32"/>
          <w:szCs w:val="32"/>
          <w:lang w:val="en-US" w:eastAsia="zh-CN"/>
        </w:rPr>
      </w:pPr>
      <w:r>
        <w:rPr>
          <w:rFonts w:hint="eastAsia" w:ascii="仿宋_GB2312" w:eastAsia="仿宋_GB2312"/>
          <w:b/>
          <w:sz w:val="32"/>
          <w:szCs w:val="32"/>
        </w:rPr>
        <w:t>建议内容：</w:t>
      </w:r>
      <w:r>
        <w:rPr>
          <w:rFonts w:hint="eastAsia" w:ascii="仿宋_GB2312"/>
          <w:b/>
          <w:sz w:val="32"/>
          <w:szCs w:val="32"/>
          <w:lang w:val="en-US" w:eastAsia="zh-CN"/>
        </w:rPr>
        <w:t xml:space="preserve">   </w:t>
      </w:r>
    </w:p>
    <w:p w14:paraId="4B0522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关于古砦仫佬族乡古砦村山脚李屯、田垌李屯</w:t>
      </w:r>
    </w:p>
    <w:p w14:paraId="3B88712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农田灌溉水渠建设的建议</w:t>
      </w:r>
    </w:p>
    <w:p w14:paraId="791BB11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事由</w:t>
      </w:r>
    </w:p>
    <w:p w14:paraId="00A575F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古砦村山脚李屯、田垌李屯</w:t>
      </w:r>
      <w:r>
        <w:rPr>
          <w:rFonts w:hint="eastAsia" w:ascii="仿宋_GB2312" w:hAnsi="仿宋_GB2312" w:eastAsia="仿宋_GB2312" w:cs="仿宋_GB2312"/>
          <w:sz w:val="32"/>
          <w:szCs w:val="32"/>
          <w:lang w:val="en-US" w:eastAsia="zh-CN"/>
        </w:rPr>
        <w:t>是古砦仫佬族乡革命老区古砦村委的两个村屯，两个屯</w:t>
      </w:r>
      <w:r>
        <w:rPr>
          <w:rFonts w:hint="eastAsia" w:ascii="仿宋_GB2312" w:hAnsi="仿宋_GB2312" w:eastAsia="仿宋_GB2312" w:cs="仿宋_GB2312"/>
          <w:sz w:val="32"/>
          <w:szCs w:val="32"/>
        </w:rPr>
        <w:t>村民共计</w:t>
      </w:r>
      <w:r>
        <w:rPr>
          <w:rFonts w:hint="eastAsia" w:ascii="仿宋_GB2312" w:hAnsi="仿宋_GB2312" w:eastAsia="仿宋_GB2312" w:cs="仿宋_GB2312"/>
          <w:sz w:val="32"/>
          <w:szCs w:val="32"/>
          <w:lang w:val="en-US" w:eastAsia="zh-CN"/>
        </w:rPr>
        <w:t>123户443人</w:t>
      </w:r>
      <w:r>
        <w:rPr>
          <w:rFonts w:hint="eastAsia" w:ascii="仿宋_GB2312" w:hAnsi="仿宋_GB2312" w:eastAsia="仿宋_GB2312" w:cs="仿宋_GB2312"/>
          <w:sz w:val="32"/>
          <w:szCs w:val="32"/>
        </w:rPr>
        <w:t>。主要以</w:t>
      </w:r>
      <w:r>
        <w:rPr>
          <w:rFonts w:hint="eastAsia" w:ascii="仿宋_GB2312" w:hAnsi="仿宋_GB2312" w:eastAsia="仿宋_GB2312" w:cs="仿宋_GB2312"/>
          <w:sz w:val="32"/>
          <w:szCs w:val="32"/>
          <w:lang w:eastAsia="zh-CN"/>
        </w:rPr>
        <w:t>甘蔗、</w:t>
      </w:r>
      <w:r>
        <w:rPr>
          <w:rFonts w:hint="eastAsia" w:ascii="仿宋_GB2312" w:hAnsi="仿宋_GB2312" w:eastAsia="仿宋_GB2312" w:cs="仿宋_GB2312"/>
          <w:sz w:val="32"/>
          <w:szCs w:val="32"/>
        </w:rPr>
        <w:t>水稻种植为主，</w:t>
      </w:r>
      <w:r>
        <w:rPr>
          <w:rFonts w:hint="eastAsia" w:ascii="仿宋_GB2312" w:hAnsi="仿宋_GB2312" w:eastAsia="仿宋_GB2312" w:cs="仿宋_GB2312"/>
          <w:sz w:val="32"/>
          <w:szCs w:val="32"/>
          <w:lang w:val="en-US" w:eastAsia="zh-CN"/>
        </w:rPr>
        <w:t>种植面积有3000亩，两个村屯的灌溉连接着大户村和泗巷村，是灌溉渠道的中枢部位。</w:t>
      </w:r>
    </w:p>
    <w:p w14:paraId="02AB5C6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原因</w:t>
      </w:r>
    </w:p>
    <w:p w14:paraId="38DC50B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因两个村屯的灌溉渠道是早期设计、修建的，部分渠道属于班江水库灌区，部分渠道属于独山水库灌区，并且大户村有一条小河贯穿而过，将沿线村屯切分成数块不联通的土地。而</w:t>
      </w:r>
      <w:r>
        <w:rPr>
          <w:rFonts w:hint="eastAsia" w:ascii="仿宋_GB2312" w:hAnsi="仿宋_GB2312" w:eastAsia="仿宋_GB2312" w:cs="仿宋_GB2312"/>
          <w:sz w:val="32"/>
          <w:szCs w:val="32"/>
          <w:lang w:eastAsia="zh-CN"/>
        </w:rPr>
        <w:t>古砦村山脚李屯、田垌李屯</w:t>
      </w:r>
      <w:r>
        <w:rPr>
          <w:rFonts w:hint="eastAsia" w:ascii="仿宋_GB2312" w:hAnsi="仿宋_GB2312" w:eastAsia="仿宋_GB2312" w:cs="仿宋_GB2312"/>
          <w:sz w:val="32"/>
          <w:szCs w:val="32"/>
          <w:lang w:val="en-US" w:eastAsia="zh-CN"/>
        </w:rPr>
        <w:t>是两个灌区灌溉渠道的中枢部位，没有发挥应有的调节灌溉用水的作用，将两个灌区的灌溉水源形成合力，提升灌渠灌溉的效能，建议新建实心水泥砖砌筑灌溉水渠。</w:t>
      </w:r>
    </w:p>
    <w:p w14:paraId="61CDA91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704AC2B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新建实心水泥砖砌筑灌溉水渠，长1800m，约需资金60万元。</w:t>
      </w:r>
    </w:p>
    <w:p w14:paraId="65DAF3CA">
      <w:pPr>
        <w:pStyle w:val="4"/>
        <w:rPr>
          <w:rFonts w:hint="default" w:ascii="Times New Roman" w:hAnsi="Times New Roman" w:eastAsia="仿宋_GB2312" w:cs="Times New Roman"/>
          <w:sz w:val="32"/>
          <w:szCs w:val="32"/>
          <w:lang w:val="en-US" w:eastAsia="zh-CN"/>
        </w:rPr>
      </w:pPr>
    </w:p>
    <w:p w14:paraId="623B568B">
      <w:pPr>
        <w:pStyle w:val="4"/>
        <w:rPr>
          <w:rFonts w:hint="default" w:ascii="Times New Roman" w:hAnsi="Times New Roman" w:eastAsia="仿宋_GB2312" w:cs="Times New Roman"/>
          <w:sz w:val="32"/>
          <w:szCs w:val="32"/>
          <w:lang w:val="en-US" w:eastAsia="zh-CN"/>
        </w:rPr>
      </w:pPr>
    </w:p>
    <w:p w14:paraId="4A2CA6C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BF4B46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AF6516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A534EF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838187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C981D2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00DA85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791713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B0D66B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D96206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B52C5E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D5AA949">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E01271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98CB47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D5AC34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58941A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7DB648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D33A3E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3D51A96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73C2067D">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47</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209"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3698"/>
        <w:gridCol w:w="1785"/>
        <w:gridCol w:w="2130"/>
      </w:tblGrid>
      <w:tr w14:paraId="2DC3F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2255BCA3">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613" w:type="dxa"/>
            <w:gridSpan w:val="3"/>
            <w:noWrap w:val="0"/>
            <w:vAlign w:val="center"/>
          </w:tcPr>
          <w:p w14:paraId="56D2D7E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b/>
                <w:sz w:val="32"/>
                <w:szCs w:val="32"/>
                <w:lang w:val="en-US" w:eastAsia="zh-CN"/>
              </w:rPr>
            </w:pPr>
            <w:r>
              <w:rPr>
                <w:rFonts w:hint="eastAsia" w:ascii="仿宋_GB2312" w:hAnsi="Calibri" w:eastAsia="仿宋_GB2312" w:cs="宋体"/>
                <w:b w:val="0"/>
                <w:bCs/>
                <w:sz w:val="32"/>
                <w:szCs w:val="32"/>
                <w:lang w:val="en-US" w:eastAsia="zh-CN"/>
              </w:rPr>
              <w:t>关于古砦仫佬族乡龙美村鸡村屯产业道路硬化项目的建议</w:t>
            </w:r>
          </w:p>
        </w:tc>
      </w:tr>
      <w:tr w14:paraId="7D150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26FC22DA">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698" w:type="dxa"/>
            <w:noWrap w:val="0"/>
            <w:vAlign w:val="center"/>
          </w:tcPr>
          <w:p w14:paraId="6E20BAFB">
            <w:pPr>
              <w:spacing w:line="560" w:lineRule="exact"/>
              <w:jc w:val="center"/>
              <w:rPr>
                <w:rFonts w:hint="default" w:ascii="仿宋_GB2312" w:hAnsi="Calibri" w:eastAsia="仿宋_GB2312" w:cs="宋体"/>
                <w:b w:val="0"/>
                <w:bCs/>
                <w:kern w:val="2"/>
                <w:sz w:val="32"/>
                <w:szCs w:val="32"/>
                <w:lang w:val="en-US" w:eastAsia="zh-CN" w:bidi="ar-SA"/>
              </w:rPr>
            </w:pPr>
            <w:r>
              <w:rPr>
                <w:rFonts w:hint="eastAsia" w:ascii="仿宋_GB2312" w:eastAsia="仿宋_GB2312" w:cs="宋体"/>
                <w:b w:val="0"/>
                <w:bCs/>
                <w:kern w:val="2"/>
                <w:sz w:val="32"/>
                <w:szCs w:val="32"/>
                <w:lang w:val="en-US" w:eastAsia="zh-CN" w:bidi="ar-SA"/>
              </w:rPr>
              <w:t>陆桂兰</w:t>
            </w:r>
          </w:p>
        </w:tc>
        <w:tc>
          <w:tcPr>
            <w:tcW w:w="1785" w:type="dxa"/>
            <w:noWrap w:val="0"/>
            <w:vAlign w:val="center"/>
          </w:tcPr>
          <w:p w14:paraId="2A20823E">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30" w:type="dxa"/>
            <w:noWrap w:val="0"/>
            <w:vAlign w:val="center"/>
          </w:tcPr>
          <w:p w14:paraId="115D4A31">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13557520549</w:t>
            </w:r>
          </w:p>
        </w:tc>
      </w:tr>
      <w:tr w14:paraId="4AD51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685534C">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698" w:type="dxa"/>
            <w:noWrap w:val="0"/>
            <w:vAlign w:val="center"/>
          </w:tcPr>
          <w:p w14:paraId="3E188DC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Calibri" w:eastAsia="仿宋_GB2312" w:cs="宋体"/>
                <w:b w:val="0"/>
                <w:bCs/>
                <w:kern w:val="2"/>
                <w:sz w:val="32"/>
                <w:szCs w:val="32"/>
                <w:lang w:val="en-US" w:eastAsia="zh-CN" w:bidi="ar-SA"/>
              </w:rPr>
            </w:pPr>
            <w:r>
              <w:rPr>
                <w:rFonts w:hint="eastAsia" w:ascii="仿宋_GB2312" w:eastAsia="仿宋_GB2312" w:cs="宋体"/>
                <w:b w:val="0"/>
                <w:bCs/>
                <w:kern w:val="2"/>
                <w:sz w:val="32"/>
                <w:szCs w:val="32"/>
                <w:lang w:val="en-US" w:eastAsia="zh-CN" w:bidi="ar-SA"/>
              </w:rPr>
              <w:t>古砦仫佬族乡龙美村上陆屯</w:t>
            </w:r>
          </w:p>
        </w:tc>
        <w:tc>
          <w:tcPr>
            <w:tcW w:w="1785" w:type="dxa"/>
            <w:noWrap w:val="0"/>
            <w:vAlign w:val="center"/>
          </w:tcPr>
          <w:p w14:paraId="0912E177">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30" w:type="dxa"/>
            <w:noWrap w:val="0"/>
            <w:vAlign w:val="center"/>
          </w:tcPr>
          <w:p w14:paraId="6B492AB6">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eastAsia="仿宋_GB2312"/>
                <w:b w:val="0"/>
                <w:bCs/>
                <w:sz w:val="32"/>
                <w:szCs w:val="32"/>
                <w:lang w:val="en-US" w:eastAsia="zh-CN"/>
              </w:rPr>
              <w:t>545217</w:t>
            </w:r>
          </w:p>
        </w:tc>
      </w:tr>
      <w:tr w14:paraId="49F68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37FDE0BD">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483" w:type="dxa"/>
            <w:gridSpan w:val="2"/>
            <w:noWrap w:val="0"/>
            <w:vAlign w:val="center"/>
          </w:tcPr>
          <w:p w14:paraId="3A15400A">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30" w:type="dxa"/>
            <w:noWrap w:val="0"/>
            <w:vAlign w:val="center"/>
          </w:tcPr>
          <w:p w14:paraId="33F9D6CE">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03F03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0D62AD02">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谢  东</w:t>
            </w:r>
          </w:p>
        </w:tc>
        <w:tc>
          <w:tcPr>
            <w:tcW w:w="5483" w:type="dxa"/>
            <w:gridSpan w:val="2"/>
            <w:noWrap w:val="0"/>
            <w:vAlign w:val="center"/>
          </w:tcPr>
          <w:p w14:paraId="13C47D70">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古砦仫佬族乡龙美社区</w:t>
            </w:r>
          </w:p>
        </w:tc>
        <w:tc>
          <w:tcPr>
            <w:tcW w:w="2130" w:type="dxa"/>
            <w:noWrap w:val="0"/>
            <w:vAlign w:val="center"/>
          </w:tcPr>
          <w:p w14:paraId="66DD181E">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15977235255</w:t>
            </w:r>
          </w:p>
        </w:tc>
      </w:tr>
      <w:tr w14:paraId="048E2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68B0BF67">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梁茂军</w:t>
            </w:r>
          </w:p>
        </w:tc>
        <w:tc>
          <w:tcPr>
            <w:tcW w:w="5483" w:type="dxa"/>
            <w:gridSpan w:val="2"/>
            <w:noWrap w:val="0"/>
            <w:vAlign w:val="center"/>
          </w:tcPr>
          <w:p w14:paraId="770C0EC4">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eastAsia="仿宋_GB2312"/>
                <w:b w:val="0"/>
                <w:bCs/>
                <w:sz w:val="32"/>
                <w:szCs w:val="32"/>
                <w:lang w:val="en-US" w:eastAsia="zh-CN"/>
              </w:rPr>
              <w:t>古砦仫佬族乡大户村石林屯</w:t>
            </w:r>
          </w:p>
        </w:tc>
        <w:tc>
          <w:tcPr>
            <w:tcW w:w="2130" w:type="dxa"/>
            <w:noWrap w:val="0"/>
            <w:vAlign w:val="center"/>
          </w:tcPr>
          <w:p w14:paraId="484D262E">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13597262427</w:t>
            </w:r>
          </w:p>
        </w:tc>
      </w:tr>
      <w:tr w14:paraId="0EFAC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09875985">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李美兰</w:t>
            </w:r>
          </w:p>
        </w:tc>
        <w:tc>
          <w:tcPr>
            <w:tcW w:w="5483" w:type="dxa"/>
            <w:gridSpan w:val="2"/>
            <w:noWrap w:val="0"/>
            <w:vAlign w:val="center"/>
          </w:tcPr>
          <w:p w14:paraId="0D68794A">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古砦仫佬族乡大岩垌村覃洋垌屯</w:t>
            </w:r>
          </w:p>
        </w:tc>
        <w:tc>
          <w:tcPr>
            <w:tcW w:w="2130" w:type="dxa"/>
            <w:noWrap w:val="0"/>
            <w:vAlign w:val="center"/>
          </w:tcPr>
          <w:p w14:paraId="5015C1A3">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18276860680</w:t>
            </w:r>
          </w:p>
        </w:tc>
      </w:tr>
    </w:tbl>
    <w:p w14:paraId="620952C5">
      <w:pPr>
        <w:spacing w:line="560" w:lineRule="exact"/>
        <w:jc w:val="left"/>
        <w:rPr>
          <w:rFonts w:hint="eastAsia" w:ascii="仿宋_GB2312"/>
          <w:b/>
          <w:sz w:val="32"/>
          <w:szCs w:val="32"/>
          <w:lang w:val="en-US" w:eastAsia="zh-CN"/>
        </w:rPr>
      </w:pPr>
      <w:r>
        <w:rPr>
          <w:rFonts w:hint="eastAsia" w:ascii="仿宋_GB2312" w:eastAsia="仿宋_GB2312"/>
          <w:b/>
          <w:sz w:val="32"/>
          <w:szCs w:val="32"/>
        </w:rPr>
        <w:t>建议内容：</w:t>
      </w:r>
      <w:r>
        <w:rPr>
          <w:rFonts w:hint="eastAsia" w:ascii="仿宋_GB2312"/>
          <w:b/>
          <w:sz w:val="32"/>
          <w:szCs w:val="32"/>
          <w:lang w:val="en-US" w:eastAsia="zh-CN"/>
        </w:rPr>
        <w:t xml:space="preserve">    </w:t>
      </w:r>
    </w:p>
    <w:p w14:paraId="1605D42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val="en-US" w:eastAsia="zh-CN"/>
        </w:rPr>
      </w:pPr>
      <w:r>
        <w:rPr>
          <w:rFonts w:hint="eastAsia" w:ascii="方正小标宋简体" w:eastAsia="方正小标宋简体"/>
          <w:sz w:val="36"/>
          <w:szCs w:val="36"/>
          <w:lang w:val="en-US" w:eastAsia="zh-CN"/>
        </w:rPr>
        <w:t>关于古砦仫佬族乡龙美村鸡村屯产业道路硬化项目的</w:t>
      </w:r>
    </w:p>
    <w:p w14:paraId="0F7BAE7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32"/>
          <w:szCs w:val="32"/>
        </w:rPr>
      </w:pPr>
      <w:r>
        <w:rPr>
          <w:rFonts w:hint="eastAsia" w:ascii="方正小标宋简体" w:eastAsia="方正小标宋简体"/>
          <w:sz w:val="36"/>
          <w:szCs w:val="36"/>
          <w:lang w:val="en-US" w:eastAsia="zh-CN"/>
        </w:rPr>
        <w:t>建议</w:t>
      </w:r>
    </w:p>
    <w:p w14:paraId="7C8E973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事由</w:t>
      </w:r>
    </w:p>
    <w:p w14:paraId="4D9BCF6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古砦仫佬族乡</w:t>
      </w:r>
      <w:r>
        <w:rPr>
          <w:rFonts w:hint="eastAsia" w:ascii="仿宋_GB2312" w:hAnsi="仿宋_GB2312" w:eastAsia="仿宋_GB2312" w:cs="仿宋_GB2312"/>
          <w:sz w:val="32"/>
          <w:szCs w:val="32"/>
          <w:lang w:eastAsia="zh-CN"/>
        </w:rPr>
        <w:t>龙美村鸡村屯</w:t>
      </w:r>
      <w:r>
        <w:rPr>
          <w:rFonts w:hint="eastAsia" w:ascii="仿宋_GB2312" w:hAnsi="仿宋_GB2312" w:eastAsia="仿宋_GB2312" w:cs="仿宋_GB2312"/>
          <w:sz w:val="32"/>
          <w:szCs w:val="32"/>
        </w:rPr>
        <w:t>住户</w:t>
      </w:r>
      <w:r>
        <w:rPr>
          <w:rFonts w:hint="eastAsia" w:ascii="仿宋_GB2312" w:hAnsi="仿宋_GB2312" w:eastAsia="仿宋_GB2312" w:cs="仿宋_GB2312"/>
          <w:sz w:val="32"/>
          <w:szCs w:val="32"/>
          <w:lang w:eastAsia="zh-CN"/>
        </w:rPr>
        <w:t>71户272人</w:t>
      </w:r>
      <w:r>
        <w:rPr>
          <w:rFonts w:hint="eastAsia" w:ascii="仿宋_GB2312" w:hAnsi="仿宋_GB2312" w:eastAsia="仿宋_GB2312" w:cs="仿宋_GB2312"/>
          <w:sz w:val="32"/>
          <w:szCs w:val="32"/>
        </w:rPr>
        <w:t>。近年来，在上级有关部门和乡党委政府的支持下，</w:t>
      </w:r>
      <w:r>
        <w:rPr>
          <w:rFonts w:hint="eastAsia" w:ascii="仿宋_GB2312" w:hAnsi="仿宋_GB2312" w:eastAsia="仿宋_GB2312" w:cs="仿宋_GB2312"/>
          <w:sz w:val="32"/>
          <w:szCs w:val="32"/>
          <w:lang w:eastAsia="zh-CN"/>
        </w:rPr>
        <w:t>鸡村屯</w:t>
      </w:r>
      <w:r>
        <w:rPr>
          <w:rFonts w:hint="eastAsia" w:ascii="仿宋_GB2312" w:hAnsi="仿宋_GB2312" w:eastAsia="仿宋_GB2312" w:cs="仿宋_GB2312"/>
          <w:sz w:val="32"/>
          <w:szCs w:val="32"/>
        </w:rPr>
        <w:t>文化室、篮球场等基础设施建设得以修建和完善，有效改观了村容村貌，提升了村屯的形象，改善了生产生活条件，受到了广大群众的称赞和好评。202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鸡村屯引进了肉鸡养殖</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但是由于</w:t>
      </w:r>
      <w:r>
        <w:rPr>
          <w:rFonts w:hint="eastAsia" w:ascii="仿宋_GB2312" w:hAnsi="仿宋_GB2312" w:eastAsia="仿宋_GB2312" w:cs="仿宋_GB2312"/>
          <w:sz w:val="32"/>
          <w:szCs w:val="32"/>
          <w:lang w:val="en-US" w:eastAsia="zh-CN"/>
        </w:rPr>
        <w:t>鸡村屯产业道路尚未建设完全，对发展产业形成了阻碍</w:t>
      </w:r>
      <w:r>
        <w:rPr>
          <w:rFonts w:hint="eastAsia" w:ascii="仿宋_GB2312" w:hAnsi="仿宋_GB2312" w:eastAsia="仿宋_GB2312" w:cs="仿宋_GB2312"/>
          <w:sz w:val="32"/>
          <w:szCs w:val="32"/>
        </w:rPr>
        <w:t>。由于</w:t>
      </w:r>
      <w:r>
        <w:rPr>
          <w:rFonts w:hint="eastAsia" w:ascii="仿宋_GB2312" w:hAnsi="仿宋_GB2312" w:eastAsia="仿宋_GB2312" w:cs="仿宋_GB2312"/>
          <w:sz w:val="32"/>
          <w:szCs w:val="32"/>
          <w:lang w:eastAsia="zh-CN"/>
        </w:rPr>
        <w:t>村屯集体</w:t>
      </w:r>
      <w:r>
        <w:rPr>
          <w:rFonts w:hint="eastAsia" w:ascii="仿宋_GB2312" w:hAnsi="仿宋_GB2312" w:eastAsia="仿宋_GB2312" w:cs="仿宋_GB2312"/>
          <w:sz w:val="32"/>
          <w:szCs w:val="32"/>
        </w:rPr>
        <w:t>资金缺乏，目前还有</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米尚未完成硬化。</w:t>
      </w:r>
    </w:p>
    <w:p w14:paraId="00C5203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原因</w:t>
      </w:r>
    </w:p>
    <w:p w14:paraId="51E14C2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龙美村鸡村屯需硬化的产业道路总长为2000米。2021年该屯自筹资金硬化了300多米，由于该屯集体经济收入较少，余下2000米没有资金硬化。</w:t>
      </w:r>
      <w:r>
        <w:rPr>
          <w:rFonts w:hint="eastAsia" w:ascii="仿宋_GB2312" w:eastAsia="仿宋_GB2312"/>
          <w:b w:val="0"/>
          <w:bCs/>
          <w:sz w:val="32"/>
          <w:szCs w:val="32"/>
          <w:lang w:eastAsia="zh-CN"/>
        </w:rPr>
        <w:t>原有的机耕路为</w:t>
      </w:r>
      <w:r>
        <w:rPr>
          <w:rFonts w:hint="eastAsia" w:ascii="仿宋_GB2312" w:eastAsia="仿宋_GB2312"/>
          <w:b w:val="0"/>
          <w:bCs/>
          <w:sz w:val="32"/>
          <w:szCs w:val="32"/>
          <w:lang w:val="en-US" w:eastAsia="zh-CN"/>
        </w:rPr>
        <w:t>素土路</w:t>
      </w:r>
      <w:r>
        <w:rPr>
          <w:rFonts w:hint="eastAsia" w:ascii="仿宋_GB2312" w:eastAsia="仿宋_GB2312"/>
          <w:b w:val="0"/>
          <w:bCs/>
          <w:sz w:val="32"/>
          <w:szCs w:val="32"/>
          <w:lang w:eastAsia="zh-CN"/>
        </w:rPr>
        <w:t>面，雨季泥泞湿滑，难以开展生产运输建议硬化路面。</w:t>
      </w:r>
      <w:r>
        <w:rPr>
          <w:rFonts w:hint="eastAsia" w:ascii="仿宋_GB2312" w:hAnsi="仿宋_GB2312" w:eastAsia="仿宋_GB2312" w:cs="仿宋_GB2312"/>
          <w:sz w:val="32"/>
          <w:szCs w:val="32"/>
          <w:lang w:val="en-US" w:eastAsia="zh-CN"/>
        </w:rPr>
        <w:t>因此，群众迫切要求将余下的部分进行硬化，解决产业发展短板。</w:t>
      </w:r>
    </w:p>
    <w:p w14:paraId="16A773E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2744734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pPr>
      <w:r>
        <w:rPr>
          <w:rFonts w:hint="eastAsia" w:ascii="仿宋_GB2312" w:hAnsi="仿宋_GB2312" w:eastAsia="仿宋_GB2312" w:cs="仿宋_GB2312"/>
          <w:sz w:val="32"/>
          <w:szCs w:val="32"/>
          <w:lang w:val="en-US" w:eastAsia="zh-CN"/>
        </w:rPr>
        <w:t>建设龙美村鸡村屯巷道硬化：</w:t>
      </w:r>
      <w:r>
        <w:rPr>
          <w:rFonts w:hint="eastAsia" w:ascii="仿宋_GB2312" w:hAnsi="仿宋_GB2312" w:eastAsia="仿宋_GB2312" w:cs="仿宋_GB2312"/>
          <w:color w:val="auto"/>
          <w:sz w:val="32"/>
          <w:szCs w:val="32"/>
          <w:lang w:val="en-US" w:eastAsia="zh-CN"/>
        </w:rPr>
        <w:t>长2000米，宽3.5米，厚0.2米。经初步概算约需投资35万元。</w:t>
      </w:r>
    </w:p>
    <w:p w14:paraId="0FB99BB7">
      <w:pPr>
        <w:pStyle w:val="4"/>
        <w:rPr>
          <w:rFonts w:hint="default" w:ascii="Times New Roman" w:hAnsi="Times New Roman" w:eastAsia="仿宋_GB2312" w:cs="Times New Roman"/>
          <w:sz w:val="32"/>
          <w:szCs w:val="32"/>
          <w:lang w:val="en-US" w:eastAsia="zh-CN"/>
        </w:rPr>
      </w:pPr>
    </w:p>
    <w:p w14:paraId="293C522F">
      <w:pPr>
        <w:pStyle w:val="4"/>
        <w:rPr>
          <w:rFonts w:hint="default" w:ascii="Times New Roman" w:hAnsi="Times New Roman" w:eastAsia="仿宋_GB2312" w:cs="Times New Roman"/>
          <w:sz w:val="32"/>
          <w:szCs w:val="32"/>
          <w:lang w:val="en-US" w:eastAsia="zh-CN"/>
        </w:rPr>
      </w:pPr>
    </w:p>
    <w:p w14:paraId="66DC5DD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DCE607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4F9B8A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1C8AF6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43E692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736F21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54CF0D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8CB5B9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5252B6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5582F8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3F70F91">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D8CEE0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2B1B536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52ADA5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A9EDF8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4CA85C7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34E30EBF">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48</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224"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3728"/>
        <w:gridCol w:w="1725"/>
        <w:gridCol w:w="2175"/>
      </w:tblGrid>
      <w:tr w14:paraId="4A4E0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4C40DB92">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628" w:type="dxa"/>
            <w:gridSpan w:val="3"/>
            <w:noWrap w:val="0"/>
            <w:vAlign w:val="center"/>
          </w:tcPr>
          <w:p w14:paraId="47B9AC6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b/>
                <w:sz w:val="32"/>
                <w:szCs w:val="32"/>
                <w:lang w:val="en-US" w:eastAsia="zh-CN"/>
              </w:rPr>
            </w:pPr>
            <w:r>
              <w:rPr>
                <w:rFonts w:hint="eastAsia" w:ascii="仿宋_GB2312" w:eastAsia="仿宋_GB2312"/>
                <w:b w:val="0"/>
                <w:bCs/>
                <w:sz w:val="32"/>
                <w:szCs w:val="32"/>
                <w:lang w:val="en-US" w:eastAsia="zh-CN"/>
              </w:rPr>
              <w:t>关于古砦仫佬族乡龙美村中团屯产业道路硬化项目的建议</w:t>
            </w:r>
          </w:p>
        </w:tc>
      </w:tr>
      <w:tr w14:paraId="20FF0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BB2AB21">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728" w:type="dxa"/>
            <w:noWrap w:val="0"/>
            <w:vAlign w:val="center"/>
          </w:tcPr>
          <w:p w14:paraId="77698D16">
            <w:pPr>
              <w:spacing w:line="560" w:lineRule="exact"/>
              <w:jc w:val="center"/>
              <w:rPr>
                <w:rFonts w:hint="default" w:ascii="仿宋_GB2312" w:eastAsia="仿宋_GB2312"/>
                <w:b w:val="0"/>
                <w:bCs/>
                <w:sz w:val="32"/>
                <w:szCs w:val="32"/>
                <w:lang w:val="en-US" w:eastAsia="zh-CN"/>
              </w:rPr>
            </w:pPr>
            <w:r>
              <w:rPr>
                <w:rFonts w:hint="eastAsia" w:ascii="仿宋_GB2312" w:eastAsia="仿宋_GB2312" w:cs="宋体"/>
                <w:b w:val="0"/>
                <w:bCs/>
                <w:kern w:val="2"/>
                <w:sz w:val="32"/>
                <w:szCs w:val="32"/>
                <w:lang w:val="en-US" w:eastAsia="zh-CN" w:bidi="ar-SA"/>
              </w:rPr>
              <w:t>陆桂兰</w:t>
            </w:r>
          </w:p>
        </w:tc>
        <w:tc>
          <w:tcPr>
            <w:tcW w:w="1725" w:type="dxa"/>
            <w:noWrap w:val="0"/>
            <w:vAlign w:val="center"/>
          </w:tcPr>
          <w:p w14:paraId="5FA21CE8">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175" w:type="dxa"/>
            <w:noWrap w:val="0"/>
            <w:vAlign w:val="center"/>
          </w:tcPr>
          <w:p w14:paraId="4D74AA93">
            <w:pPr>
              <w:spacing w:line="560" w:lineRule="exact"/>
              <w:jc w:val="center"/>
              <w:rPr>
                <w:rFonts w:hint="eastAsia"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13557520549</w:t>
            </w:r>
          </w:p>
        </w:tc>
      </w:tr>
      <w:tr w14:paraId="742CD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37DD45A1">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728" w:type="dxa"/>
            <w:noWrap w:val="0"/>
            <w:vAlign w:val="center"/>
          </w:tcPr>
          <w:p w14:paraId="2DF24A8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eastAsia="仿宋_GB2312"/>
                <w:b w:val="0"/>
                <w:bCs/>
                <w:sz w:val="32"/>
                <w:szCs w:val="32"/>
              </w:rPr>
            </w:pPr>
            <w:r>
              <w:rPr>
                <w:rFonts w:hint="eastAsia" w:ascii="仿宋_GB2312" w:eastAsia="仿宋_GB2312" w:cs="宋体"/>
                <w:b w:val="0"/>
                <w:bCs/>
                <w:kern w:val="2"/>
                <w:sz w:val="32"/>
                <w:szCs w:val="32"/>
                <w:lang w:val="en-US" w:eastAsia="zh-CN" w:bidi="ar-SA"/>
              </w:rPr>
              <w:t>古砦仫佬族乡龙美村上陆屯</w:t>
            </w:r>
          </w:p>
        </w:tc>
        <w:tc>
          <w:tcPr>
            <w:tcW w:w="1725" w:type="dxa"/>
            <w:noWrap w:val="0"/>
            <w:vAlign w:val="center"/>
          </w:tcPr>
          <w:p w14:paraId="3174F202">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175" w:type="dxa"/>
            <w:noWrap w:val="0"/>
            <w:vAlign w:val="center"/>
          </w:tcPr>
          <w:p w14:paraId="2D187E02">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eastAsia="仿宋_GB2312"/>
                <w:b w:val="0"/>
                <w:bCs/>
                <w:sz w:val="32"/>
                <w:szCs w:val="32"/>
                <w:lang w:val="en-US" w:eastAsia="zh-CN"/>
              </w:rPr>
              <w:t>545217</w:t>
            </w:r>
          </w:p>
        </w:tc>
      </w:tr>
      <w:tr w14:paraId="72EA4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2BBF4FB9">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453" w:type="dxa"/>
            <w:gridSpan w:val="2"/>
            <w:noWrap w:val="0"/>
            <w:vAlign w:val="center"/>
          </w:tcPr>
          <w:p w14:paraId="1DE0A276">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175" w:type="dxa"/>
            <w:noWrap w:val="0"/>
            <w:vAlign w:val="center"/>
          </w:tcPr>
          <w:p w14:paraId="6D59F400">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0026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0637352C">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谢  东</w:t>
            </w:r>
          </w:p>
        </w:tc>
        <w:tc>
          <w:tcPr>
            <w:tcW w:w="5453" w:type="dxa"/>
            <w:gridSpan w:val="2"/>
            <w:noWrap w:val="0"/>
            <w:vAlign w:val="center"/>
          </w:tcPr>
          <w:p w14:paraId="53F00CB0">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古砦仫佬族乡龙美社区</w:t>
            </w:r>
          </w:p>
        </w:tc>
        <w:tc>
          <w:tcPr>
            <w:tcW w:w="2175" w:type="dxa"/>
            <w:noWrap w:val="0"/>
            <w:vAlign w:val="center"/>
          </w:tcPr>
          <w:p w14:paraId="09102425">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15977235255</w:t>
            </w:r>
          </w:p>
        </w:tc>
      </w:tr>
      <w:tr w14:paraId="1B137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800F1DE">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梁茂军</w:t>
            </w:r>
          </w:p>
        </w:tc>
        <w:tc>
          <w:tcPr>
            <w:tcW w:w="5453" w:type="dxa"/>
            <w:gridSpan w:val="2"/>
            <w:noWrap w:val="0"/>
            <w:vAlign w:val="center"/>
          </w:tcPr>
          <w:p w14:paraId="241ED1D7">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eastAsia="仿宋_GB2312"/>
                <w:b w:val="0"/>
                <w:bCs/>
                <w:sz w:val="32"/>
                <w:szCs w:val="32"/>
                <w:lang w:val="en-US" w:eastAsia="zh-CN"/>
              </w:rPr>
              <w:t>古砦仫佬族乡大户村石林屯</w:t>
            </w:r>
          </w:p>
        </w:tc>
        <w:tc>
          <w:tcPr>
            <w:tcW w:w="2175" w:type="dxa"/>
            <w:noWrap w:val="0"/>
            <w:vAlign w:val="center"/>
          </w:tcPr>
          <w:p w14:paraId="0DE4CE57">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13597262427</w:t>
            </w:r>
          </w:p>
        </w:tc>
      </w:tr>
      <w:tr w14:paraId="7C21B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141BB43C">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李美兰</w:t>
            </w:r>
          </w:p>
        </w:tc>
        <w:tc>
          <w:tcPr>
            <w:tcW w:w="5453" w:type="dxa"/>
            <w:gridSpan w:val="2"/>
            <w:noWrap w:val="0"/>
            <w:vAlign w:val="center"/>
          </w:tcPr>
          <w:p w14:paraId="2AD79692">
            <w:pPr>
              <w:spacing w:line="560" w:lineRule="exact"/>
              <w:jc w:val="left"/>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古砦仫佬族乡大岩垌村覃洋垌屯</w:t>
            </w:r>
          </w:p>
        </w:tc>
        <w:tc>
          <w:tcPr>
            <w:tcW w:w="2175" w:type="dxa"/>
            <w:noWrap w:val="0"/>
            <w:vAlign w:val="center"/>
          </w:tcPr>
          <w:p w14:paraId="793608D2">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18276860680</w:t>
            </w:r>
          </w:p>
        </w:tc>
      </w:tr>
    </w:tbl>
    <w:p w14:paraId="3009D37A">
      <w:pPr>
        <w:spacing w:line="560" w:lineRule="exact"/>
        <w:jc w:val="left"/>
        <w:rPr>
          <w:rFonts w:hint="eastAsia" w:ascii="仿宋_GB2312"/>
          <w:b/>
          <w:sz w:val="32"/>
          <w:szCs w:val="32"/>
          <w:lang w:val="en-US" w:eastAsia="zh-CN"/>
        </w:rPr>
      </w:pPr>
      <w:r>
        <w:rPr>
          <w:rFonts w:hint="eastAsia" w:ascii="仿宋_GB2312" w:eastAsia="仿宋_GB2312"/>
          <w:b/>
          <w:sz w:val="32"/>
          <w:szCs w:val="32"/>
        </w:rPr>
        <w:t>建议内容：</w:t>
      </w:r>
      <w:r>
        <w:rPr>
          <w:rFonts w:hint="eastAsia"/>
          <w:lang w:val="en-US" w:eastAsia="zh-CN"/>
        </w:rPr>
        <w:t xml:space="preserve">   </w:t>
      </w:r>
      <w:r>
        <w:rPr>
          <w:rFonts w:hint="eastAsia" w:ascii="仿宋_GB2312"/>
          <w:b/>
          <w:sz w:val="32"/>
          <w:szCs w:val="32"/>
          <w:lang w:val="en-US" w:eastAsia="zh-CN"/>
        </w:rPr>
        <w:t xml:space="preserve"> </w:t>
      </w:r>
    </w:p>
    <w:p w14:paraId="19B9A945">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val="en-US" w:eastAsia="zh-CN"/>
        </w:rPr>
      </w:pPr>
      <w:r>
        <w:rPr>
          <w:rFonts w:hint="eastAsia" w:ascii="仿宋_GB2312"/>
          <w:b/>
          <w:sz w:val="32"/>
          <w:szCs w:val="32"/>
          <w:lang w:val="en-US" w:eastAsia="zh-CN"/>
        </w:rPr>
        <w:t xml:space="preserve"> </w:t>
      </w:r>
      <w:r>
        <w:rPr>
          <w:rFonts w:hint="eastAsia" w:ascii="方正小标宋简体" w:eastAsia="方正小标宋简体"/>
          <w:sz w:val="36"/>
          <w:szCs w:val="36"/>
          <w:lang w:val="en-US" w:eastAsia="zh-CN"/>
        </w:rPr>
        <w:t>关于古砦仫佬族乡龙美村中团屯产业道路硬化项目的</w:t>
      </w:r>
    </w:p>
    <w:p w14:paraId="1B886318">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val="en-US" w:eastAsia="zh-CN"/>
        </w:rPr>
        <w:t>建议</w:t>
      </w:r>
    </w:p>
    <w:p w14:paraId="08448A5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事由</w:t>
      </w:r>
    </w:p>
    <w:p w14:paraId="52F9686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各级政府部门</w:t>
      </w:r>
      <w:r>
        <w:rPr>
          <w:rFonts w:hint="eastAsia" w:ascii="仿宋_GB2312" w:hAnsi="仿宋_GB2312" w:eastAsia="仿宋_GB2312" w:cs="仿宋_GB2312"/>
          <w:sz w:val="32"/>
          <w:szCs w:val="32"/>
        </w:rPr>
        <w:t>的大力支持下，</w:t>
      </w:r>
      <w:r>
        <w:rPr>
          <w:rFonts w:hint="eastAsia" w:ascii="仿宋_GB2312" w:hAnsi="仿宋_GB2312" w:eastAsia="仿宋_GB2312" w:cs="仿宋_GB2312"/>
          <w:sz w:val="32"/>
          <w:szCs w:val="32"/>
          <w:lang w:val="en-US" w:eastAsia="zh-CN"/>
        </w:rPr>
        <w:t>农村</w:t>
      </w:r>
      <w:r>
        <w:rPr>
          <w:rFonts w:hint="eastAsia" w:ascii="仿宋_GB2312" w:hAnsi="仿宋_GB2312" w:eastAsia="仿宋_GB2312" w:cs="仿宋_GB2312"/>
          <w:sz w:val="32"/>
          <w:szCs w:val="32"/>
        </w:rPr>
        <w:t>基础设施逐步完善，人居环境不断</w:t>
      </w:r>
      <w:r>
        <w:rPr>
          <w:rFonts w:hint="eastAsia" w:ascii="仿宋_GB2312" w:hAnsi="仿宋_GB2312" w:eastAsia="仿宋_GB2312" w:cs="仿宋_GB2312"/>
          <w:sz w:val="32"/>
          <w:szCs w:val="32"/>
          <w:lang w:val="en-US" w:eastAsia="zh-CN"/>
        </w:rPr>
        <w:t>提升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产业升级持续发力，</w:t>
      </w:r>
      <w:r>
        <w:rPr>
          <w:rFonts w:hint="eastAsia" w:ascii="仿宋_GB2312" w:hAnsi="仿宋_GB2312" w:eastAsia="仿宋_GB2312" w:cs="仿宋_GB2312"/>
          <w:sz w:val="32"/>
          <w:szCs w:val="32"/>
        </w:rPr>
        <w:t>但是</w:t>
      </w:r>
      <w:r>
        <w:rPr>
          <w:rFonts w:hint="eastAsia" w:ascii="仿宋_GB2312" w:hAnsi="仿宋_GB2312" w:eastAsia="仿宋_GB2312" w:cs="仿宋_GB2312"/>
          <w:sz w:val="32"/>
          <w:szCs w:val="32"/>
          <w:lang w:val="en-US" w:eastAsia="zh-CN"/>
        </w:rPr>
        <w:t>仍存在不少建设盲区，</w:t>
      </w:r>
      <w:r>
        <w:rPr>
          <w:rFonts w:hint="eastAsia" w:ascii="仿宋_GB2312" w:hAnsi="仿宋_GB2312" w:eastAsia="仿宋_GB2312" w:cs="仿宋_GB2312"/>
          <w:sz w:val="32"/>
          <w:szCs w:val="32"/>
        </w:rPr>
        <w:t>与群众的期盼还有</w:t>
      </w:r>
      <w:r>
        <w:rPr>
          <w:rFonts w:hint="eastAsia" w:ascii="仿宋_GB2312" w:hAnsi="仿宋_GB2312" w:eastAsia="仿宋_GB2312" w:cs="仿宋_GB2312"/>
          <w:sz w:val="32"/>
          <w:szCs w:val="32"/>
          <w:lang w:val="en-US" w:eastAsia="zh-CN"/>
        </w:rPr>
        <w:t>一定差距。古砦仫佬族乡龙美村中团屯是位于古砦仫佬族乡集镇附近的村屯，总人口96户373人，有一段长约1000米的产业路</w:t>
      </w:r>
      <w:r>
        <w:rPr>
          <w:rFonts w:hint="eastAsia" w:ascii="仿宋_GB2312" w:hAnsi="仿宋_GB2312" w:eastAsia="仿宋_GB2312" w:cs="仿宋_GB2312"/>
          <w:sz w:val="32"/>
          <w:szCs w:val="32"/>
        </w:rPr>
        <w:t>至今未硬化，</w:t>
      </w:r>
      <w:r>
        <w:rPr>
          <w:rFonts w:hint="eastAsia" w:ascii="仿宋_GB2312" w:hAnsi="仿宋_GB2312" w:eastAsia="仿宋_GB2312" w:cs="仿宋_GB2312"/>
          <w:sz w:val="32"/>
          <w:szCs w:val="32"/>
          <w:lang w:eastAsia="zh-CN"/>
        </w:rPr>
        <w:t>中团屯连接着覃村屯、屋底屯、岭头屯等几个屯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中团等四个屯每年产粮食约</w:t>
      </w:r>
      <w:r>
        <w:rPr>
          <w:rFonts w:hint="eastAsia" w:ascii="仿宋_GB2312" w:hAnsi="仿宋_GB2312" w:eastAsia="仿宋_GB2312" w:cs="仿宋_GB2312"/>
          <w:sz w:val="32"/>
          <w:szCs w:val="32"/>
          <w:lang w:val="en-US" w:eastAsia="zh-CN"/>
        </w:rPr>
        <w:t>2000吨，产甘蔗约10000吨，产业路不联通</w:t>
      </w:r>
      <w:r>
        <w:rPr>
          <w:rFonts w:hint="eastAsia" w:ascii="仿宋_GB2312" w:hAnsi="仿宋_GB2312" w:eastAsia="仿宋_GB2312" w:cs="仿宋_GB2312"/>
          <w:sz w:val="32"/>
          <w:szCs w:val="32"/>
        </w:rPr>
        <w:t>也不利于广大农民群众生产生活，</w:t>
      </w:r>
      <w:r>
        <w:rPr>
          <w:rFonts w:hint="eastAsia" w:ascii="仿宋_GB2312" w:hAnsi="仿宋_GB2312" w:eastAsia="仿宋_GB2312" w:cs="仿宋_GB2312"/>
          <w:sz w:val="32"/>
          <w:szCs w:val="32"/>
          <w:lang w:val="en-US" w:eastAsia="zh-CN"/>
        </w:rPr>
        <w:t>严重</w:t>
      </w:r>
      <w:r>
        <w:rPr>
          <w:rFonts w:hint="eastAsia" w:ascii="仿宋_GB2312" w:hAnsi="仿宋_GB2312" w:eastAsia="仿宋_GB2312" w:cs="仿宋_GB2312"/>
          <w:sz w:val="32"/>
          <w:szCs w:val="32"/>
        </w:rPr>
        <w:t>阻碍</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rPr>
        <w:t>当地</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发展。</w:t>
      </w:r>
    </w:p>
    <w:p w14:paraId="3FF953A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原因</w:t>
      </w:r>
    </w:p>
    <w:p w14:paraId="7A2E699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未硬化的产业道路既阻碍了中团屯的产业发展，也不利于龙美村整体产业布局的盘活和整体推进。对产业道路进行硬化，能极大提高龙美村产业发展前景。由于该屯集体经济收入较低，乡村两级又难以提供经济支持，需要得到上级的支持，将余下的部分进行硬化，解决群众产业生产短板的问题。</w:t>
      </w:r>
    </w:p>
    <w:p w14:paraId="5E38D69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373A5A1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pPr>
      <w:r>
        <w:rPr>
          <w:rFonts w:hint="eastAsia" w:ascii="仿宋_GB2312" w:hAnsi="仿宋_GB2312" w:eastAsia="仿宋_GB2312" w:cs="仿宋_GB2312"/>
          <w:sz w:val="32"/>
          <w:szCs w:val="32"/>
          <w:lang w:val="en-US" w:eastAsia="zh-CN"/>
        </w:rPr>
        <w:t>硬化屯中巷道：</w:t>
      </w:r>
      <w:r>
        <w:rPr>
          <w:rFonts w:hint="eastAsia" w:ascii="仿宋_GB2312" w:hAnsi="仿宋_GB2312" w:eastAsia="仿宋_GB2312" w:cs="仿宋_GB2312"/>
          <w:color w:val="auto"/>
          <w:sz w:val="32"/>
          <w:szCs w:val="32"/>
          <w:lang w:val="en-US" w:eastAsia="zh-CN"/>
        </w:rPr>
        <w:t>长1000米，宽3.5米，高0.2米，</w:t>
      </w:r>
      <w:r>
        <w:rPr>
          <w:rFonts w:hint="eastAsia" w:ascii="仿宋_GB2312" w:hAnsi="仿宋_GB2312" w:eastAsia="仿宋_GB2312" w:cs="仿宋_GB2312"/>
          <w:sz w:val="32"/>
          <w:szCs w:val="32"/>
          <w:lang w:val="en-US" w:eastAsia="zh-CN"/>
        </w:rPr>
        <w:t>铺设碎石垫层。约需资金20万元。</w:t>
      </w:r>
    </w:p>
    <w:p w14:paraId="2F3794BB">
      <w:pPr>
        <w:pStyle w:val="4"/>
        <w:rPr>
          <w:rFonts w:hint="default" w:ascii="Times New Roman" w:hAnsi="Times New Roman" w:eastAsia="仿宋_GB2312" w:cs="Times New Roman"/>
          <w:sz w:val="32"/>
          <w:szCs w:val="32"/>
          <w:lang w:val="en-US" w:eastAsia="zh-CN"/>
        </w:rPr>
      </w:pPr>
    </w:p>
    <w:p w14:paraId="398BE53D">
      <w:pPr>
        <w:pStyle w:val="4"/>
        <w:rPr>
          <w:rFonts w:hint="default" w:ascii="Times New Roman" w:hAnsi="Times New Roman" w:eastAsia="仿宋_GB2312" w:cs="Times New Roman"/>
          <w:sz w:val="32"/>
          <w:szCs w:val="32"/>
          <w:lang w:val="en-US" w:eastAsia="zh-CN"/>
        </w:rPr>
      </w:pPr>
    </w:p>
    <w:p w14:paraId="3C4BB1E7">
      <w:pPr>
        <w:pStyle w:val="4"/>
        <w:rPr>
          <w:rFonts w:hint="default" w:ascii="Times New Roman" w:hAnsi="Times New Roman" w:eastAsia="仿宋_GB2312" w:cs="Times New Roman"/>
          <w:sz w:val="32"/>
          <w:szCs w:val="32"/>
          <w:lang w:val="en-US" w:eastAsia="zh-CN"/>
        </w:rPr>
      </w:pPr>
    </w:p>
    <w:p w14:paraId="7985FEA2">
      <w:pPr>
        <w:pStyle w:val="4"/>
        <w:rPr>
          <w:rFonts w:hint="default" w:ascii="Times New Roman" w:hAnsi="Times New Roman" w:eastAsia="仿宋_GB2312" w:cs="Times New Roman"/>
          <w:sz w:val="32"/>
          <w:szCs w:val="32"/>
          <w:lang w:val="en-US" w:eastAsia="zh-CN"/>
        </w:rPr>
      </w:pPr>
    </w:p>
    <w:p w14:paraId="0E1ACD42">
      <w:pPr>
        <w:pStyle w:val="4"/>
        <w:rPr>
          <w:rFonts w:hint="default" w:ascii="Times New Roman" w:hAnsi="Times New Roman" w:eastAsia="仿宋_GB2312" w:cs="Times New Roman"/>
          <w:sz w:val="32"/>
          <w:szCs w:val="32"/>
          <w:lang w:val="en-US" w:eastAsia="zh-CN"/>
        </w:rPr>
      </w:pPr>
    </w:p>
    <w:p w14:paraId="21DE4ACF">
      <w:pPr>
        <w:pStyle w:val="4"/>
        <w:rPr>
          <w:rFonts w:hint="default" w:ascii="Times New Roman" w:hAnsi="Times New Roman" w:eastAsia="仿宋_GB2312" w:cs="Times New Roman"/>
          <w:sz w:val="32"/>
          <w:szCs w:val="32"/>
          <w:lang w:val="en-US" w:eastAsia="zh-CN"/>
        </w:rPr>
      </w:pPr>
    </w:p>
    <w:p w14:paraId="7BB06A52">
      <w:pPr>
        <w:pStyle w:val="4"/>
        <w:rPr>
          <w:rFonts w:hint="default" w:ascii="Times New Roman" w:hAnsi="Times New Roman" w:eastAsia="仿宋_GB2312" w:cs="Times New Roman"/>
          <w:sz w:val="32"/>
          <w:szCs w:val="32"/>
          <w:lang w:val="en-US" w:eastAsia="zh-CN"/>
        </w:rPr>
      </w:pPr>
    </w:p>
    <w:p w14:paraId="5EB1E085">
      <w:pPr>
        <w:pStyle w:val="4"/>
        <w:rPr>
          <w:rFonts w:hint="default" w:ascii="Times New Roman" w:hAnsi="Times New Roman" w:eastAsia="仿宋_GB2312" w:cs="Times New Roman"/>
          <w:sz w:val="32"/>
          <w:szCs w:val="32"/>
          <w:lang w:val="en-US" w:eastAsia="zh-CN"/>
        </w:rPr>
      </w:pPr>
    </w:p>
    <w:p w14:paraId="3FDE8FA3">
      <w:pPr>
        <w:pStyle w:val="4"/>
        <w:rPr>
          <w:rFonts w:hint="default" w:ascii="Times New Roman" w:hAnsi="Times New Roman" w:eastAsia="仿宋_GB2312" w:cs="Times New Roman"/>
          <w:sz w:val="32"/>
          <w:szCs w:val="32"/>
          <w:lang w:val="en-US" w:eastAsia="zh-CN"/>
        </w:rPr>
      </w:pPr>
    </w:p>
    <w:p w14:paraId="300A0F0A">
      <w:pPr>
        <w:pStyle w:val="4"/>
        <w:rPr>
          <w:rFonts w:hint="default" w:ascii="Times New Roman" w:hAnsi="Times New Roman" w:eastAsia="仿宋_GB2312" w:cs="Times New Roman"/>
          <w:sz w:val="32"/>
          <w:szCs w:val="32"/>
          <w:lang w:val="en-US" w:eastAsia="zh-CN"/>
        </w:rPr>
      </w:pPr>
    </w:p>
    <w:p w14:paraId="63C09861">
      <w:pPr>
        <w:pStyle w:val="4"/>
        <w:rPr>
          <w:rFonts w:hint="default" w:ascii="Times New Roman" w:hAnsi="Times New Roman" w:eastAsia="仿宋_GB2312" w:cs="Times New Roman"/>
          <w:sz w:val="32"/>
          <w:szCs w:val="32"/>
          <w:lang w:val="en-US" w:eastAsia="zh-CN"/>
        </w:rPr>
      </w:pPr>
    </w:p>
    <w:p w14:paraId="3733A10A">
      <w:pPr>
        <w:pStyle w:val="4"/>
        <w:rPr>
          <w:rFonts w:hint="default" w:ascii="Times New Roman" w:hAnsi="Times New Roman" w:eastAsia="仿宋_GB2312" w:cs="Times New Roman"/>
          <w:sz w:val="32"/>
          <w:szCs w:val="32"/>
          <w:lang w:val="en-US" w:eastAsia="zh-CN"/>
        </w:rPr>
      </w:pPr>
    </w:p>
    <w:p w14:paraId="5CB62E7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00599A5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579B8CA1">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49</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348"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3728"/>
        <w:gridCol w:w="1725"/>
        <w:gridCol w:w="2299"/>
      </w:tblGrid>
      <w:tr w14:paraId="2B651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2BA445F5">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752" w:type="dxa"/>
            <w:gridSpan w:val="3"/>
            <w:noWrap w:val="0"/>
            <w:vAlign w:val="center"/>
          </w:tcPr>
          <w:p w14:paraId="2ED277A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eastAsia="仿宋_GB2312"/>
                <w:b/>
                <w:sz w:val="32"/>
                <w:szCs w:val="32"/>
                <w:lang w:val="en-US" w:eastAsia="zh-CN"/>
              </w:rPr>
            </w:pPr>
            <w:r>
              <w:rPr>
                <w:rFonts w:hint="eastAsia" w:ascii="仿宋_GB2312" w:eastAsia="仿宋_GB2312"/>
                <w:b w:val="0"/>
                <w:bCs/>
                <w:sz w:val="32"/>
                <w:szCs w:val="32"/>
                <w:lang w:val="en-US" w:eastAsia="zh-CN"/>
              </w:rPr>
              <w:t>关于古砦仫佬族乡汶炉村瓦窑屯、龙美村洛留屯农田灌溉水渠建设的建议</w:t>
            </w:r>
          </w:p>
        </w:tc>
      </w:tr>
      <w:tr w14:paraId="645EC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62334FA4">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3728" w:type="dxa"/>
            <w:noWrap w:val="0"/>
            <w:vAlign w:val="center"/>
          </w:tcPr>
          <w:p w14:paraId="2D3CAEA9">
            <w:pPr>
              <w:spacing w:line="560" w:lineRule="exact"/>
              <w:jc w:val="center"/>
              <w:rPr>
                <w:rFonts w:hint="default" w:ascii="仿宋_GB2312" w:eastAsia="仿宋_GB2312"/>
                <w:b/>
                <w:sz w:val="32"/>
                <w:szCs w:val="32"/>
                <w:lang w:val="en-US" w:eastAsia="zh-CN"/>
              </w:rPr>
            </w:pPr>
            <w:r>
              <w:rPr>
                <w:rFonts w:hint="eastAsia" w:ascii="仿宋_GB2312" w:hAnsi="微软雅黑" w:eastAsia="仿宋_GB2312" w:cs="宋体"/>
                <w:bCs/>
                <w:spacing w:val="-4"/>
                <w:kern w:val="0"/>
                <w:sz w:val="32"/>
                <w:szCs w:val="32"/>
                <w:lang w:val="en-US" w:eastAsia="zh-CN" w:bidi="ar-SA"/>
              </w:rPr>
              <w:t>吴  燕</w:t>
            </w:r>
          </w:p>
        </w:tc>
        <w:tc>
          <w:tcPr>
            <w:tcW w:w="1725" w:type="dxa"/>
            <w:noWrap w:val="0"/>
            <w:vAlign w:val="center"/>
          </w:tcPr>
          <w:p w14:paraId="09FCD4B8">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299" w:type="dxa"/>
            <w:noWrap w:val="0"/>
            <w:vAlign w:val="center"/>
          </w:tcPr>
          <w:p w14:paraId="48E1B2FC">
            <w:pPr>
              <w:spacing w:line="560" w:lineRule="exact"/>
              <w:jc w:val="center"/>
              <w:rPr>
                <w:rFonts w:hint="eastAsia"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bidi="ar-SA"/>
              </w:rPr>
              <w:t>18867062688</w:t>
            </w:r>
          </w:p>
        </w:tc>
      </w:tr>
      <w:tr w14:paraId="2A21E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6F96E75E">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3728" w:type="dxa"/>
            <w:noWrap w:val="0"/>
            <w:vAlign w:val="center"/>
          </w:tcPr>
          <w:p w14:paraId="0FDB8532">
            <w:pPr>
              <w:spacing w:line="560" w:lineRule="exact"/>
              <w:jc w:val="left"/>
              <w:rPr>
                <w:rFonts w:ascii="仿宋_GB2312" w:eastAsia="仿宋_GB2312"/>
                <w:b/>
                <w:sz w:val="32"/>
                <w:szCs w:val="32"/>
              </w:rPr>
            </w:pPr>
            <w:r>
              <w:rPr>
                <w:rFonts w:hint="eastAsia" w:ascii="仿宋_GB2312" w:hAnsi="微软雅黑" w:eastAsia="仿宋_GB2312" w:cs="宋体"/>
                <w:bCs/>
                <w:spacing w:val="-4"/>
                <w:kern w:val="0"/>
                <w:sz w:val="32"/>
                <w:szCs w:val="32"/>
                <w:lang w:val="en-US" w:eastAsia="zh-CN" w:bidi="ar-SA"/>
              </w:rPr>
              <w:t>古砦仫佬族乡</w:t>
            </w:r>
            <w:r>
              <w:rPr>
                <w:rFonts w:hint="eastAsia" w:ascii="仿宋_GB2312" w:hAnsi="微软雅黑" w:cs="宋体"/>
                <w:bCs/>
                <w:spacing w:val="-4"/>
                <w:kern w:val="0"/>
                <w:sz w:val="32"/>
                <w:szCs w:val="32"/>
                <w:lang w:val="en-US" w:eastAsia="zh-CN" w:bidi="ar-SA"/>
              </w:rPr>
              <w:t>汶</w:t>
            </w:r>
            <w:r>
              <w:rPr>
                <w:rFonts w:hint="eastAsia" w:ascii="仿宋_GB2312" w:hAnsi="微软雅黑" w:eastAsia="仿宋_GB2312" w:cs="宋体"/>
                <w:bCs/>
                <w:spacing w:val="-4"/>
                <w:kern w:val="0"/>
                <w:sz w:val="32"/>
                <w:szCs w:val="32"/>
                <w:lang w:val="en-US" w:eastAsia="zh-CN" w:bidi="ar-SA"/>
              </w:rPr>
              <w:t>炉村委</w:t>
            </w:r>
          </w:p>
        </w:tc>
        <w:tc>
          <w:tcPr>
            <w:tcW w:w="1725" w:type="dxa"/>
            <w:noWrap w:val="0"/>
            <w:vAlign w:val="center"/>
          </w:tcPr>
          <w:p w14:paraId="79980D87">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299" w:type="dxa"/>
            <w:noWrap w:val="0"/>
            <w:vAlign w:val="center"/>
          </w:tcPr>
          <w:p w14:paraId="73147813">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eastAsia="仿宋_GB2312"/>
                <w:b w:val="0"/>
                <w:bCs/>
                <w:sz w:val="32"/>
                <w:szCs w:val="32"/>
                <w:lang w:val="en-US" w:eastAsia="zh-CN"/>
              </w:rPr>
              <w:t>545217</w:t>
            </w:r>
          </w:p>
        </w:tc>
      </w:tr>
      <w:tr w14:paraId="0D858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45DEB638">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453" w:type="dxa"/>
            <w:gridSpan w:val="2"/>
            <w:noWrap w:val="0"/>
            <w:vAlign w:val="center"/>
          </w:tcPr>
          <w:p w14:paraId="742779A0">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299" w:type="dxa"/>
            <w:noWrap w:val="0"/>
            <w:vAlign w:val="center"/>
          </w:tcPr>
          <w:p w14:paraId="25220507">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55B54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59CC6D3">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谢  东</w:t>
            </w:r>
          </w:p>
        </w:tc>
        <w:tc>
          <w:tcPr>
            <w:tcW w:w="5453" w:type="dxa"/>
            <w:gridSpan w:val="2"/>
            <w:noWrap w:val="0"/>
            <w:vAlign w:val="center"/>
          </w:tcPr>
          <w:p w14:paraId="19FA9C92">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古砦仫佬族乡龙美社区</w:t>
            </w:r>
          </w:p>
        </w:tc>
        <w:tc>
          <w:tcPr>
            <w:tcW w:w="2299" w:type="dxa"/>
            <w:noWrap w:val="0"/>
            <w:vAlign w:val="center"/>
          </w:tcPr>
          <w:p w14:paraId="06714665">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15977235255</w:t>
            </w:r>
          </w:p>
        </w:tc>
      </w:tr>
      <w:tr w14:paraId="40C4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72546408">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李美兰</w:t>
            </w:r>
          </w:p>
        </w:tc>
        <w:tc>
          <w:tcPr>
            <w:tcW w:w="5453" w:type="dxa"/>
            <w:gridSpan w:val="2"/>
            <w:noWrap w:val="0"/>
            <w:vAlign w:val="center"/>
          </w:tcPr>
          <w:p w14:paraId="2A537793">
            <w:pPr>
              <w:spacing w:line="560" w:lineRule="exact"/>
              <w:jc w:val="left"/>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古砦仫佬族乡大岩垌村覃洋垌屯</w:t>
            </w:r>
          </w:p>
        </w:tc>
        <w:tc>
          <w:tcPr>
            <w:tcW w:w="2299" w:type="dxa"/>
            <w:noWrap w:val="0"/>
            <w:vAlign w:val="center"/>
          </w:tcPr>
          <w:p w14:paraId="705B8CAE">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18276860680</w:t>
            </w:r>
          </w:p>
        </w:tc>
      </w:tr>
      <w:tr w14:paraId="18CA7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012E32FA">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覃彩安</w:t>
            </w:r>
          </w:p>
        </w:tc>
        <w:tc>
          <w:tcPr>
            <w:tcW w:w="5453" w:type="dxa"/>
            <w:gridSpan w:val="2"/>
            <w:noWrap w:val="0"/>
            <w:vAlign w:val="center"/>
          </w:tcPr>
          <w:p w14:paraId="16A6B149">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古砦仫佬族乡上富村委</w:t>
            </w:r>
          </w:p>
        </w:tc>
        <w:tc>
          <w:tcPr>
            <w:tcW w:w="2299" w:type="dxa"/>
            <w:noWrap w:val="0"/>
            <w:vAlign w:val="center"/>
          </w:tcPr>
          <w:p w14:paraId="0CCED7A3">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18378037906</w:t>
            </w:r>
          </w:p>
        </w:tc>
      </w:tr>
    </w:tbl>
    <w:p w14:paraId="1C2D720A">
      <w:pPr>
        <w:spacing w:line="560" w:lineRule="exact"/>
        <w:jc w:val="left"/>
        <w:rPr>
          <w:rFonts w:hint="eastAsia" w:ascii="仿宋_GB2312" w:eastAsia="仿宋_GB2312"/>
          <w:b/>
          <w:sz w:val="32"/>
          <w:szCs w:val="32"/>
        </w:rPr>
      </w:pPr>
      <w:r>
        <w:rPr>
          <w:rFonts w:hint="eastAsia" w:ascii="仿宋_GB2312" w:eastAsia="仿宋_GB2312"/>
          <w:b/>
          <w:sz w:val="32"/>
          <w:szCs w:val="32"/>
        </w:rPr>
        <w:t>建议内容：</w:t>
      </w:r>
    </w:p>
    <w:p w14:paraId="3E65004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b/>
          <w:sz w:val="32"/>
          <w:szCs w:val="32"/>
          <w:lang w:val="en-US" w:eastAsia="zh-CN"/>
        </w:rPr>
      </w:pPr>
      <w:r>
        <w:rPr>
          <w:rFonts w:hint="eastAsia" w:ascii="仿宋_GB2312"/>
          <w:b/>
          <w:sz w:val="32"/>
          <w:szCs w:val="32"/>
          <w:lang w:val="en-US" w:eastAsia="zh-CN"/>
        </w:rPr>
        <w:t xml:space="preserve">    </w:t>
      </w:r>
    </w:p>
    <w:p w14:paraId="36C984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关于古砦仫佬族乡汶炉村瓦窑屯、龙美村洛留屯农田</w:t>
      </w:r>
    </w:p>
    <w:p w14:paraId="7A6BD3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lang w:eastAsia="zh-CN"/>
        </w:rPr>
        <w:t>灌溉水渠建设的建议</w:t>
      </w:r>
    </w:p>
    <w:p w14:paraId="1C2EC30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p>
    <w:p w14:paraId="688DC56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事由</w:t>
      </w:r>
    </w:p>
    <w:p w14:paraId="1267550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古砦仫佬族乡独山水库于1972年建成，汶炉村瓦窑屯、龙美村洛留屯位于古砦仫佬族乡独山水库排洪道出口附近的村屯，两个村屯村民共计150户670人。独山水库部分沟渠至今已经有五十年多的历史，年久失修、堵塞严重，影响农田灌溉与排水。五十年多来，独山水库一直供给古砦仫佬族乡30000多亩的水田灌溉，是古砦仫佬族乡主要的灌溉水源。</w:t>
      </w:r>
    </w:p>
    <w:p w14:paraId="0255072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原因</w:t>
      </w:r>
    </w:p>
    <w:p w14:paraId="77DDC82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因长期使用加上年久失修，现在有好几处渠道已破败不堪，不能正常灌溉，极大的影响了独山水库灌溉的覆盖面，严重制约群众发展生产。为了搞好农业生产，提高农业生产经济，努力与乡村振兴战略相衔接，建议对已经损毁的灌溉渠道进行维修。</w:t>
      </w:r>
    </w:p>
    <w:p w14:paraId="5414CDC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6CB651A5">
      <w:pPr>
        <w:pStyle w:val="4"/>
        <w:ind w:left="0" w:leftChars="0" w:firstLine="640" w:firstLineChars="200"/>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sz w:val="32"/>
          <w:szCs w:val="32"/>
          <w:lang w:val="en-US" w:eastAsia="zh-CN"/>
        </w:rPr>
        <w:t>原渠道拆除重建141m，盖板拆除重建8块，原渠道裂缝修复180处，原砌石灌浆50m³，水渠清淤350m³，约需资金30万元。</w:t>
      </w:r>
    </w:p>
    <w:p w14:paraId="200DCD7C">
      <w:pPr>
        <w:pStyle w:val="4"/>
        <w:rPr>
          <w:rFonts w:hint="default" w:ascii="Times New Roman" w:hAnsi="Times New Roman" w:eastAsia="仿宋_GB2312" w:cs="Times New Roman"/>
          <w:sz w:val="32"/>
          <w:szCs w:val="32"/>
          <w:lang w:val="en-US" w:eastAsia="zh-CN"/>
        </w:rPr>
      </w:pPr>
    </w:p>
    <w:p w14:paraId="48D5F46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D97665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3825E16">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6ECF56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7508743">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C588378">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B7EE9B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133A78D">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5E40E2F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0F58638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38A14BE4">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6F6802F">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17F43A7E">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484800EB">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5486FBC">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6BF04B32">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p>
    <w:p w14:paraId="7C3DD665">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39AE1790">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58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04E3AE8C">
      <w:pPr>
        <w:pStyle w:val="2"/>
        <w:jc w:val="center"/>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50</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269"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4110"/>
        <w:gridCol w:w="1620"/>
        <w:gridCol w:w="2025"/>
      </w:tblGrid>
      <w:tr w14:paraId="285A1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14" w:type="dxa"/>
            <w:noWrap w:val="0"/>
            <w:vAlign w:val="center"/>
          </w:tcPr>
          <w:p w14:paraId="1F972C5E">
            <w:pPr>
              <w:spacing w:line="560" w:lineRule="exact"/>
              <w:jc w:val="center"/>
              <w:rPr>
                <w:rFonts w:hint="eastAsia" w:ascii="仿宋_GB2312" w:eastAsia="仿宋_GB2312"/>
                <w:b/>
                <w:sz w:val="32"/>
                <w:szCs w:val="32"/>
              </w:rPr>
            </w:pPr>
            <w:r>
              <w:rPr>
                <w:rFonts w:hint="eastAsia" w:ascii="仿宋_GB2312" w:eastAsia="仿宋_GB2312"/>
                <w:b/>
                <w:sz w:val="32"/>
                <w:szCs w:val="32"/>
              </w:rPr>
              <w:t>建议标题</w:t>
            </w:r>
          </w:p>
        </w:tc>
        <w:tc>
          <w:tcPr>
            <w:tcW w:w="7755" w:type="dxa"/>
            <w:gridSpan w:val="3"/>
            <w:noWrap w:val="0"/>
            <w:vAlign w:val="center"/>
          </w:tcPr>
          <w:p w14:paraId="68F5DB07">
            <w:pPr>
              <w:spacing w:line="560" w:lineRule="exact"/>
              <w:jc w:val="left"/>
              <w:rPr>
                <w:rFonts w:hint="eastAsia" w:ascii="仿宋_GB2312" w:eastAsia="仿宋_GB2312"/>
                <w:b/>
                <w:sz w:val="32"/>
                <w:szCs w:val="32"/>
                <w:lang w:val="en-US" w:eastAsia="zh-CN"/>
              </w:rPr>
            </w:pPr>
            <w:r>
              <w:rPr>
                <w:rFonts w:hint="eastAsia" w:ascii="仿宋_GB2312" w:eastAsia="仿宋_GB2312"/>
                <w:b w:val="0"/>
                <w:bCs/>
                <w:sz w:val="32"/>
                <w:szCs w:val="32"/>
                <w:lang w:val="en-US" w:eastAsia="zh-CN"/>
              </w:rPr>
              <w:t>关于建设古砦仫佬族乡云峰村潘村屯排污沟的建议</w:t>
            </w:r>
          </w:p>
        </w:tc>
      </w:tr>
      <w:tr w14:paraId="59FF5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14" w:type="dxa"/>
            <w:noWrap w:val="0"/>
            <w:vAlign w:val="center"/>
          </w:tcPr>
          <w:p w14:paraId="4F1C5DD3">
            <w:pPr>
              <w:spacing w:line="560" w:lineRule="exact"/>
              <w:jc w:val="center"/>
              <w:rPr>
                <w:rFonts w:ascii="仿宋_GB2312" w:eastAsia="仿宋_GB2312"/>
                <w:b/>
                <w:sz w:val="32"/>
                <w:szCs w:val="32"/>
              </w:rPr>
            </w:pPr>
            <w:r>
              <w:rPr>
                <w:rFonts w:hint="eastAsia" w:ascii="仿宋_GB2312" w:eastAsia="仿宋_GB2312"/>
                <w:b/>
                <w:sz w:val="32"/>
                <w:szCs w:val="32"/>
              </w:rPr>
              <w:t>领衔代表</w:t>
            </w:r>
          </w:p>
        </w:tc>
        <w:tc>
          <w:tcPr>
            <w:tcW w:w="4110" w:type="dxa"/>
            <w:noWrap w:val="0"/>
            <w:vAlign w:val="center"/>
          </w:tcPr>
          <w:p w14:paraId="11F823EF">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王土林</w:t>
            </w:r>
          </w:p>
        </w:tc>
        <w:tc>
          <w:tcPr>
            <w:tcW w:w="1620" w:type="dxa"/>
            <w:noWrap w:val="0"/>
            <w:vAlign w:val="center"/>
          </w:tcPr>
          <w:p w14:paraId="4247D741">
            <w:pPr>
              <w:spacing w:line="560" w:lineRule="exact"/>
              <w:jc w:val="center"/>
              <w:rPr>
                <w:rFonts w:ascii="仿宋_GB2312" w:eastAsia="仿宋_GB2312"/>
                <w:b/>
                <w:sz w:val="32"/>
                <w:szCs w:val="32"/>
              </w:rPr>
            </w:pPr>
            <w:r>
              <w:rPr>
                <w:rFonts w:hint="eastAsia" w:ascii="仿宋_GB2312" w:eastAsia="仿宋_GB2312"/>
                <w:b/>
                <w:sz w:val="32"/>
                <w:szCs w:val="32"/>
              </w:rPr>
              <w:t>联系电话</w:t>
            </w:r>
          </w:p>
        </w:tc>
        <w:tc>
          <w:tcPr>
            <w:tcW w:w="2025" w:type="dxa"/>
            <w:noWrap w:val="0"/>
            <w:vAlign w:val="center"/>
          </w:tcPr>
          <w:p w14:paraId="6EB6FF88">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19977212619</w:t>
            </w:r>
          </w:p>
        </w:tc>
      </w:tr>
      <w:tr w14:paraId="26630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14" w:type="dxa"/>
            <w:noWrap w:val="0"/>
            <w:vAlign w:val="center"/>
          </w:tcPr>
          <w:p w14:paraId="4F4B1DC6">
            <w:pPr>
              <w:spacing w:line="560" w:lineRule="exact"/>
              <w:jc w:val="center"/>
              <w:rPr>
                <w:rFonts w:ascii="仿宋_GB2312" w:eastAsia="仿宋_GB2312"/>
                <w:b/>
                <w:sz w:val="32"/>
                <w:szCs w:val="32"/>
              </w:rPr>
            </w:pPr>
            <w:r>
              <w:rPr>
                <w:rFonts w:hint="eastAsia" w:ascii="仿宋_GB2312" w:eastAsia="仿宋_GB2312"/>
                <w:b/>
                <w:sz w:val="32"/>
                <w:szCs w:val="32"/>
              </w:rPr>
              <w:t>通讯地址</w:t>
            </w:r>
          </w:p>
        </w:tc>
        <w:tc>
          <w:tcPr>
            <w:tcW w:w="4110" w:type="dxa"/>
            <w:noWrap w:val="0"/>
            <w:vAlign w:val="center"/>
          </w:tcPr>
          <w:p w14:paraId="41948733">
            <w:pPr>
              <w:spacing w:line="560" w:lineRule="exact"/>
              <w:jc w:val="center"/>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古砦仫佬族乡龙袍村大王屯</w:t>
            </w:r>
          </w:p>
        </w:tc>
        <w:tc>
          <w:tcPr>
            <w:tcW w:w="1620" w:type="dxa"/>
            <w:noWrap w:val="0"/>
            <w:vAlign w:val="center"/>
          </w:tcPr>
          <w:p w14:paraId="0AE6D5A4">
            <w:pPr>
              <w:spacing w:line="560" w:lineRule="exact"/>
              <w:jc w:val="center"/>
              <w:rPr>
                <w:rFonts w:ascii="仿宋_GB2312" w:eastAsia="仿宋_GB2312"/>
                <w:b/>
                <w:sz w:val="32"/>
                <w:szCs w:val="32"/>
              </w:rPr>
            </w:pPr>
            <w:r>
              <w:rPr>
                <w:rFonts w:hint="eastAsia" w:ascii="仿宋_GB2312" w:eastAsia="仿宋_GB2312"/>
                <w:b/>
                <w:sz w:val="32"/>
                <w:szCs w:val="32"/>
              </w:rPr>
              <w:t>邮政编码</w:t>
            </w:r>
          </w:p>
        </w:tc>
        <w:tc>
          <w:tcPr>
            <w:tcW w:w="2025" w:type="dxa"/>
            <w:noWrap w:val="0"/>
            <w:vAlign w:val="center"/>
          </w:tcPr>
          <w:p w14:paraId="70673A83">
            <w:pPr>
              <w:spacing w:line="560" w:lineRule="exact"/>
              <w:jc w:val="center"/>
              <w:rPr>
                <w:rFonts w:hint="default" w:ascii="仿宋_GB2312" w:hAnsi="微软雅黑" w:eastAsia="仿宋_GB2312" w:cs="宋体"/>
                <w:bCs/>
                <w:spacing w:val="-4"/>
                <w:kern w:val="0"/>
                <w:sz w:val="32"/>
                <w:szCs w:val="32"/>
                <w:lang w:val="en-US" w:eastAsia="zh-CN"/>
              </w:rPr>
            </w:pPr>
            <w:r>
              <w:rPr>
                <w:rFonts w:hint="eastAsia" w:ascii="仿宋_GB2312" w:eastAsia="仿宋_GB2312"/>
                <w:b w:val="0"/>
                <w:bCs/>
                <w:sz w:val="32"/>
                <w:szCs w:val="32"/>
                <w:lang w:val="en-US" w:eastAsia="zh-CN"/>
              </w:rPr>
              <w:t>545217</w:t>
            </w:r>
          </w:p>
        </w:tc>
      </w:tr>
      <w:tr w14:paraId="16FFD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14" w:type="dxa"/>
            <w:noWrap w:val="0"/>
            <w:vAlign w:val="center"/>
          </w:tcPr>
          <w:p w14:paraId="63DF35AB">
            <w:pPr>
              <w:spacing w:line="56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730" w:type="dxa"/>
            <w:gridSpan w:val="2"/>
            <w:noWrap w:val="0"/>
            <w:vAlign w:val="center"/>
          </w:tcPr>
          <w:p w14:paraId="07ED763E">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025" w:type="dxa"/>
            <w:noWrap w:val="0"/>
            <w:vAlign w:val="center"/>
          </w:tcPr>
          <w:p w14:paraId="261242E3">
            <w:pPr>
              <w:spacing w:line="56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4170C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14" w:type="dxa"/>
            <w:noWrap w:val="0"/>
            <w:vAlign w:val="center"/>
          </w:tcPr>
          <w:p w14:paraId="69053991">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谢  东</w:t>
            </w:r>
          </w:p>
        </w:tc>
        <w:tc>
          <w:tcPr>
            <w:tcW w:w="5730" w:type="dxa"/>
            <w:gridSpan w:val="2"/>
            <w:noWrap w:val="0"/>
            <w:vAlign w:val="center"/>
          </w:tcPr>
          <w:p w14:paraId="4AF517A9">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古砦仫佬族乡龙美社区</w:t>
            </w:r>
          </w:p>
        </w:tc>
        <w:tc>
          <w:tcPr>
            <w:tcW w:w="2025" w:type="dxa"/>
            <w:noWrap w:val="0"/>
            <w:vAlign w:val="center"/>
          </w:tcPr>
          <w:p w14:paraId="304BBE06">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15977235255</w:t>
            </w:r>
          </w:p>
        </w:tc>
      </w:tr>
      <w:tr w14:paraId="39640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14" w:type="dxa"/>
            <w:noWrap w:val="0"/>
            <w:vAlign w:val="center"/>
          </w:tcPr>
          <w:p w14:paraId="51D30ADE">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eastAsia="仿宋_GB2312" w:cs="宋体"/>
                <w:b w:val="0"/>
                <w:bCs/>
                <w:kern w:val="2"/>
                <w:sz w:val="32"/>
                <w:szCs w:val="32"/>
                <w:lang w:val="en-US" w:eastAsia="zh-CN" w:bidi="ar-SA"/>
              </w:rPr>
              <w:t>陆桂兰</w:t>
            </w:r>
          </w:p>
        </w:tc>
        <w:tc>
          <w:tcPr>
            <w:tcW w:w="5730" w:type="dxa"/>
            <w:gridSpan w:val="2"/>
            <w:noWrap w:val="0"/>
            <w:vAlign w:val="center"/>
          </w:tcPr>
          <w:p w14:paraId="0DDADD33">
            <w:pPr>
              <w:spacing w:line="560" w:lineRule="exact"/>
              <w:jc w:val="left"/>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古砦仫佬族乡龙美村上陆屯</w:t>
            </w:r>
          </w:p>
        </w:tc>
        <w:tc>
          <w:tcPr>
            <w:tcW w:w="2025" w:type="dxa"/>
            <w:noWrap w:val="0"/>
            <w:vAlign w:val="center"/>
          </w:tcPr>
          <w:p w14:paraId="78FD653B">
            <w:pPr>
              <w:spacing w:line="560" w:lineRule="exact"/>
              <w:jc w:val="center"/>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13557520549</w:t>
            </w:r>
          </w:p>
        </w:tc>
      </w:tr>
      <w:tr w14:paraId="7750A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14" w:type="dxa"/>
            <w:noWrap w:val="0"/>
            <w:vAlign w:val="center"/>
          </w:tcPr>
          <w:p w14:paraId="70539376">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吴  燕</w:t>
            </w:r>
          </w:p>
        </w:tc>
        <w:tc>
          <w:tcPr>
            <w:tcW w:w="5730" w:type="dxa"/>
            <w:gridSpan w:val="2"/>
            <w:noWrap w:val="0"/>
            <w:vAlign w:val="center"/>
          </w:tcPr>
          <w:p w14:paraId="189EE1BB">
            <w:pPr>
              <w:spacing w:line="560" w:lineRule="exact"/>
              <w:jc w:val="left"/>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古砦仫佬族乡汶炉村委</w:t>
            </w:r>
          </w:p>
        </w:tc>
        <w:tc>
          <w:tcPr>
            <w:tcW w:w="2025" w:type="dxa"/>
            <w:noWrap w:val="0"/>
            <w:vAlign w:val="center"/>
          </w:tcPr>
          <w:p w14:paraId="738E3722">
            <w:pPr>
              <w:spacing w:line="560" w:lineRule="exact"/>
              <w:jc w:val="center"/>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18867062688</w:t>
            </w:r>
          </w:p>
        </w:tc>
      </w:tr>
    </w:tbl>
    <w:p w14:paraId="44D96EAC">
      <w:pPr>
        <w:spacing w:line="560" w:lineRule="exact"/>
        <w:jc w:val="left"/>
        <w:rPr>
          <w:rFonts w:hint="eastAsia" w:ascii="仿宋_GB2312" w:eastAsia="仿宋_GB2312"/>
          <w:b/>
          <w:sz w:val="32"/>
          <w:szCs w:val="32"/>
        </w:rPr>
      </w:pPr>
      <w:r>
        <w:rPr>
          <w:rFonts w:hint="eastAsia" w:ascii="仿宋_GB2312" w:eastAsia="仿宋_GB2312"/>
          <w:b/>
          <w:sz w:val="32"/>
          <w:szCs w:val="32"/>
        </w:rPr>
        <w:t>建议内容：</w:t>
      </w:r>
    </w:p>
    <w:p w14:paraId="3BA3D03C">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eastAsia="方正小标宋简体"/>
          <w:sz w:val="36"/>
          <w:szCs w:val="36"/>
          <w:lang w:eastAsia="zh-CN"/>
        </w:rPr>
      </w:pPr>
      <w:r>
        <w:rPr>
          <w:rFonts w:hint="eastAsia" w:ascii="仿宋_GB2312"/>
          <w:b/>
          <w:sz w:val="32"/>
          <w:szCs w:val="32"/>
          <w:lang w:val="en-US" w:eastAsia="zh-CN"/>
        </w:rPr>
        <w:t xml:space="preserve">   </w:t>
      </w:r>
      <w:r>
        <w:rPr>
          <w:rFonts w:hint="eastAsia" w:ascii="方正小标宋简体" w:eastAsia="方正小标宋简体"/>
          <w:sz w:val="36"/>
          <w:szCs w:val="36"/>
          <w:lang w:val="en-US" w:eastAsia="zh-CN"/>
        </w:rPr>
        <w:t>关于建设古砦仫佬族乡云峰村潘村屯排污沟的建议</w:t>
      </w:r>
    </w:p>
    <w:p w14:paraId="2A57B9A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p>
    <w:p w14:paraId="7513FE4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事由</w:t>
      </w:r>
    </w:p>
    <w:p w14:paraId="53D6AE1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云峰村</w:t>
      </w:r>
      <w:r>
        <w:rPr>
          <w:rFonts w:hint="eastAsia" w:ascii="仿宋_GB2312" w:hAnsi="仿宋_GB2312" w:eastAsia="仿宋_GB2312" w:cs="仿宋_GB2312"/>
          <w:sz w:val="32"/>
          <w:szCs w:val="32"/>
          <w:lang w:val="en-US" w:eastAsia="zh-CN"/>
        </w:rPr>
        <w:t>潘村屯位于古砦仫佬族乡政府北部2公里处，</w:t>
      </w:r>
      <w:r>
        <w:rPr>
          <w:rFonts w:hint="eastAsia" w:ascii="仿宋_GB2312" w:hAnsi="仿宋_GB2312" w:eastAsia="仿宋_GB2312" w:cs="仿宋_GB2312"/>
          <w:sz w:val="32"/>
          <w:szCs w:val="32"/>
        </w:rPr>
        <w:t>村民共计</w:t>
      </w:r>
      <w:r>
        <w:rPr>
          <w:rFonts w:hint="eastAsia" w:ascii="仿宋_GB2312" w:hAnsi="仿宋_GB2312" w:eastAsia="仿宋_GB2312" w:cs="仿宋_GB2312"/>
          <w:sz w:val="32"/>
          <w:szCs w:val="32"/>
          <w:lang w:val="en-US" w:eastAsia="zh-CN"/>
        </w:rPr>
        <w:t>83户548人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由于村民房屋建设缺乏统一规划，许多村民建房时未考虑排污问题，部分村民修建的排污沟也仅能解决自家问题，屯中的整体</w:t>
      </w:r>
      <w:r>
        <w:rPr>
          <w:rFonts w:hint="eastAsia" w:ascii="仿宋_GB2312" w:hAnsi="仿宋_GB2312" w:eastAsia="仿宋_GB2312" w:cs="仿宋_GB2312"/>
          <w:sz w:val="32"/>
          <w:szCs w:val="32"/>
        </w:rPr>
        <w:t>排污设施建设</w:t>
      </w:r>
      <w:r>
        <w:rPr>
          <w:rFonts w:hint="eastAsia" w:ascii="仿宋_GB2312" w:hAnsi="仿宋_GB2312" w:eastAsia="仿宋_GB2312" w:cs="仿宋_GB2312"/>
          <w:sz w:val="32"/>
          <w:szCs w:val="32"/>
          <w:lang w:val="en-US" w:eastAsia="zh-CN"/>
        </w:rPr>
        <w:t>仍</w:t>
      </w:r>
      <w:r>
        <w:rPr>
          <w:rFonts w:hint="eastAsia" w:ascii="仿宋_GB2312" w:hAnsi="仿宋_GB2312" w:eastAsia="仿宋_GB2312" w:cs="仿宋_GB2312"/>
          <w:sz w:val="32"/>
          <w:szCs w:val="32"/>
        </w:rPr>
        <w:t>不完善，雨天</w:t>
      </w:r>
      <w:r>
        <w:rPr>
          <w:rFonts w:hint="eastAsia" w:ascii="仿宋_GB2312" w:hAnsi="仿宋_GB2312" w:eastAsia="仿宋_GB2312" w:cs="仿宋_GB2312"/>
          <w:sz w:val="32"/>
          <w:szCs w:val="32"/>
          <w:lang w:val="en-US" w:eastAsia="zh-CN"/>
        </w:rPr>
        <w:t>时路面</w:t>
      </w:r>
      <w:r>
        <w:rPr>
          <w:rFonts w:hint="eastAsia" w:ascii="仿宋_GB2312" w:hAnsi="仿宋_GB2312" w:eastAsia="仿宋_GB2312" w:cs="仿宋_GB2312"/>
          <w:sz w:val="32"/>
          <w:szCs w:val="32"/>
        </w:rPr>
        <w:t>污水横流、臭味熏天，给</w:t>
      </w:r>
      <w:r>
        <w:rPr>
          <w:rFonts w:hint="eastAsia" w:ascii="仿宋_GB2312" w:hAnsi="仿宋_GB2312" w:eastAsia="仿宋_GB2312" w:cs="仿宋_GB2312"/>
          <w:sz w:val="32"/>
          <w:szCs w:val="32"/>
          <w:lang w:val="en-US" w:eastAsia="zh-CN"/>
        </w:rPr>
        <w:t>村民</w:t>
      </w:r>
      <w:r>
        <w:rPr>
          <w:rFonts w:hint="eastAsia" w:ascii="仿宋_GB2312" w:hAnsi="仿宋_GB2312" w:eastAsia="仿宋_GB2312" w:cs="仿宋_GB2312"/>
          <w:sz w:val="32"/>
          <w:szCs w:val="32"/>
        </w:rPr>
        <w:t>的出行和生活带来了</w:t>
      </w:r>
      <w:r>
        <w:rPr>
          <w:rFonts w:hint="eastAsia" w:ascii="仿宋_GB2312" w:hAnsi="仿宋_GB2312" w:eastAsia="仿宋_GB2312" w:cs="仿宋_GB2312"/>
          <w:sz w:val="32"/>
          <w:szCs w:val="32"/>
          <w:lang w:val="en-US" w:eastAsia="zh-CN"/>
        </w:rPr>
        <w:t>很大</w:t>
      </w:r>
      <w:r>
        <w:rPr>
          <w:rFonts w:hint="eastAsia" w:ascii="仿宋_GB2312" w:hAnsi="仿宋_GB2312" w:eastAsia="仿宋_GB2312" w:cs="仿宋_GB2312"/>
          <w:sz w:val="32"/>
          <w:szCs w:val="32"/>
        </w:rPr>
        <w:t>的困扰，</w:t>
      </w:r>
      <w:r>
        <w:rPr>
          <w:rFonts w:hint="eastAsia" w:ascii="仿宋_GB2312" w:hAnsi="仿宋_GB2312" w:eastAsia="仿宋_GB2312" w:cs="仿宋_GB2312"/>
          <w:sz w:val="32"/>
          <w:szCs w:val="32"/>
          <w:lang w:val="en-US" w:eastAsia="zh-CN"/>
        </w:rPr>
        <w:t>群众</w:t>
      </w:r>
      <w:r>
        <w:rPr>
          <w:rFonts w:hint="eastAsia" w:ascii="仿宋_GB2312" w:hAnsi="仿宋_GB2312" w:eastAsia="仿宋_GB2312" w:cs="仿宋_GB2312"/>
          <w:sz w:val="32"/>
          <w:szCs w:val="32"/>
        </w:rPr>
        <w:t>幸福感</w:t>
      </w:r>
      <w:r>
        <w:rPr>
          <w:rFonts w:hint="eastAsia" w:ascii="仿宋_GB2312" w:hAnsi="仿宋_GB2312" w:eastAsia="仿宋_GB2312" w:cs="仿宋_GB2312"/>
          <w:sz w:val="32"/>
          <w:szCs w:val="32"/>
          <w:lang w:val="en-US" w:eastAsia="zh-CN"/>
        </w:rPr>
        <w:t>满意度</w:t>
      </w:r>
      <w:r>
        <w:rPr>
          <w:rFonts w:hint="eastAsia" w:ascii="仿宋_GB2312" w:hAnsi="仿宋_GB2312" w:eastAsia="仿宋_GB2312" w:cs="仿宋_GB2312"/>
          <w:sz w:val="32"/>
          <w:szCs w:val="32"/>
        </w:rPr>
        <w:t>大打折扣，急盼</w:t>
      </w:r>
      <w:r>
        <w:rPr>
          <w:rFonts w:hint="eastAsia" w:ascii="仿宋_GB2312" w:hAnsi="仿宋_GB2312" w:eastAsia="仿宋_GB2312" w:cs="仿宋_GB2312"/>
          <w:sz w:val="32"/>
          <w:szCs w:val="32"/>
          <w:lang w:val="en-US" w:eastAsia="zh-CN"/>
        </w:rPr>
        <w:t>建设完善的屯中排污设施</w:t>
      </w:r>
      <w:r>
        <w:rPr>
          <w:rFonts w:hint="eastAsia" w:ascii="仿宋_GB2312" w:hAnsi="仿宋_GB2312" w:eastAsia="仿宋_GB2312" w:cs="仿宋_GB2312"/>
          <w:sz w:val="32"/>
          <w:szCs w:val="32"/>
        </w:rPr>
        <w:t>。</w:t>
      </w:r>
    </w:p>
    <w:p w14:paraId="7BFC47C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原因</w:t>
      </w:r>
    </w:p>
    <w:p w14:paraId="3EEEBC0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修建排污沟可以改善村庄的人居环境。排污沟不仅可以有效畅通村民的日常生活污水，减少病菌的滋生，降低疾病的传播风险，保障村民的健康，同时在雨季或者下雨天，还可以将积水排除，保持道路的干燥，提高居民的出行便利性。云峰村作为古砦全面推进乡村振兴的主战场，村屯的建设和发展也被赋予了更高的要求，修建完善的排污设施，有利于提升村屯的整体形象，也是进行人居环境整治，实现“生态宜居”的必要举措。</w:t>
      </w:r>
    </w:p>
    <w:p w14:paraId="27B98AC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634FA8B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pPr>
      <w:r>
        <w:rPr>
          <w:rFonts w:hint="eastAsia" w:ascii="仿宋_GB2312" w:hAnsi="仿宋_GB2312" w:eastAsia="仿宋_GB2312" w:cs="仿宋_GB2312"/>
          <w:sz w:val="32"/>
          <w:szCs w:val="32"/>
          <w:lang w:val="en-US" w:eastAsia="zh-CN"/>
        </w:rPr>
        <w:t>修建屯中三面光排污沟加盖涵，长约300米、宽0.5米、高0.5米，铺设盖板。约需资金15万元。</w:t>
      </w:r>
    </w:p>
    <w:p w14:paraId="45205209">
      <w:pPr>
        <w:pStyle w:val="4"/>
        <w:rPr>
          <w:rFonts w:hint="default" w:ascii="Times New Roman" w:hAnsi="Times New Roman" w:eastAsia="仿宋_GB2312" w:cs="Times New Roman"/>
          <w:sz w:val="32"/>
          <w:szCs w:val="32"/>
          <w:lang w:val="en-US" w:eastAsia="zh-CN"/>
        </w:rPr>
      </w:pPr>
    </w:p>
    <w:p w14:paraId="12742E24">
      <w:pPr>
        <w:pStyle w:val="4"/>
        <w:rPr>
          <w:rFonts w:hint="default" w:ascii="Times New Roman" w:hAnsi="Times New Roman" w:eastAsia="仿宋_GB2312" w:cs="Times New Roman"/>
          <w:sz w:val="32"/>
          <w:szCs w:val="32"/>
          <w:lang w:val="en-US" w:eastAsia="zh-CN"/>
        </w:rPr>
      </w:pPr>
    </w:p>
    <w:p w14:paraId="33DFD2BA">
      <w:pPr>
        <w:pStyle w:val="4"/>
        <w:rPr>
          <w:rFonts w:hint="default" w:ascii="Times New Roman" w:hAnsi="Times New Roman" w:eastAsia="仿宋_GB2312" w:cs="Times New Roman"/>
          <w:sz w:val="32"/>
          <w:szCs w:val="32"/>
          <w:lang w:val="en-US" w:eastAsia="zh-CN"/>
        </w:rPr>
      </w:pPr>
    </w:p>
    <w:p w14:paraId="289D543A">
      <w:pPr>
        <w:pStyle w:val="4"/>
        <w:rPr>
          <w:rFonts w:hint="default" w:ascii="Times New Roman" w:hAnsi="Times New Roman" w:eastAsia="仿宋_GB2312" w:cs="Times New Roman"/>
          <w:sz w:val="32"/>
          <w:szCs w:val="32"/>
          <w:lang w:val="en-US" w:eastAsia="zh-CN"/>
        </w:rPr>
      </w:pPr>
    </w:p>
    <w:p w14:paraId="66753DCA">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46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sz w:val="44"/>
          <w:szCs w:val="44"/>
          <w:lang w:val="en-US" w:eastAsia="zh-CN"/>
        </w:rPr>
        <w:br w:type="page"/>
      </w:r>
      <w:r>
        <w:rPr>
          <w:rFonts w:hint="default" w:ascii="Times New Roman" w:hAnsi="Times New Roman" w:eastAsia="方正小标宋简体" w:cs="Times New Roman"/>
          <w:b w:val="0"/>
          <w:bCs/>
          <w:color w:val="auto"/>
          <w:sz w:val="44"/>
          <w:szCs w:val="44"/>
          <w:lang w:val="en-US" w:eastAsia="zh-CN"/>
        </w:rPr>
        <w:t>柳城县第十八届人民代表大会第</w:t>
      </w:r>
      <w:r>
        <w:rPr>
          <w:rFonts w:hint="eastAsia" w:ascii="Times New Roman" w:hAnsi="Times New Roman" w:eastAsia="方正小标宋简体" w:cs="Times New Roman"/>
          <w:b w:val="0"/>
          <w:bCs/>
          <w:color w:val="auto"/>
          <w:sz w:val="44"/>
          <w:szCs w:val="44"/>
          <w:lang w:val="en-US" w:eastAsia="zh-CN"/>
        </w:rPr>
        <w:t>五</w:t>
      </w:r>
      <w:r>
        <w:rPr>
          <w:rFonts w:hint="default" w:ascii="Times New Roman" w:hAnsi="Times New Roman" w:eastAsia="方正小标宋简体" w:cs="Times New Roman"/>
          <w:b w:val="0"/>
          <w:bCs/>
          <w:color w:val="auto"/>
          <w:sz w:val="44"/>
          <w:szCs w:val="44"/>
          <w:lang w:val="en-US" w:eastAsia="zh-CN"/>
        </w:rPr>
        <w:t>次会议</w:t>
      </w:r>
    </w:p>
    <w:p w14:paraId="3D35E4F7">
      <w:pPr>
        <w:keepNext w:val="0"/>
        <w:keepLines w:val="0"/>
        <w:pageBreakBefore w:val="0"/>
        <w:widowControl w:val="0"/>
        <w:kinsoku/>
        <w:wordWrap/>
        <w:overflowPunct/>
        <w:topLinePunct w:val="0"/>
        <w:autoSpaceDE/>
        <w:autoSpaceDN/>
        <w:bidi w:val="0"/>
        <w:adjustRightInd/>
        <w:snapToGrid/>
        <w:spacing w:beforeLines="0" w:beforeAutospacing="0" w:afterLines="0" w:afterAutospacing="0" w:line="460" w:lineRule="exact"/>
        <w:jc w:val="center"/>
        <w:textAlignment w:val="auto"/>
        <w:rPr>
          <w:rFonts w:hint="default" w:ascii="Times New Roman" w:hAnsi="Times New Roman" w:eastAsia="方正小标宋简体" w:cs="Times New Roman"/>
          <w:b w:val="0"/>
          <w:bCs/>
          <w:color w:val="auto"/>
          <w:sz w:val="44"/>
          <w:szCs w:val="44"/>
          <w:lang w:val="en-US" w:eastAsia="zh-CN"/>
        </w:rPr>
      </w:pPr>
      <w:r>
        <w:rPr>
          <w:rFonts w:hint="default" w:ascii="Times New Roman" w:hAnsi="Times New Roman" w:eastAsia="方正小标宋简体" w:cs="Times New Roman"/>
          <w:b w:val="0"/>
          <w:bCs/>
          <w:color w:val="auto"/>
          <w:sz w:val="44"/>
          <w:szCs w:val="44"/>
          <w:lang w:val="en-US" w:eastAsia="zh-CN"/>
        </w:rPr>
        <w:t>代表建议、批评和意见</w:t>
      </w:r>
    </w:p>
    <w:p w14:paraId="66B4860D">
      <w:pPr>
        <w:pStyle w:val="2"/>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51</w:t>
      </w:r>
      <w:r>
        <w:rPr>
          <w:rFonts w:hint="eastAsia" w:ascii="宋体" w:hAnsi="宋体"/>
          <w:b/>
          <w:sz w:val="28"/>
          <w:szCs w:val="28"/>
        </w:rPr>
        <w:t>号        类别：</w:t>
      </w:r>
      <w:r>
        <w:rPr>
          <w:rFonts w:hint="eastAsia" w:ascii="宋体" w:hAnsi="宋体"/>
          <w:b/>
          <w:sz w:val="28"/>
          <w:szCs w:val="28"/>
          <w:lang w:val="en-US" w:eastAsia="zh-CN"/>
        </w:rPr>
        <w:t>农业农村</w:t>
      </w:r>
    </w:p>
    <w:tbl>
      <w:tblPr>
        <w:tblStyle w:val="13"/>
        <w:tblW w:w="9269"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4163"/>
        <w:gridCol w:w="1515"/>
        <w:gridCol w:w="1995"/>
      </w:tblGrid>
      <w:tr w14:paraId="1074A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596" w:type="dxa"/>
            <w:noWrap w:val="0"/>
            <w:vAlign w:val="center"/>
          </w:tcPr>
          <w:p w14:paraId="0F69C83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eastAsia="仿宋_GB2312"/>
                <w:b/>
                <w:sz w:val="32"/>
                <w:szCs w:val="32"/>
              </w:rPr>
            </w:pPr>
            <w:r>
              <w:rPr>
                <w:rFonts w:hint="eastAsia" w:ascii="仿宋_GB2312" w:eastAsia="仿宋_GB2312"/>
                <w:b/>
                <w:sz w:val="32"/>
                <w:szCs w:val="32"/>
              </w:rPr>
              <w:t>建议标题</w:t>
            </w:r>
          </w:p>
        </w:tc>
        <w:tc>
          <w:tcPr>
            <w:tcW w:w="7673" w:type="dxa"/>
            <w:gridSpan w:val="3"/>
            <w:noWrap w:val="0"/>
            <w:vAlign w:val="center"/>
          </w:tcPr>
          <w:p w14:paraId="42E679DA">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eastAsia="仿宋_GB2312"/>
                <w:b/>
                <w:sz w:val="32"/>
                <w:szCs w:val="32"/>
                <w:lang w:val="en-US" w:eastAsia="zh-CN"/>
              </w:rPr>
            </w:pPr>
            <w:r>
              <w:rPr>
                <w:rFonts w:hint="eastAsia" w:ascii="仿宋_GB2312" w:hAnsi="Calibri" w:eastAsia="仿宋_GB2312" w:cs="宋体"/>
                <w:b w:val="0"/>
                <w:bCs/>
                <w:sz w:val="32"/>
                <w:szCs w:val="32"/>
                <w:lang w:val="en-US" w:eastAsia="zh-CN"/>
              </w:rPr>
              <w:t>关于古砦仫佬族乡云锋村小李屯内道路修建项目的建议</w:t>
            </w:r>
          </w:p>
        </w:tc>
      </w:tr>
      <w:tr w14:paraId="5168F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7EEF48B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仿宋_GB2312" w:hAnsi="Calibri" w:eastAsia="仿宋_GB2312" w:cs="宋体"/>
                <w:b/>
                <w:kern w:val="2"/>
                <w:sz w:val="32"/>
                <w:szCs w:val="32"/>
                <w:lang w:val="en-US" w:eastAsia="zh-CN" w:bidi="ar-SA"/>
              </w:rPr>
            </w:pPr>
            <w:r>
              <w:rPr>
                <w:rFonts w:hint="eastAsia" w:ascii="仿宋_GB2312" w:eastAsia="仿宋_GB2312"/>
                <w:b/>
                <w:sz w:val="32"/>
                <w:szCs w:val="32"/>
              </w:rPr>
              <w:t>领衔代表</w:t>
            </w:r>
          </w:p>
        </w:tc>
        <w:tc>
          <w:tcPr>
            <w:tcW w:w="4163" w:type="dxa"/>
            <w:noWrap w:val="0"/>
            <w:vAlign w:val="center"/>
          </w:tcPr>
          <w:p w14:paraId="585FFCE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Calibri" w:eastAsia="仿宋_GB2312" w:cs="宋体"/>
                <w:b w:val="0"/>
                <w:bCs/>
                <w:kern w:val="2"/>
                <w:sz w:val="32"/>
                <w:szCs w:val="32"/>
                <w:lang w:val="en-US" w:eastAsia="zh-CN" w:bidi="ar-SA"/>
              </w:rPr>
            </w:pPr>
            <w:r>
              <w:rPr>
                <w:rFonts w:hint="eastAsia" w:ascii="仿宋_GB2312" w:eastAsia="仿宋_GB2312"/>
                <w:b w:val="0"/>
                <w:bCs/>
                <w:sz w:val="32"/>
                <w:szCs w:val="32"/>
                <w:lang w:val="en-US" w:eastAsia="zh-CN"/>
              </w:rPr>
              <w:t>王土林</w:t>
            </w:r>
          </w:p>
        </w:tc>
        <w:tc>
          <w:tcPr>
            <w:tcW w:w="1515" w:type="dxa"/>
            <w:noWrap w:val="0"/>
            <w:vAlign w:val="center"/>
          </w:tcPr>
          <w:p w14:paraId="1BC2252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仿宋_GB2312" w:hAnsi="Calibri" w:eastAsia="仿宋_GB2312" w:cs="宋体"/>
                <w:b/>
                <w:kern w:val="2"/>
                <w:sz w:val="32"/>
                <w:szCs w:val="32"/>
                <w:lang w:val="en-US" w:eastAsia="zh-CN" w:bidi="ar-SA"/>
              </w:rPr>
            </w:pPr>
            <w:r>
              <w:rPr>
                <w:rFonts w:hint="eastAsia" w:ascii="仿宋_GB2312" w:eastAsia="仿宋_GB2312"/>
                <w:b/>
                <w:sz w:val="32"/>
                <w:szCs w:val="32"/>
              </w:rPr>
              <w:t>联系电话</w:t>
            </w:r>
          </w:p>
        </w:tc>
        <w:tc>
          <w:tcPr>
            <w:tcW w:w="1995" w:type="dxa"/>
            <w:noWrap w:val="0"/>
            <w:vAlign w:val="center"/>
          </w:tcPr>
          <w:p w14:paraId="571AC08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19977212619</w:t>
            </w:r>
          </w:p>
        </w:tc>
      </w:tr>
      <w:tr w14:paraId="6EBA8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47AE420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仿宋_GB2312" w:hAnsi="Calibri" w:eastAsia="仿宋_GB2312" w:cs="宋体"/>
                <w:b/>
                <w:kern w:val="2"/>
                <w:sz w:val="32"/>
                <w:szCs w:val="32"/>
                <w:lang w:val="en-US" w:eastAsia="zh-CN" w:bidi="ar-SA"/>
              </w:rPr>
            </w:pPr>
            <w:r>
              <w:rPr>
                <w:rFonts w:hint="eastAsia" w:ascii="仿宋_GB2312" w:eastAsia="仿宋_GB2312"/>
                <w:b/>
                <w:sz w:val="32"/>
                <w:szCs w:val="32"/>
              </w:rPr>
              <w:t>通讯地址</w:t>
            </w:r>
          </w:p>
        </w:tc>
        <w:tc>
          <w:tcPr>
            <w:tcW w:w="4163" w:type="dxa"/>
            <w:noWrap w:val="0"/>
            <w:vAlign w:val="center"/>
          </w:tcPr>
          <w:p w14:paraId="0BD801E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Calibri" w:eastAsia="仿宋_GB2312" w:cs="宋体"/>
                <w:b w:val="0"/>
                <w:bCs/>
                <w:kern w:val="2"/>
                <w:sz w:val="32"/>
                <w:szCs w:val="32"/>
                <w:lang w:val="en-US" w:eastAsia="zh-CN" w:bidi="ar-SA"/>
              </w:rPr>
            </w:pPr>
            <w:r>
              <w:rPr>
                <w:rFonts w:hint="eastAsia" w:ascii="仿宋_GB2312" w:eastAsia="仿宋_GB2312"/>
                <w:b w:val="0"/>
                <w:bCs/>
                <w:sz w:val="32"/>
                <w:szCs w:val="32"/>
                <w:lang w:val="en-US" w:eastAsia="zh-CN"/>
              </w:rPr>
              <w:t>古砦仫佬族乡龙袍村大王屯</w:t>
            </w:r>
          </w:p>
        </w:tc>
        <w:tc>
          <w:tcPr>
            <w:tcW w:w="1515" w:type="dxa"/>
            <w:noWrap w:val="0"/>
            <w:vAlign w:val="center"/>
          </w:tcPr>
          <w:p w14:paraId="78A2B58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仿宋_GB2312" w:hAnsi="Calibri" w:eastAsia="仿宋_GB2312" w:cs="宋体"/>
                <w:b/>
                <w:kern w:val="2"/>
                <w:sz w:val="32"/>
                <w:szCs w:val="32"/>
                <w:lang w:val="en-US" w:eastAsia="zh-CN" w:bidi="ar-SA"/>
              </w:rPr>
            </w:pPr>
            <w:r>
              <w:rPr>
                <w:rFonts w:hint="eastAsia" w:ascii="仿宋_GB2312" w:eastAsia="仿宋_GB2312"/>
                <w:b/>
                <w:sz w:val="32"/>
                <w:szCs w:val="32"/>
              </w:rPr>
              <w:t>邮政编码</w:t>
            </w:r>
          </w:p>
        </w:tc>
        <w:tc>
          <w:tcPr>
            <w:tcW w:w="1995" w:type="dxa"/>
            <w:noWrap w:val="0"/>
            <w:vAlign w:val="center"/>
          </w:tcPr>
          <w:p w14:paraId="563825E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eastAsia="仿宋_GB2312"/>
                <w:b w:val="0"/>
                <w:bCs/>
                <w:sz w:val="32"/>
                <w:szCs w:val="32"/>
                <w:lang w:val="en-US" w:eastAsia="zh-CN"/>
              </w:rPr>
              <w:t>545217</w:t>
            </w:r>
          </w:p>
        </w:tc>
      </w:tr>
      <w:tr w14:paraId="61E2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115020C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Calibri" w:eastAsia="仿宋_GB2312" w:cs="宋体"/>
                <w:b/>
                <w:kern w:val="2"/>
                <w:sz w:val="32"/>
                <w:szCs w:val="32"/>
                <w:lang w:val="en-US" w:eastAsia="zh-CN" w:bidi="ar-SA"/>
              </w:rPr>
            </w:pPr>
            <w:r>
              <w:rPr>
                <w:rFonts w:hint="eastAsia" w:ascii="仿宋_GB2312" w:eastAsia="仿宋_GB2312"/>
                <w:b/>
                <w:sz w:val="32"/>
                <w:szCs w:val="32"/>
              </w:rPr>
              <w:t>附议代表</w:t>
            </w:r>
          </w:p>
        </w:tc>
        <w:tc>
          <w:tcPr>
            <w:tcW w:w="5678" w:type="dxa"/>
            <w:gridSpan w:val="2"/>
            <w:noWrap w:val="0"/>
            <w:vAlign w:val="center"/>
          </w:tcPr>
          <w:p w14:paraId="62AE62E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Calibri" w:eastAsia="仿宋_GB2312" w:cs="宋体"/>
                <w:b/>
                <w:kern w:val="2"/>
                <w:sz w:val="32"/>
                <w:szCs w:val="32"/>
                <w:lang w:val="en-US" w:eastAsia="zh-CN" w:bidi="ar-SA"/>
              </w:rPr>
            </w:pPr>
            <w:r>
              <w:rPr>
                <w:rFonts w:hint="eastAsia" w:ascii="仿宋_GB2312" w:eastAsia="仿宋_GB2312"/>
                <w:b/>
                <w:sz w:val="32"/>
                <w:szCs w:val="32"/>
                <w:lang w:eastAsia="zh-CN"/>
              </w:rPr>
              <w:t>通讯地址</w:t>
            </w:r>
          </w:p>
        </w:tc>
        <w:tc>
          <w:tcPr>
            <w:tcW w:w="1995" w:type="dxa"/>
            <w:noWrap w:val="0"/>
            <w:vAlign w:val="center"/>
          </w:tcPr>
          <w:p w14:paraId="4EA1687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Calibri" w:eastAsia="仿宋_GB2312" w:cs="宋体"/>
                <w:b/>
                <w:kern w:val="2"/>
                <w:sz w:val="32"/>
                <w:szCs w:val="32"/>
                <w:lang w:val="en-US" w:eastAsia="zh-CN" w:bidi="ar-SA"/>
              </w:rPr>
            </w:pPr>
            <w:r>
              <w:rPr>
                <w:rFonts w:hint="eastAsia" w:ascii="仿宋_GB2312" w:eastAsia="仿宋_GB2312"/>
                <w:b/>
                <w:sz w:val="32"/>
                <w:szCs w:val="32"/>
                <w:lang w:eastAsia="zh-CN"/>
              </w:rPr>
              <w:t>联系电话</w:t>
            </w:r>
          </w:p>
        </w:tc>
      </w:tr>
      <w:tr w14:paraId="0C663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AA1828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谢  东</w:t>
            </w:r>
          </w:p>
        </w:tc>
        <w:tc>
          <w:tcPr>
            <w:tcW w:w="5678" w:type="dxa"/>
            <w:gridSpan w:val="2"/>
            <w:noWrap w:val="0"/>
            <w:vAlign w:val="center"/>
          </w:tcPr>
          <w:p w14:paraId="2BF7F757">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古砦仫佬族乡龙美社区</w:t>
            </w:r>
          </w:p>
        </w:tc>
        <w:tc>
          <w:tcPr>
            <w:tcW w:w="1995" w:type="dxa"/>
            <w:noWrap w:val="0"/>
            <w:vAlign w:val="center"/>
          </w:tcPr>
          <w:p w14:paraId="7DD78C2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15977235255</w:t>
            </w:r>
          </w:p>
        </w:tc>
      </w:tr>
      <w:tr w14:paraId="6AE98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596" w:type="dxa"/>
            <w:noWrap w:val="0"/>
            <w:vAlign w:val="center"/>
          </w:tcPr>
          <w:p w14:paraId="5BA2007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eastAsia="仿宋_GB2312" w:cs="宋体"/>
                <w:b w:val="0"/>
                <w:bCs/>
                <w:kern w:val="2"/>
                <w:sz w:val="32"/>
                <w:szCs w:val="32"/>
                <w:lang w:val="en-US" w:eastAsia="zh-CN" w:bidi="ar-SA"/>
              </w:rPr>
              <w:t>陆桂兰</w:t>
            </w:r>
          </w:p>
        </w:tc>
        <w:tc>
          <w:tcPr>
            <w:tcW w:w="5678" w:type="dxa"/>
            <w:gridSpan w:val="2"/>
            <w:noWrap w:val="0"/>
            <w:vAlign w:val="center"/>
          </w:tcPr>
          <w:p w14:paraId="5C632021">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古砦仫佬族乡龙美村上陆屯</w:t>
            </w:r>
          </w:p>
        </w:tc>
        <w:tc>
          <w:tcPr>
            <w:tcW w:w="1995" w:type="dxa"/>
            <w:noWrap w:val="0"/>
            <w:vAlign w:val="center"/>
          </w:tcPr>
          <w:p w14:paraId="48F27BF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rPr>
              <w:t>13557520549</w:t>
            </w:r>
          </w:p>
        </w:tc>
      </w:tr>
      <w:tr w14:paraId="628BC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596" w:type="dxa"/>
            <w:noWrap w:val="0"/>
            <w:vAlign w:val="center"/>
          </w:tcPr>
          <w:p w14:paraId="63490FF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吴  燕</w:t>
            </w:r>
          </w:p>
        </w:tc>
        <w:tc>
          <w:tcPr>
            <w:tcW w:w="5678" w:type="dxa"/>
            <w:gridSpan w:val="2"/>
            <w:noWrap w:val="0"/>
            <w:vAlign w:val="center"/>
          </w:tcPr>
          <w:p w14:paraId="28543B76">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古砦仫佬族乡汶炉村委</w:t>
            </w:r>
          </w:p>
        </w:tc>
        <w:tc>
          <w:tcPr>
            <w:tcW w:w="1995" w:type="dxa"/>
            <w:noWrap w:val="0"/>
            <w:vAlign w:val="center"/>
          </w:tcPr>
          <w:p w14:paraId="132A6D9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18867062688</w:t>
            </w:r>
          </w:p>
        </w:tc>
      </w:tr>
    </w:tbl>
    <w:p w14:paraId="1DB4DB8E">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_GB2312" w:eastAsia="仿宋_GB2312"/>
          <w:b/>
          <w:sz w:val="32"/>
          <w:szCs w:val="32"/>
        </w:rPr>
      </w:pPr>
      <w:r>
        <w:rPr>
          <w:rFonts w:hint="eastAsia" w:ascii="仿宋_GB2312" w:eastAsia="仿宋_GB2312"/>
          <w:b/>
          <w:sz w:val="32"/>
          <w:szCs w:val="32"/>
        </w:rPr>
        <w:t>建议内容：</w:t>
      </w:r>
    </w:p>
    <w:p w14:paraId="0AFCE19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简体" w:eastAsia="方正小标宋简体"/>
          <w:sz w:val="36"/>
          <w:szCs w:val="36"/>
          <w:lang w:val="en-US" w:eastAsia="zh-CN"/>
        </w:rPr>
      </w:pPr>
      <w:r>
        <w:rPr>
          <w:rFonts w:hint="eastAsia" w:ascii="仿宋_GB2312"/>
          <w:b/>
          <w:sz w:val="32"/>
          <w:szCs w:val="32"/>
          <w:lang w:val="en-US" w:eastAsia="zh-CN"/>
        </w:rPr>
        <w:t xml:space="preserve">  </w:t>
      </w:r>
      <w:r>
        <w:rPr>
          <w:rFonts w:hint="eastAsia" w:ascii="方正小标宋简体" w:eastAsia="方正小标宋简体"/>
          <w:sz w:val="36"/>
          <w:szCs w:val="36"/>
          <w:lang w:val="en-US" w:eastAsia="zh-CN"/>
        </w:rPr>
        <w:t>关于古砦仫佬族乡云锋村小李屯内道路修建项目的</w:t>
      </w:r>
    </w:p>
    <w:p w14:paraId="44AEED4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hAnsi="黑体" w:eastAsia="黑体" w:cs="黑体"/>
          <w:sz w:val="32"/>
          <w:szCs w:val="32"/>
        </w:rPr>
      </w:pPr>
      <w:r>
        <w:rPr>
          <w:rFonts w:hint="eastAsia" w:ascii="方正小标宋简体" w:eastAsia="方正小标宋简体"/>
          <w:sz w:val="36"/>
          <w:szCs w:val="36"/>
          <w:lang w:val="en-US" w:eastAsia="zh-CN"/>
        </w:rPr>
        <w:t>建议</w:t>
      </w:r>
    </w:p>
    <w:p w14:paraId="1FC5717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事由</w:t>
      </w:r>
    </w:p>
    <w:p w14:paraId="0920914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古砦仫佬族乡</w:t>
      </w:r>
      <w:r>
        <w:rPr>
          <w:rFonts w:hint="eastAsia" w:ascii="仿宋_GB2312" w:hAnsi="仿宋_GB2312" w:eastAsia="仿宋_GB2312" w:cs="仿宋_GB2312"/>
          <w:sz w:val="32"/>
          <w:szCs w:val="32"/>
          <w:lang w:eastAsia="zh-CN"/>
        </w:rPr>
        <w:t>云峰村小李屯</w:t>
      </w:r>
      <w:r>
        <w:rPr>
          <w:rFonts w:hint="eastAsia" w:ascii="仿宋_GB2312" w:hAnsi="仿宋_GB2312" w:eastAsia="仿宋_GB2312" w:cs="仿宋_GB2312"/>
          <w:sz w:val="32"/>
          <w:szCs w:val="32"/>
        </w:rPr>
        <w:t>住户</w:t>
      </w:r>
      <w:r>
        <w:rPr>
          <w:rFonts w:hint="eastAsia" w:ascii="仿宋_GB2312" w:hAnsi="仿宋_GB2312" w:eastAsia="仿宋_GB2312" w:cs="仿宋_GB2312"/>
          <w:sz w:val="32"/>
          <w:szCs w:val="32"/>
          <w:lang w:eastAsia="zh-CN"/>
        </w:rPr>
        <w:t>34户149人，小李屯随着发展，很多年轻人已经搬离旧村到新村这边修建自建房，但村中一些老人却仍然住在旧村的房子里。新村到旧村之间长度约为</w:t>
      </w:r>
      <w:r>
        <w:rPr>
          <w:rFonts w:hint="eastAsia" w:ascii="仿宋_GB2312" w:hAnsi="仿宋_GB2312" w:eastAsia="仿宋_GB2312" w:cs="仿宋_GB2312"/>
          <w:sz w:val="32"/>
          <w:szCs w:val="32"/>
          <w:lang w:val="en-US" w:eastAsia="zh-CN"/>
        </w:rPr>
        <w:t>800米，</w:t>
      </w:r>
      <w:r>
        <w:rPr>
          <w:rFonts w:hint="eastAsia" w:ascii="仿宋_GB2312" w:eastAsia="仿宋_GB2312"/>
          <w:b w:val="0"/>
          <w:bCs/>
          <w:sz w:val="32"/>
          <w:szCs w:val="32"/>
        </w:rPr>
        <w:t>由于路段狭窄</w:t>
      </w:r>
      <w:r>
        <w:rPr>
          <w:rFonts w:hint="eastAsia" w:ascii="仿宋_GB2312" w:eastAsia="仿宋_GB2312"/>
          <w:b w:val="0"/>
          <w:bCs/>
          <w:sz w:val="32"/>
          <w:szCs w:val="32"/>
          <w:lang w:eastAsia="zh-CN"/>
        </w:rPr>
        <w:t>、</w:t>
      </w:r>
      <w:r>
        <w:rPr>
          <w:rFonts w:hint="eastAsia" w:ascii="仿宋_GB2312" w:eastAsia="仿宋_GB2312"/>
          <w:b w:val="0"/>
          <w:bCs/>
          <w:sz w:val="32"/>
          <w:szCs w:val="32"/>
          <w:lang w:val="en-US" w:eastAsia="zh-CN"/>
        </w:rPr>
        <w:t>坡陡</w:t>
      </w:r>
      <w:r>
        <w:rPr>
          <w:rFonts w:hint="eastAsia" w:ascii="仿宋_GB2312" w:eastAsia="仿宋_GB2312"/>
          <w:b w:val="0"/>
          <w:bCs/>
          <w:sz w:val="32"/>
          <w:szCs w:val="32"/>
        </w:rPr>
        <w:t>，可</w:t>
      </w:r>
      <w:r>
        <w:rPr>
          <w:rFonts w:hint="eastAsia" w:ascii="仿宋_GB2312" w:eastAsia="仿宋_GB2312"/>
          <w:b w:val="0"/>
          <w:bCs/>
          <w:sz w:val="32"/>
          <w:szCs w:val="32"/>
          <w:lang w:val="en-US" w:eastAsia="zh-CN"/>
        </w:rPr>
        <w:t>视</w:t>
      </w:r>
      <w:r>
        <w:rPr>
          <w:rFonts w:hint="eastAsia" w:ascii="仿宋_GB2312" w:eastAsia="仿宋_GB2312"/>
          <w:b w:val="0"/>
          <w:bCs/>
          <w:sz w:val="32"/>
          <w:szCs w:val="32"/>
        </w:rPr>
        <w:t>范围</w:t>
      </w:r>
      <w:r>
        <w:rPr>
          <w:rFonts w:hint="eastAsia" w:ascii="仿宋_GB2312" w:eastAsia="仿宋_GB2312"/>
          <w:b w:val="0"/>
          <w:bCs/>
          <w:sz w:val="32"/>
          <w:szCs w:val="32"/>
          <w:lang w:val="en-US" w:eastAsia="zh-CN"/>
        </w:rPr>
        <w:t>小，</w:t>
      </w:r>
      <w:r>
        <w:rPr>
          <w:rFonts w:hint="eastAsia" w:ascii="仿宋_GB2312" w:eastAsia="仿宋_GB2312"/>
          <w:b w:val="0"/>
          <w:bCs/>
          <w:sz w:val="32"/>
          <w:szCs w:val="32"/>
        </w:rPr>
        <w:t>路旁杂草丛生</w:t>
      </w:r>
      <w:r>
        <w:rPr>
          <w:rFonts w:hint="eastAsia" w:ascii="仿宋_GB2312" w:eastAsia="仿宋_GB2312"/>
          <w:b w:val="0"/>
          <w:bCs/>
          <w:sz w:val="32"/>
          <w:szCs w:val="32"/>
          <w:lang w:eastAsia="zh-CN"/>
        </w:rPr>
        <w:t>，</w:t>
      </w:r>
      <w:r>
        <w:rPr>
          <w:rFonts w:hint="eastAsia" w:ascii="仿宋_GB2312" w:eastAsia="仿宋_GB2312"/>
          <w:b w:val="0"/>
          <w:bCs/>
          <w:sz w:val="32"/>
          <w:szCs w:val="32"/>
        </w:rPr>
        <w:t>树枝</w:t>
      </w:r>
      <w:r>
        <w:rPr>
          <w:rFonts w:hint="eastAsia" w:ascii="仿宋_GB2312" w:eastAsia="仿宋_GB2312"/>
          <w:b w:val="0"/>
          <w:bCs/>
          <w:sz w:val="32"/>
          <w:szCs w:val="32"/>
          <w:lang w:eastAsia="zh-CN"/>
        </w:rPr>
        <w:t>、树叶</w:t>
      </w:r>
      <w:r>
        <w:rPr>
          <w:rFonts w:hint="eastAsia" w:ascii="仿宋_GB2312" w:eastAsia="仿宋_GB2312"/>
          <w:b w:val="0"/>
          <w:bCs/>
          <w:sz w:val="32"/>
          <w:szCs w:val="32"/>
        </w:rPr>
        <w:t>覆盖道路</w:t>
      </w:r>
      <w:r>
        <w:rPr>
          <w:rFonts w:hint="eastAsia" w:ascii="仿宋_GB2312" w:eastAsia="仿宋_GB2312"/>
          <w:b w:val="0"/>
          <w:bCs/>
          <w:sz w:val="32"/>
          <w:szCs w:val="32"/>
          <w:lang w:eastAsia="zh-CN"/>
        </w:rPr>
        <w:t>，</w:t>
      </w:r>
      <w:r>
        <w:rPr>
          <w:rFonts w:hint="eastAsia" w:ascii="仿宋_GB2312" w:eastAsia="仿宋_GB2312"/>
          <w:b w:val="0"/>
          <w:bCs/>
          <w:sz w:val="32"/>
          <w:szCs w:val="32"/>
        </w:rPr>
        <w:t>严重影响接送孩子的家长行走</w:t>
      </w:r>
      <w:r>
        <w:rPr>
          <w:rFonts w:hint="eastAsia" w:ascii="仿宋_GB2312" w:eastAsia="仿宋_GB2312"/>
          <w:b w:val="0"/>
          <w:bCs/>
          <w:sz w:val="32"/>
          <w:szCs w:val="32"/>
          <w:lang w:val="en-US" w:eastAsia="zh-CN"/>
        </w:rPr>
        <w:t>及车辆</w:t>
      </w:r>
      <w:r>
        <w:rPr>
          <w:rFonts w:hint="eastAsia" w:ascii="仿宋_GB2312" w:eastAsia="仿宋_GB2312"/>
          <w:b w:val="0"/>
          <w:bCs/>
          <w:sz w:val="32"/>
          <w:szCs w:val="32"/>
        </w:rPr>
        <w:t>通行。</w:t>
      </w:r>
    </w:p>
    <w:p w14:paraId="7EBE3D7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原因</w:t>
      </w:r>
    </w:p>
    <w:p w14:paraId="2D0AEE7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云峰村小李屯需硬化的巷道总长为800米。</w:t>
      </w:r>
      <w:r>
        <w:rPr>
          <w:rFonts w:hint="eastAsia" w:ascii="仿宋_GB2312" w:eastAsia="仿宋_GB2312"/>
          <w:b w:val="0"/>
          <w:bCs/>
          <w:sz w:val="32"/>
          <w:szCs w:val="32"/>
          <w:lang w:val="en-US" w:eastAsia="zh-CN"/>
        </w:rPr>
        <w:t>为</w:t>
      </w:r>
      <w:r>
        <w:rPr>
          <w:rFonts w:hint="eastAsia" w:ascii="仿宋_GB2312" w:eastAsia="仿宋_GB2312"/>
          <w:b w:val="0"/>
          <w:bCs/>
          <w:sz w:val="32"/>
          <w:szCs w:val="32"/>
        </w:rPr>
        <w:t>消除交通隐患</w:t>
      </w:r>
      <w:r>
        <w:rPr>
          <w:rFonts w:hint="eastAsia" w:ascii="仿宋_GB2312" w:eastAsia="仿宋_GB2312"/>
          <w:b w:val="0"/>
          <w:bCs/>
          <w:sz w:val="32"/>
          <w:szCs w:val="32"/>
          <w:lang w:eastAsia="zh-CN"/>
        </w:rPr>
        <w:t>，</w:t>
      </w:r>
      <w:r>
        <w:rPr>
          <w:rFonts w:hint="eastAsia" w:ascii="仿宋_GB2312" w:eastAsia="仿宋_GB2312"/>
          <w:b w:val="0"/>
          <w:bCs/>
          <w:sz w:val="32"/>
          <w:szCs w:val="32"/>
        </w:rPr>
        <w:t>建议</w:t>
      </w:r>
      <w:r>
        <w:rPr>
          <w:rFonts w:hint="eastAsia" w:ascii="仿宋_GB2312" w:eastAsia="仿宋_GB2312"/>
          <w:b w:val="0"/>
          <w:bCs/>
          <w:sz w:val="32"/>
          <w:szCs w:val="32"/>
          <w:lang w:val="en-US" w:eastAsia="zh-CN"/>
        </w:rPr>
        <w:t>平整和硬化路，</w:t>
      </w:r>
      <w:r>
        <w:rPr>
          <w:rFonts w:hint="eastAsia" w:ascii="仿宋_GB2312" w:eastAsia="仿宋_GB2312"/>
          <w:b w:val="0"/>
          <w:bCs/>
          <w:sz w:val="32"/>
          <w:szCs w:val="32"/>
        </w:rPr>
        <w:t>消除树木杂草，方便群众出行。</w:t>
      </w:r>
      <w:r>
        <w:rPr>
          <w:rFonts w:hint="eastAsia" w:ascii="仿宋_GB2312" w:hAnsi="仿宋_GB2312" w:eastAsia="仿宋_GB2312" w:cs="仿宋_GB2312"/>
          <w:sz w:val="32"/>
          <w:szCs w:val="32"/>
          <w:lang w:val="en-US" w:eastAsia="zh-CN"/>
        </w:rPr>
        <w:t>因此，群众要求将新村和旧村之间的屯内道路部分进行硬化，解决群众出行难的问题。</w:t>
      </w:r>
    </w:p>
    <w:p w14:paraId="675A345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建议</w:t>
      </w:r>
    </w:p>
    <w:p w14:paraId="37A3F72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pPr>
      <w:r>
        <w:rPr>
          <w:rFonts w:hint="eastAsia" w:ascii="仿宋_GB2312" w:hAnsi="仿宋_GB2312" w:eastAsia="仿宋_GB2312" w:cs="仿宋_GB2312"/>
          <w:sz w:val="32"/>
          <w:szCs w:val="32"/>
          <w:lang w:val="en-US" w:eastAsia="zh-CN"/>
        </w:rPr>
        <w:t>建设云峰村小李屯巷道硬化：</w:t>
      </w:r>
      <w:r>
        <w:rPr>
          <w:rFonts w:hint="eastAsia" w:ascii="仿宋_GB2312" w:hAnsi="仿宋_GB2312" w:eastAsia="仿宋_GB2312" w:cs="仿宋_GB2312"/>
          <w:color w:val="000000"/>
          <w:sz w:val="32"/>
          <w:szCs w:val="32"/>
          <w:lang w:val="en-US" w:eastAsia="zh-CN"/>
        </w:rPr>
        <w:t>长800米，宽3.5米，厚0.2米。</w:t>
      </w:r>
      <w:r>
        <w:rPr>
          <w:rFonts w:hint="eastAsia" w:ascii="仿宋_GB2312" w:hAnsi="仿宋_GB2312" w:eastAsia="仿宋_GB2312" w:cs="仿宋_GB2312"/>
          <w:sz w:val="32"/>
          <w:szCs w:val="32"/>
          <w:lang w:val="en-US" w:eastAsia="zh-CN"/>
        </w:rPr>
        <w:t>经初步概算约需投资11万元。</w:t>
      </w:r>
    </w:p>
    <w:p w14:paraId="7B5975B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1502DC3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w:t>
      </w:r>
    </w:p>
    <w:p w14:paraId="43F0517C">
      <w:pPr>
        <w:pStyle w:val="2"/>
        <w:keepNext w:val="0"/>
        <w:keepLines w:val="0"/>
        <w:pageBreakBefore w:val="0"/>
        <w:kinsoku/>
        <w:wordWrap/>
        <w:overflowPunct/>
        <w:topLinePunct w:val="0"/>
        <w:bidi w:val="0"/>
        <w:snapToGrid/>
        <w:spacing w:line="500" w:lineRule="exact"/>
        <w:jc w:val="center"/>
        <w:rPr>
          <w:rFonts w:hint="default"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52</w:t>
      </w:r>
      <w:r>
        <w:rPr>
          <w:rFonts w:hint="eastAsia" w:ascii="宋体" w:hAnsi="宋体"/>
          <w:b/>
          <w:sz w:val="28"/>
          <w:szCs w:val="28"/>
        </w:rPr>
        <w:t>号        类别</w:t>
      </w:r>
      <w:r>
        <w:rPr>
          <w:rFonts w:hint="eastAsia" w:ascii="宋体" w:hAnsi="宋体"/>
          <w:b/>
          <w:sz w:val="28"/>
          <w:szCs w:val="28"/>
          <w:lang w:eastAsia="zh-CN"/>
        </w:rPr>
        <w:t>：</w:t>
      </w:r>
      <w:r>
        <w:rPr>
          <w:rFonts w:hint="eastAsia" w:ascii="宋体" w:hAnsi="宋体"/>
          <w:b/>
          <w:sz w:val="28"/>
          <w:szCs w:val="28"/>
          <w:lang w:val="en-US" w:eastAsia="zh-CN"/>
        </w:rPr>
        <w:t>交通</w:t>
      </w:r>
    </w:p>
    <w:tbl>
      <w:tblPr>
        <w:tblStyle w:val="13"/>
        <w:tblW w:w="931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3585"/>
        <w:gridCol w:w="1785"/>
        <w:gridCol w:w="2310"/>
      </w:tblGrid>
      <w:tr w14:paraId="23669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CB77700">
            <w:pPr>
              <w:keepNext w:val="0"/>
              <w:keepLines w:val="0"/>
              <w:pageBreakBefore w:val="0"/>
              <w:kinsoku/>
              <w:wordWrap/>
              <w:overflowPunct/>
              <w:topLinePunct w:val="0"/>
              <w:bidi w:val="0"/>
              <w:snapToGrid/>
              <w:spacing w:line="500" w:lineRule="exact"/>
              <w:jc w:val="center"/>
              <w:rPr>
                <w:rFonts w:hint="eastAsia" w:ascii="仿宋_GB2312" w:eastAsia="仿宋_GB2312"/>
                <w:b/>
                <w:sz w:val="32"/>
                <w:szCs w:val="32"/>
              </w:rPr>
            </w:pPr>
            <w:r>
              <w:rPr>
                <w:rFonts w:hint="eastAsia" w:ascii="仿宋_GB2312" w:eastAsia="仿宋_GB2312"/>
                <w:b/>
                <w:sz w:val="32"/>
                <w:szCs w:val="32"/>
                <w:lang w:val="en-US" w:eastAsia="zh-CN"/>
              </w:rPr>
              <w:t>建议</w:t>
            </w:r>
            <w:r>
              <w:rPr>
                <w:rFonts w:hint="eastAsia" w:ascii="仿宋_GB2312" w:eastAsia="仿宋_GB2312"/>
                <w:b/>
                <w:sz w:val="32"/>
                <w:szCs w:val="32"/>
              </w:rPr>
              <w:t>标题</w:t>
            </w:r>
          </w:p>
        </w:tc>
        <w:tc>
          <w:tcPr>
            <w:tcW w:w="7680" w:type="dxa"/>
            <w:gridSpan w:val="3"/>
            <w:noWrap w:val="0"/>
            <w:vAlign w:val="center"/>
          </w:tcPr>
          <w:p w14:paraId="29E15D4E">
            <w:pPr>
              <w:keepNext w:val="0"/>
              <w:keepLines w:val="0"/>
              <w:pageBreakBefore w:val="0"/>
              <w:kinsoku/>
              <w:wordWrap/>
              <w:overflowPunct/>
              <w:topLinePunct w:val="0"/>
              <w:bidi w:val="0"/>
              <w:snapToGrid/>
              <w:spacing w:line="500" w:lineRule="exact"/>
              <w:jc w:val="both"/>
              <w:rPr>
                <w:rFonts w:ascii="仿宋_GB2312" w:eastAsia="仿宋_GB2312"/>
                <w:b w:val="0"/>
                <w:bCs/>
                <w:sz w:val="32"/>
                <w:szCs w:val="32"/>
              </w:rPr>
            </w:pPr>
            <w:r>
              <w:rPr>
                <w:rFonts w:hint="eastAsia" w:ascii="仿宋_GB2312" w:eastAsia="仿宋_GB2312"/>
                <w:b w:val="0"/>
                <w:bCs/>
                <w:sz w:val="32"/>
                <w:szCs w:val="32"/>
                <w:lang w:val="en-US" w:eastAsia="zh-CN"/>
              </w:rPr>
              <w:t>关于加快推进四塘至六塘二级公路项目的</w:t>
            </w:r>
            <w:r>
              <w:rPr>
                <w:rFonts w:hint="eastAsia" w:ascii="仿宋_GB2312"/>
                <w:b w:val="0"/>
                <w:bCs/>
                <w:sz w:val="32"/>
                <w:szCs w:val="32"/>
                <w:lang w:val="en-US" w:eastAsia="zh-CN"/>
              </w:rPr>
              <w:t>建议</w:t>
            </w:r>
          </w:p>
        </w:tc>
      </w:tr>
      <w:tr w14:paraId="4C83B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011DC802">
            <w:pPr>
              <w:keepNext w:val="0"/>
              <w:keepLines w:val="0"/>
              <w:pageBreakBefore w:val="0"/>
              <w:kinsoku/>
              <w:wordWrap/>
              <w:overflowPunct/>
              <w:topLinePunct w:val="0"/>
              <w:bidi w:val="0"/>
              <w:snapToGrid/>
              <w:spacing w:line="500" w:lineRule="exact"/>
              <w:jc w:val="center"/>
              <w:rPr>
                <w:rFonts w:hint="eastAsia" w:ascii="仿宋_GB2312" w:eastAsia="仿宋_GB2312"/>
                <w:b/>
                <w:sz w:val="32"/>
                <w:szCs w:val="32"/>
              </w:rPr>
            </w:pPr>
            <w:r>
              <w:rPr>
                <w:rFonts w:hint="eastAsia" w:ascii="仿宋_GB2312" w:eastAsia="仿宋_GB2312"/>
                <w:b/>
                <w:sz w:val="32"/>
                <w:szCs w:val="32"/>
              </w:rPr>
              <w:t>领衔代表</w:t>
            </w:r>
          </w:p>
        </w:tc>
        <w:tc>
          <w:tcPr>
            <w:tcW w:w="3585" w:type="dxa"/>
            <w:noWrap w:val="0"/>
            <w:vAlign w:val="center"/>
          </w:tcPr>
          <w:p w14:paraId="103A2DF4">
            <w:pPr>
              <w:keepNext w:val="0"/>
              <w:keepLines w:val="0"/>
              <w:pageBreakBefore w:val="0"/>
              <w:kinsoku/>
              <w:wordWrap/>
              <w:overflowPunct/>
              <w:topLinePunct w:val="0"/>
              <w:bidi w:val="0"/>
              <w:snapToGrid/>
              <w:spacing w:line="500" w:lineRule="exact"/>
              <w:jc w:val="center"/>
              <w:rPr>
                <w:rFonts w:hint="eastAsia"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韦顺明</w:t>
            </w:r>
          </w:p>
        </w:tc>
        <w:tc>
          <w:tcPr>
            <w:tcW w:w="1785" w:type="dxa"/>
            <w:noWrap w:val="0"/>
            <w:vAlign w:val="center"/>
          </w:tcPr>
          <w:p w14:paraId="63446534">
            <w:pPr>
              <w:keepNext w:val="0"/>
              <w:keepLines w:val="0"/>
              <w:pageBreakBefore w:val="0"/>
              <w:kinsoku/>
              <w:wordWrap/>
              <w:overflowPunct/>
              <w:topLinePunct w:val="0"/>
              <w:bidi w:val="0"/>
              <w:snapToGrid/>
              <w:spacing w:line="500" w:lineRule="exact"/>
              <w:jc w:val="center"/>
              <w:rPr>
                <w:rFonts w:ascii="仿宋_GB2312" w:hAnsi="Calibri" w:eastAsia="仿宋_GB2312" w:cs="Times New Roman"/>
                <w:b/>
                <w:bCs w:val="0"/>
                <w:kern w:val="2"/>
                <w:sz w:val="32"/>
                <w:szCs w:val="32"/>
                <w:lang w:val="en-US" w:eastAsia="zh-CN" w:bidi="ar-SA"/>
              </w:rPr>
            </w:pPr>
            <w:r>
              <w:rPr>
                <w:rFonts w:hint="eastAsia" w:ascii="仿宋_GB2312" w:eastAsia="仿宋_GB2312"/>
                <w:b/>
                <w:bCs w:val="0"/>
                <w:sz w:val="32"/>
                <w:szCs w:val="32"/>
              </w:rPr>
              <w:t>联系电话</w:t>
            </w:r>
          </w:p>
        </w:tc>
        <w:tc>
          <w:tcPr>
            <w:tcW w:w="2310" w:type="dxa"/>
            <w:noWrap w:val="0"/>
            <w:vAlign w:val="center"/>
          </w:tcPr>
          <w:p w14:paraId="6AB35F4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Calibri" w:eastAsia="仿宋_GB2312" w:cs="Times New Roman"/>
                <w:b w:val="0"/>
                <w:bCs/>
                <w:kern w:val="2"/>
                <w:sz w:val="32"/>
                <w:szCs w:val="32"/>
                <w:lang w:val="en-US" w:eastAsia="zh-CN" w:bidi="ar-SA"/>
              </w:rPr>
            </w:pPr>
            <w:r>
              <w:rPr>
                <w:rFonts w:hint="eastAsia" w:ascii="仿宋_GB2312" w:hAnsi="微软雅黑" w:eastAsia="仿宋_GB2312" w:cs="宋体"/>
                <w:bCs/>
                <w:spacing w:val="-4"/>
                <w:kern w:val="0"/>
                <w:sz w:val="32"/>
                <w:szCs w:val="32"/>
                <w:lang w:val="en-US" w:eastAsia="zh-CN"/>
              </w:rPr>
              <w:t xml:space="preserve">18178218885 </w:t>
            </w:r>
          </w:p>
        </w:tc>
      </w:tr>
      <w:tr w14:paraId="4A08E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C6BC14D">
            <w:pPr>
              <w:keepNext w:val="0"/>
              <w:keepLines w:val="0"/>
              <w:pageBreakBefore w:val="0"/>
              <w:kinsoku/>
              <w:wordWrap/>
              <w:overflowPunct/>
              <w:topLinePunct w:val="0"/>
              <w:bidi w:val="0"/>
              <w:snapToGrid/>
              <w:spacing w:line="500" w:lineRule="exact"/>
              <w:jc w:val="center"/>
              <w:rPr>
                <w:rFonts w:hint="eastAsia" w:ascii="仿宋_GB2312" w:eastAsia="仿宋_GB2312"/>
                <w:b/>
                <w:sz w:val="32"/>
                <w:szCs w:val="32"/>
              </w:rPr>
            </w:pPr>
            <w:r>
              <w:rPr>
                <w:rFonts w:hint="eastAsia" w:ascii="仿宋_GB2312" w:eastAsia="仿宋_GB2312"/>
                <w:b/>
                <w:sz w:val="32"/>
                <w:szCs w:val="32"/>
              </w:rPr>
              <w:t>通讯地址</w:t>
            </w:r>
          </w:p>
        </w:tc>
        <w:tc>
          <w:tcPr>
            <w:tcW w:w="3585" w:type="dxa"/>
            <w:noWrap w:val="0"/>
            <w:vAlign w:val="center"/>
          </w:tcPr>
          <w:p w14:paraId="499A6E2D">
            <w:pPr>
              <w:keepNext w:val="0"/>
              <w:keepLines w:val="0"/>
              <w:pageBreakBefore w:val="0"/>
              <w:kinsoku/>
              <w:wordWrap/>
              <w:overflowPunct/>
              <w:topLinePunct w:val="0"/>
              <w:bidi w:val="0"/>
              <w:snapToGrid/>
              <w:spacing w:line="500" w:lineRule="exact"/>
              <w:jc w:val="both"/>
              <w:rPr>
                <w:rFonts w:hint="default" w:ascii="仿宋_GB2312" w:hAnsi="Times New Roman" w:eastAsia="仿宋_GB2312" w:cs="Times New Roman"/>
                <w:b w:val="0"/>
                <w:bCs/>
                <w:sz w:val="32"/>
                <w:szCs w:val="32"/>
                <w:lang w:val="en-US" w:eastAsia="zh-CN"/>
              </w:rPr>
            </w:pPr>
            <w:r>
              <w:rPr>
                <w:rFonts w:hint="eastAsia" w:ascii="仿宋_GB2312" w:hAnsi="Times New Roman" w:eastAsia="仿宋_GB2312" w:cs="Times New Roman"/>
                <w:b w:val="0"/>
                <w:bCs/>
                <w:sz w:val="32"/>
                <w:szCs w:val="32"/>
                <w:lang w:val="en-US" w:eastAsia="zh-CN"/>
              </w:rPr>
              <w:t xml:space="preserve"> 柳城县马山镇人大</w:t>
            </w:r>
          </w:p>
        </w:tc>
        <w:tc>
          <w:tcPr>
            <w:tcW w:w="1785" w:type="dxa"/>
            <w:noWrap w:val="0"/>
            <w:vAlign w:val="center"/>
          </w:tcPr>
          <w:p w14:paraId="6F01F3EE">
            <w:pPr>
              <w:keepNext w:val="0"/>
              <w:keepLines w:val="0"/>
              <w:pageBreakBefore w:val="0"/>
              <w:kinsoku/>
              <w:wordWrap/>
              <w:overflowPunct/>
              <w:topLinePunct w:val="0"/>
              <w:bidi w:val="0"/>
              <w:snapToGrid/>
              <w:spacing w:line="500" w:lineRule="exact"/>
              <w:jc w:val="center"/>
              <w:rPr>
                <w:rFonts w:ascii="仿宋_GB2312" w:hAnsi="Calibri" w:eastAsia="仿宋_GB2312" w:cs="Times New Roman"/>
                <w:b/>
                <w:bCs w:val="0"/>
                <w:kern w:val="2"/>
                <w:sz w:val="32"/>
                <w:szCs w:val="32"/>
                <w:lang w:val="en-US" w:eastAsia="zh-CN" w:bidi="ar-SA"/>
              </w:rPr>
            </w:pPr>
            <w:r>
              <w:rPr>
                <w:rFonts w:hint="eastAsia" w:ascii="仿宋_GB2312" w:eastAsia="仿宋_GB2312"/>
                <w:b/>
                <w:bCs w:val="0"/>
                <w:sz w:val="32"/>
                <w:szCs w:val="32"/>
              </w:rPr>
              <w:t>邮政编码</w:t>
            </w:r>
          </w:p>
        </w:tc>
        <w:tc>
          <w:tcPr>
            <w:tcW w:w="2310" w:type="dxa"/>
            <w:noWrap w:val="0"/>
            <w:vAlign w:val="center"/>
          </w:tcPr>
          <w:p w14:paraId="2FBA8962">
            <w:pPr>
              <w:keepNext w:val="0"/>
              <w:keepLines w:val="0"/>
              <w:pageBreakBefore w:val="0"/>
              <w:kinsoku/>
              <w:wordWrap/>
              <w:overflowPunct/>
              <w:topLinePunct w:val="0"/>
              <w:bidi w:val="0"/>
              <w:snapToGrid/>
              <w:spacing w:line="500" w:lineRule="exact"/>
              <w:jc w:val="center"/>
              <w:rPr>
                <w:rFonts w:hint="default" w:ascii="仿宋_GB2312" w:hAnsi="Calibri" w:eastAsia="仿宋_GB2312" w:cs="Times New Roman"/>
                <w:b w:val="0"/>
                <w:bCs/>
                <w:kern w:val="2"/>
                <w:sz w:val="32"/>
                <w:szCs w:val="32"/>
                <w:lang w:val="en-US" w:eastAsia="zh-CN" w:bidi="ar-SA"/>
              </w:rPr>
            </w:pPr>
            <w:r>
              <w:rPr>
                <w:rFonts w:hint="eastAsia" w:ascii="仿宋_GB2312" w:hAnsi="微软雅黑" w:cs="宋体"/>
                <w:bCs/>
                <w:spacing w:val="-4"/>
                <w:kern w:val="0"/>
                <w:sz w:val="32"/>
                <w:szCs w:val="32"/>
                <w:lang w:val="en-US" w:eastAsia="zh-CN"/>
              </w:rPr>
              <w:t>545400</w:t>
            </w:r>
            <w:r>
              <w:rPr>
                <w:rFonts w:hint="eastAsia" w:ascii="仿宋_GB2312" w:hAnsi="微软雅黑" w:eastAsia="仿宋_GB2312" w:cs="宋体"/>
                <w:bCs/>
                <w:spacing w:val="-4"/>
                <w:kern w:val="0"/>
                <w:sz w:val="32"/>
                <w:szCs w:val="32"/>
                <w:lang w:val="en-US" w:eastAsia="zh-CN"/>
              </w:rPr>
              <w:t xml:space="preserve"> </w:t>
            </w:r>
          </w:p>
        </w:tc>
      </w:tr>
      <w:tr w14:paraId="26B0F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34DA4279">
            <w:pPr>
              <w:keepNext w:val="0"/>
              <w:keepLines w:val="0"/>
              <w:pageBreakBefore w:val="0"/>
              <w:kinsoku/>
              <w:wordWrap/>
              <w:overflowPunct/>
              <w:topLinePunct w:val="0"/>
              <w:bidi w:val="0"/>
              <w:snapToGrid/>
              <w:spacing w:line="500" w:lineRule="exact"/>
              <w:jc w:val="center"/>
              <w:rPr>
                <w:rFonts w:hint="eastAsia" w:ascii="仿宋_GB2312" w:eastAsia="仿宋_GB2312"/>
                <w:b/>
                <w:sz w:val="32"/>
                <w:szCs w:val="32"/>
              </w:rPr>
            </w:pPr>
            <w:r>
              <w:rPr>
                <w:rFonts w:hint="eastAsia" w:ascii="仿宋_GB2312" w:eastAsia="仿宋_GB2312"/>
                <w:b/>
                <w:sz w:val="32"/>
                <w:szCs w:val="32"/>
              </w:rPr>
              <w:t>附议代表</w:t>
            </w:r>
          </w:p>
        </w:tc>
        <w:tc>
          <w:tcPr>
            <w:tcW w:w="5370" w:type="dxa"/>
            <w:gridSpan w:val="2"/>
            <w:noWrap w:val="0"/>
            <w:vAlign w:val="center"/>
          </w:tcPr>
          <w:p w14:paraId="7B571650">
            <w:pPr>
              <w:keepNext w:val="0"/>
              <w:keepLines w:val="0"/>
              <w:pageBreakBefore w:val="0"/>
              <w:kinsoku/>
              <w:wordWrap/>
              <w:overflowPunct/>
              <w:topLinePunct w:val="0"/>
              <w:bidi w:val="0"/>
              <w:snapToGrid/>
              <w:spacing w:line="50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310" w:type="dxa"/>
            <w:noWrap w:val="0"/>
            <w:vAlign w:val="center"/>
          </w:tcPr>
          <w:p w14:paraId="1AFFF4E1">
            <w:pPr>
              <w:keepNext w:val="0"/>
              <w:keepLines w:val="0"/>
              <w:pageBreakBefore w:val="0"/>
              <w:kinsoku/>
              <w:wordWrap/>
              <w:overflowPunct/>
              <w:topLinePunct w:val="0"/>
              <w:bidi w:val="0"/>
              <w:snapToGrid/>
              <w:spacing w:line="500" w:lineRule="exact"/>
              <w:jc w:val="center"/>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2F785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76125B52">
            <w:pPr>
              <w:keepNext w:val="0"/>
              <w:keepLines w:val="0"/>
              <w:pageBreakBefore w:val="0"/>
              <w:kinsoku/>
              <w:wordWrap/>
              <w:overflowPunct/>
              <w:topLinePunct w:val="0"/>
              <w:bidi w:val="0"/>
              <w:snapToGrid/>
              <w:spacing w:line="50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rPr>
              <w:t>韦亚玲</w:t>
            </w:r>
          </w:p>
        </w:tc>
        <w:tc>
          <w:tcPr>
            <w:tcW w:w="5370" w:type="dxa"/>
            <w:gridSpan w:val="2"/>
            <w:noWrap w:val="0"/>
            <w:vAlign w:val="center"/>
          </w:tcPr>
          <w:p w14:paraId="170A3945">
            <w:pPr>
              <w:keepNext w:val="0"/>
              <w:keepLines w:val="0"/>
              <w:pageBreakBefore w:val="0"/>
              <w:kinsoku/>
              <w:wordWrap/>
              <w:overflowPunct/>
              <w:topLinePunct w:val="0"/>
              <w:bidi w:val="0"/>
              <w:snapToGrid/>
              <w:spacing w:line="50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rPr>
              <w:t>马山镇五塘村</w:t>
            </w:r>
          </w:p>
        </w:tc>
        <w:tc>
          <w:tcPr>
            <w:tcW w:w="2310" w:type="dxa"/>
            <w:noWrap w:val="0"/>
            <w:vAlign w:val="center"/>
          </w:tcPr>
          <w:p w14:paraId="21CCED7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13457251746</w:t>
            </w:r>
          </w:p>
        </w:tc>
      </w:tr>
      <w:tr w14:paraId="227EF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A763833">
            <w:pPr>
              <w:keepNext w:val="0"/>
              <w:keepLines w:val="0"/>
              <w:pageBreakBefore w:val="0"/>
              <w:widowControl/>
              <w:suppressLineNumbers w:val="0"/>
              <w:kinsoku/>
              <w:wordWrap/>
              <w:overflowPunct/>
              <w:topLinePunct w:val="0"/>
              <w:bidi w:val="0"/>
              <w:snapToGrid/>
              <w:spacing w:line="500" w:lineRule="exact"/>
              <w:jc w:val="center"/>
              <w:textAlignment w:val="center"/>
              <w:rPr>
                <w:rFonts w:hint="default" w:ascii="宋体" w:hAnsi="宋体" w:eastAsia="宋体" w:cs="宋体"/>
                <w:i w:val="0"/>
                <w:iCs w:val="0"/>
                <w:color w:val="000000"/>
                <w:kern w:val="2"/>
                <w:sz w:val="20"/>
                <w:szCs w:val="20"/>
                <w:u w:val="none"/>
                <w:lang w:val="en-US" w:eastAsia="zh-CN" w:bidi="ar-SA"/>
              </w:rPr>
            </w:pPr>
            <w:r>
              <w:rPr>
                <w:rFonts w:hint="eastAsia" w:ascii="Times New Roman" w:hAnsi="Times New Roman" w:eastAsia="仿宋_GB2312" w:cs="Times New Roman"/>
                <w:bCs/>
                <w:spacing w:val="-4"/>
                <w:kern w:val="0"/>
                <w:sz w:val="32"/>
                <w:szCs w:val="32"/>
                <w:lang w:val="en-US" w:eastAsia="zh-CN" w:bidi="ar-SA"/>
              </w:rPr>
              <w:t>韦柳荣</w:t>
            </w:r>
          </w:p>
        </w:tc>
        <w:tc>
          <w:tcPr>
            <w:tcW w:w="5370" w:type="dxa"/>
            <w:gridSpan w:val="2"/>
            <w:noWrap w:val="0"/>
            <w:vAlign w:val="center"/>
          </w:tcPr>
          <w:p w14:paraId="27045D91">
            <w:pPr>
              <w:keepNext w:val="0"/>
              <w:keepLines w:val="0"/>
              <w:pageBreakBefore w:val="0"/>
              <w:kinsoku/>
              <w:wordWrap/>
              <w:overflowPunct/>
              <w:topLinePunct w:val="0"/>
              <w:bidi w:val="0"/>
              <w:snapToGrid/>
              <w:spacing w:line="50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bidi="ar-SA"/>
              </w:rPr>
              <w:t>马山镇大龙</w:t>
            </w:r>
            <w:r>
              <w:rPr>
                <w:rFonts w:hint="default" w:ascii="Times New Roman" w:hAnsi="Times New Roman" w:eastAsia="仿宋_GB2312" w:cs="Times New Roman"/>
                <w:bCs/>
                <w:spacing w:val="-4"/>
                <w:kern w:val="0"/>
                <w:sz w:val="32"/>
                <w:szCs w:val="32"/>
                <w:lang w:val="en-US" w:eastAsia="zh-CN" w:bidi="ar-SA"/>
              </w:rPr>
              <w:t>村</w:t>
            </w:r>
          </w:p>
        </w:tc>
        <w:tc>
          <w:tcPr>
            <w:tcW w:w="2310" w:type="dxa"/>
            <w:noWrap w:val="0"/>
            <w:vAlign w:val="center"/>
          </w:tcPr>
          <w:p w14:paraId="5A790B8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15877202889</w:t>
            </w:r>
          </w:p>
        </w:tc>
      </w:tr>
      <w:tr w14:paraId="5CFF0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131B58A">
            <w:pPr>
              <w:keepNext w:val="0"/>
              <w:keepLines w:val="0"/>
              <w:pageBreakBefore w:val="0"/>
              <w:kinsoku/>
              <w:wordWrap/>
              <w:overflowPunct/>
              <w:topLinePunct w:val="0"/>
              <w:bidi w:val="0"/>
              <w:snapToGrid/>
              <w:spacing w:line="50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rPr>
              <w:t>覃巧双</w:t>
            </w:r>
          </w:p>
        </w:tc>
        <w:tc>
          <w:tcPr>
            <w:tcW w:w="5370" w:type="dxa"/>
            <w:gridSpan w:val="2"/>
            <w:noWrap w:val="0"/>
            <w:vAlign w:val="center"/>
          </w:tcPr>
          <w:p w14:paraId="03E68FC3">
            <w:pPr>
              <w:keepNext w:val="0"/>
              <w:keepLines w:val="0"/>
              <w:pageBreakBefore w:val="0"/>
              <w:kinsoku/>
              <w:wordWrap/>
              <w:overflowPunct/>
              <w:topLinePunct w:val="0"/>
              <w:bidi w:val="0"/>
              <w:snapToGrid/>
              <w:spacing w:line="50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rPr>
              <w:t>柳城县马山镇龙田村田村屯</w:t>
            </w:r>
          </w:p>
        </w:tc>
        <w:tc>
          <w:tcPr>
            <w:tcW w:w="2310" w:type="dxa"/>
            <w:noWrap w:val="0"/>
            <w:vAlign w:val="center"/>
          </w:tcPr>
          <w:p w14:paraId="6DA766E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14793803348</w:t>
            </w:r>
          </w:p>
        </w:tc>
      </w:tr>
      <w:tr w14:paraId="157BF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1A9CC7C">
            <w:pPr>
              <w:keepNext w:val="0"/>
              <w:keepLines w:val="0"/>
              <w:pageBreakBefore w:val="0"/>
              <w:kinsoku/>
              <w:wordWrap/>
              <w:overflowPunct/>
              <w:topLinePunct w:val="0"/>
              <w:bidi w:val="0"/>
              <w:snapToGrid/>
              <w:spacing w:line="50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bidi="ar-SA"/>
              </w:rPr>
              <w:t>韦修才</w:t>
            </w:r>
          </w:p>
        </w:tc>
        <w:tc>
          <w:tcPr>
            <w:tcW w:w="5370" w:type="dxa"/>
            <w:gridSpan w:val="2"/>
            <w:noWrap w:val="0"/>
            <w:vAlign w:val="center"/>
          </w:tcPr>
          <w:p w14:paraId="0F79C83F">
            <w:pPr>
              <w:keepNext w:val="0"/>
              <w:keepLines w:val="0"/>
              <w:pageBreakBefore w:val="0"/>
              <w:kinsoku/>
              <w:wordWrap/>
              <w:overflowPunct/>
              <w:topLinePunct w:val="0"/>
              <w:bidi w:val="0"/>
              <w:snapToGrid/>
              <w:spacing w:line="50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bidi="ar-SA"/>
              </w:rPr>
              <w:t>马山镇横山村</w:t>
            </w:r>
          </w:p>
        </w:tc>
        <w:tc>
          <w:tcPr>
            <w:tcW w:w="2310" w:type="dxa"/>
            <w:noWrap w:val="0"/>
            <w:vAlign w:val="center"/>
          </w:tcPr>
          <w:p w14:paraId="296B0FA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13878218773</w:t>
            </w:r>
          </w:p>
        </w:tc>
      </w:tr>
      <w:tr w14:paraId="67D04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6AE29CCF">
            <w:pPr>
              <w:keepNext w:val="0"/>
              <w:keepLines w:val="0"/>
              <w:pageBreakBefore w:val="0"/>
              <w:kinsoku/>
              <w:wordWrap/>
              <w:overflowPunct/>
              <w:topLinePunct w:val="0"/>
              <w:autoSpaceDE/>
              <w:autoSpaceDN/>
              <w:bidi w:val="0"/>
              <w:snapToGrid/>
              <w:spacing w:line="500" w:lineRule="exact"/>
              <w:jc w:val="center"/>
              <w:textAlignment w:val="auto"/>
              <w:rPr>
                <w:rFonts w:hint="eastAsia" w:ascii="仿宋_GB2312" w:hAnsi="Calibri" w:eastAsia="仿宋_GB2312" w:cs="Times New Roman"/>
                <w:b w:val="0"/>
                <w:bCs/>
                <w:kern w:val="2"/>
                <w:sz w:val="32"/>
                <w:szCs w:val="32"/>
                <w:lang w:val="en-US" w:eastAsia="zh-CN" w:bidi="ar-SA"/>
              </w:rPr>
            </w:pPr>
            <w:r>
              <w:rPr>
                <w:rFonts w:hint="eastAsia" w:ascii="仿宋_GB2312" w:eastAsia="仿宋_GB2312"/>
                <w:b w:val="0"/>
                <w:bCs/>
                <w:sz w:val="32"/>
                <w:szCs w:val="32"/>
              </w:rPr>
              <w:t>兰鸿松</w:t>
            </w:r>
          </w:p>
        </w:tc>
        <w:tc>
          <w:tcPr>
            <w:tcW w:w="5370" w:type="dxa"/>
            <w:gridSpan w:val="2"/>
            <w:noWrap w:val="0"/>
            <w:vAlign w:val="center"/>
          </w:tcPr>
          <w:p w14:paraId="6AF08264">
            <w:pPr>
              <w:keepNext w:val="0"/>
              <w:keepLines w:val="0"/>
              <w:pageBreakBefore w:val="0"/>
              <w:kinsoku/>
              <w:wordWrap/>
              <w:overflowPunct/>
              <w:topLinePunct w:val="0"/>
              <w:autoSpaceDE/>
              <w:autoSpaceDN/>
              <w:bidi w:val="0"/>
              <w:snapToGrid/>
              <w:spacing w:line="500" w:lineRule="exact"/>
              <w:jc w:val="left"/>
              <w:textAlignment w:val="auto"/>
              <w:rPr>
                <w:rFonts w:hint="default" w:ascii="仿宋_GB2312" w:hAnsi="Calibri" w:eastAsia="仿宋_GB2312" w:cs="Times New Roman"/>
                <w:b w:val="0"/>
                <w:bCs/>
                <w:kern w:val="2"/>
                <w:sz w:val="32"/>
                <w:szCs w:val="32"/>
                <w:lang w:val="en-US" w:eastAsia="zh-CN" w:bidi="ar-SA"/>
              </w:rPr>
            </w:pPr>
            <w:r>
              <w:rPr>
                <w:rFonts w:hint="eastAsia" w:ascii="仿宋_GB2312"/>
                <w:b w:val="0"/>
                <w:bCs/>
                <w:sz w:val="32"/>
                <w:szCs w:val="32"/>
                <w:lang w:val="en-US" w:eastAsia="zh-CN"/>
              </w:rPr>
              <w:t>马山镇</w:t>
            </w:r>
            <w:r>
              <w:rPr>
                <w:rFonts w:hint="eastAsia" w:ascii="仿宋_GB2312" w:eastAsia="仿宋_GB2312"/>
                <w:b w:val="0"/>
                <w:bCs/>
                <w:sz w:val="32"/>
                <w:szCs w:val="32"/>
              </w:rPr>
              <w:t>北浩村</w:t>
            </w:r>
          </w:p>
        </w:tc>
        <w:tc>
          <w:tcPr>
            <w:tcW w:w="2310" w:type="dxa"/>
            <w:noWrap w:val="0"/>
            <w:vAlign w:val="center"/>
          </w:tcPr>
          <w:p w14:paraId="677FF1C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15977278168</w:t>
            </w:r>
          </w:p>
        </w:tc>
      </w:tr>
      <w:tr w14:paraId="08D09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182ECC2D">
            <w:pPr>
              <w:keepNext w:val="0"/>
              <w:keepLines w:val="0"/>
              <w:pageBreakBefore w:val="0"/>
              <w:kinsoku/>
              <w:wordWrap/>
              <w:overflowPunct/>
              <w:topLinePunct w:val="0"/>
              <w:bidi w:val="0"/>
              <w:snapToGrid/>
              <w:spacing w:line="50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温小梅</w:t>
            </w:r>
          </w:p>
        </w:tc>
        <w:tc>
          <w:tcPr>
            <w:tcW w:w="5370" w:type="dxa"/>
            <w:gridSpan w:val="2"/>
            <w:noWrap w:val="0"/>
            <w:vAlign w:val="center"/>
          </w:tcPr>
          <w:p w14:paraId="5E796DCB">
            <w:pPr>
              <w:keepNext w:val="0"/>
              <w:keepLines w:val="0"/>
              <w:pageBreakBefore w:val="0"/>
              <w:kinsoku/>
              <w:wordWrap/>
              <w:overflowPunct/>
              <w:topLinePunct w:val="0"/>
              <w:bidi w:val="0"/>
              <w:snapToGrid/>
              <w:spacing w:line="50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bidi="ar-SA"/>
              </w:rPr>
              <w:t>马山镇马山社区</w:t>
            </w:r>
          </w:p>
        </w:tc>
        <w:tc>
          <w:tcPr>
            <w:tcW w:w="2310" w:type="dxa"/>
            <w:noWrap w:val="0"/>
            <w:vAlign w:val="center"/>
          </w:tcPr>
          <w:p w14:paraId="1F2D268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13517820455</w:t>
            </w:r>
          </w:p>
        </w:tc>
      </w:tr>
      <w:tr w14:paraId="48FB2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14D01269">
            <w:pPr>
              <w:keepNext w:val="0"/>
              <w:keepLines w:val="0"/>
              <w:pageBreakBefore w:val="0"/>
              <w:kinsoku/>
              <w:wordWrap/>
              <w:overflowPunct/>
              <w:topLinePunct w:val="0"/>
              <w:bidi w:val="0"/>
              <w:snapToGrid/>
              <w:spacing w:line="500" w:lineRule="exact"/>
              <w:jc w:val="center"/>
              <w:rPr>
                <w:rFonts w:hint="default" w:ascii="Times New Roman" w:hAnsi="Times New Roman" w:eastAsia="仿宋_GB2312" w:cs="Times New Roman"/>
                <w:bCs/>
                <w:spacing w:val="-4"/>
                <w:kern w:val="0"/>
                <w:sz w:val="32"/>
                <w:szCs w:val="32"/>
                <w:lang w:val="en-US" w:eastAsia="zh-CN" w:bidi="ar-SA"/>
              </w:rPr>
            </w:pPr>
            <w:r>
              <w:rPr>
                <w:rFonts w:hint="default" w:ascii="Times New Roman" w:hAnsi="Times New Roman" w:eastAsia="仿宋_GB2312" w:cs="Times New Roman"/>
                <w:bCs/>
                <w:spacing w:val="-4"/>
                <w:kern w:val="0"/>
                <w:sz w:val="32"/>
                <w:szCs w:val="32"/>
                <w:lang w:val="en-US" w:eastAsia="zh-CN" w:bidi="ar-SA"/>
              </w:rPr>
              <w:t>韦小青</w:t>
            </w:r>
          </w:p>
        </w:tc>
        <w:tc>
          <w:tcPr>
            <w:tcW w:w="5370" w:type="dxa"/>
            <w:gridSpan w:val="2"/>
            <w:noWrap w:val="0"/>
            <w:vAlign w:val="center"/>
          </w:tcPr>
          <w:p w14:paraId="2D655BA0">
            <w:pPr>
              <w:keepNext w:val="0"/>
              <w:keepLines w:val="0"/>
              <w:pageBreakBefore w:val="0"/>
              <w:kinsoku/>
              <w:wordWrap/>
              <w:overflowPunct/>
              <w:topLinePunct w:val="0"/>
              <w:bidi w:val="0"/>
              <w:snapToGrid/>
              <w:spacing w:line="50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bidi="ar-SA"/>
              </w:rPr>
              <w:t>马山镇八甲村</w:t>
            </w:r>
          </w:p>
        </w:tc>
        <w:tc>
          <w:tcPr>
            <w:tcW w:w="2310" w:type="dxa"/>
            <w:noWrap w:val="0"/>
            <w:vAlign w:val="center"/>
          </w:tcPr>
          <w:p w14:paraId="44ED1E7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17377249087</w:t>
            </w:r>
          </w:p>
        </w:tc>
      </w:tr>
      <w:tr w14:paraId="15FE3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6BB3658E">
            <w:pPr>
              <w:keepNext w:val="0"/>
              <w:keepLines w:val="0"/>
              <w:pageBreakBefore w:val="0"/>
              <w:kinsoku/>
              <w:wordWrap/>
              <w:overflowPunct/>
              <w:topLinePunct w:val="0"/>
              <w:bidi w:val="0"/>
              <w:snapToGrid/>
              <w:spacing w:line="500" w:lineRule="exact"/>
              <w:jc w:val="center"/>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rPr>
              <w:t>韦秋红</w:t>
            </w:r>
          </w:p>
        </w:tc>
        <w:tc>
          <w:tcPr>
            <w:tcW w:w="5370" w:type="dxa"/>
            <w:gridSpan w:val="2"/>
            <w:noWrap w:val="0"/>
            <w:vAlign w:val="center"/>
          </w:tcPr>
          <w:p w14:paraId="6EB11944">
            <w:pPr>
              <w:keepNext w:val="0"/>
              <w:keepLines w:val="0"/>
              <w:pageBreakBefore w:val="0"/>
              <w:kinsoku/>
              <w:wordWrap/>
              <w:overflowPunct/>
              <w:topLinePunct w:val="0"/>
              <w:bidi w:val="0"/>
              <w:snapToGrid/>
              <w:spacing w:line="500" w:lineRule="exact"/>
              <w:jc w:val="left"/>
              <w:rPr>
                <w:rFonts w:hint="default" w:ascii="Times New Roman" w:hAnsi="Times New Roman" w:eastAsia="仿宋_GB2312" w:cs="Times New Roman"/>
                <w:bCs/>
                <w:spacing w:val="-4"/>
                <w:kern w:val="0"/>
                <w:sz w:val="32"/>
                <w:szCs w:val="32"/>
                <w:lang w:val="en-US" w:eastAsia="zh-CN" w:bidi="ar-SA"/>
              </w:rPr>
            </w:pPr>
            <w:r>
              <w:rPr>
                <w:rFonts w:hint="eastAsia" w:ascii="Times New Roman" w:hAnsi="Times New Roman" w:eastAsia="仿宋_GB2312" w:cs="Times New Roman"/>
                <w:bCs/>
                <w:spacing w:val="-4"/>
                <w:kern w:val="0"/>
                <w:sz w:val="32"/>
                <w:szCs w:val="32"/>
                <w:lang w:val="en-US" w:eastAsia="zh-CN"/>
              </w:rPr>
              <w:t>马山镇马山村</w:t>
            </w:r>
          </w:p>
        </w:tc>
        <w:tc>
          <w:tcPr>
            <w:tcW w:w="2310" w:type="dxa"/>
            <w:noWrap w:val="0"/>
            <w:vAlign w:val="center"/>
          </w:tcPr>
          <w:p w14:paraId="7C5647D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rPr>
              <w:t>18276273573</w:t>
            </w:r>
          </w:p>
        </w:tc>
      </w:tr>
      <w:tr w14:paraId="77ADD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5D7FDEE">
            <w:pPr>
              <w:keepNext w:val="0"/>
              <w:keepLines w:val="0"/>
              <w:pageBreakBefore w:val="0"/>
              <w:kinsoku/>
              <w:wordWrap/>
              <w:overflowPunct/>
              <w:topLinePunct w:val="0"/>
              <w:autoSpaceDE/>
              <w:autoSpaceDN/>
              <w:bidi w:val="0"/>
              <w:snapToGrid/>
              <w:spacing w:line="500" w:lineRule="exact"/>
              <w:jc w:val="center"/>
              <w:textAlignment w:val="auto"/>
              <w:rPr>
                <w:rFonts w:hint="default" w:ascii="仿宋_GB2312" w:hAnsi="Calibri" w:eastAsia="仿宋_GB2312" w:cs="Times New Roman"/>
                <w:b w:val="0"/>
                <w:bCs/>
                <w:kern w:val="2"/>
                <w:sz w:val="32"/>
                <w:szCs w:val="32"/>
                <w:lang w:val="en-US" w:eastAsia="zh-CN" w:bidi="ar-SA"/>
              </w:rPr>
            </w:pPr>
            <w:r>
              <w:rPr>
                <w:rFonts w:hint="default" w:ascii="仿宋_GB2312" w:eastAsia="仿宋_GB2312"/>
                <w:b w:val="0"/>
                <w:bCs/>
                <w:sz w:val="32"/>
                <w:szCs w:val="32"/>
                <w:lang w:val="en-US" w:eastAsia="zh-CN"/>
              </w:rPr>
              <w:t>兰忠</w:t>
            </w:r>
          </w:p>
        </w:tc>
        <w:tc>
          <w:tcPr>
            <w:tcW w:w="5370" w:type="dxa"/>
            <w:gridSpan w:val="2"/>
            <w:noWrap w:val="0"/>
            <w:vAlign w:val="center"/>
          </w:tcPr>
          <w:p w14:paraId="04DF5934">
            <w:pPr>
              <w:keepNext w:val="0"/>
              <w:keepLines w:val="0"/>
              <w:pageBreakBefore w:val="0"/>
              <w:kinsoku/>
              <w:wordWrap/>
              <w:overflowPunct/>
              <w:topLinePunct w:val="0"/>
              <w:autoSpaceDE/>
              <w:autoSpaceDN/>
              <w:bidi w:val="0"/>
              <w:snapToGrid/>
              <w:spacing w:line="500" w:lineRule="exact"/>
              <w:jc w:val="left"/>
              <w:textAlignment w:val="auto"/>
              <w:rPr>
                <w:rFonts w:hint="default" w:ascii="仿宋_GB2312" w:hAnsi="Calibri" w:eastAsia="仿宋_GB2312" w:cs="Times New Roman"/>
                <w:b w:val="0"/>
                <w:bCs/>
                <w:kern w:val="2"/>
                <w:sz w:val="32"/>
                <w:szCs w:val="32"/>
                <w:lang w:val="en-US" w:eastAsia="zh-CN" w:bidi="ar-SA"/>
              </w:rPr>
            </w:pPr>
            <w:r>
              <w:rPr>
                <w:rFonts w:hint="eastAsia" w:ascii="仿宋_GB2312"/>
                <w:b w:val="0"/>
                <w:bCs/>
                <w:sz w:val="32"/>
                <w:szCs w:val="32"/>
                <w:lang w:val="en-US" w:eastAsia="zh-CN"/>
              </w:rPr>
              <w:t>马山镇</w:t>
            </w:r>
            <w:r>
              <w:rPr>
                <w:rFonts w:hint="default" w:ascii="仿宋_GB2312" w:eastAsia="仿宋_GB2312"/>
                <w:b w:val="0"/>
                <w:bCs/>
                <w:sz w:val="32"/>
                <w:szCs w:val="32"/>
                <w:lang w:val="en-US" w:eastAsia="zh-CN"/>
              </w:rPr>
              <w:t>肯洛村</w:t>
            </w:r>
          </w:p>
        </w:tc>
        <w:tc>
          <w:tcPr>
            <w:tcW w:w="2310" w:type="dxa"/>
            <w:noWrap w:val="0"/>
            <w:vAlign w:val="center"/>
          </w:tcPr>
          <w:p w14:paraId="0A5119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仿宋_GB2312" w:hAnsi="微软雅黑" w:eastAsia="仿宋_GB2312" w:cs="宋体"/>
                <w:bCs/>
                <w:spacing w:val="-4"/>
                <w:kern w:val="0"/>
                <w:sz w:val="32"/>
                <w:szCs w:val="32"/>
                <w:lang w:val="en-US" w:eastAsia="zh-CN"/>
              </w:rPr>
            </w:pPr>
            <w:r>
              <w:rPr>
                <w:rFonts w:hint="default" w:ascii="仿宋_GB2312" w:hAnsi="微软雅黑" w:eastAsia="仿宋_GB2312" w:cs="宋体"/>
                <w:bCs/>
                <w:spacing w:val="-4"/>
                <w:kern w:val="0"/>
                <w:sz w:val="32"/>
                <w:szCs w:val="32"/>
                <w:lang w:val="en-US" w:eastAsia="zh-CN"/>
              </w:rPr>
              <w:t>13977248192</w:t>
            </w:r>
          </w:p>
        </w:tc>
      </w:tr>
    </w:tbl>
    <w:p w14:paraId="6E2CA1FA">
      <w:pPr>
        <w:keepNext w:val="0"/>
        <w:keepLines w:val="0"/>
        <w:pageBreakBefore w:val="0"/>
        <w:kinsoku/>
        <w:wordWrap/>
        <w:overflowPunct/>
        <w:topLinePunct w:val="0"/>
        <w:bidi w:val="0"/>
        <w:snapToGrid/>
        <w:spacing w:line="500" w:lineRule="exact"/>
        <w:jc w:val="both"/>
        <w:rPr>
          <w:rFonts w:hint="eastAsia" w:ascii="仿宋_GB2312" w:eastAsia="仿宋_GB2312"/>
          <w:b/>
          <w:sz w:val="32"/>
          <w:szCs w:val="32"/>
        </w:rPr>
      </w:pPr>
      <w:r>
        <w:rPr>
          <w:rFonts w:hint="eastAsia" w:ascii="仿宋_GB2312" w:eastAsia="仿宋_GB2312"/>
          <w:b/>
          <w:sz w:val="32"/>
          <w:szCs w:val="32"/>
          <w:lang w:val="en-US" w:eastAsia="zh-CN"/>
        </w:rPr>
        <w:t>建议</w:t>
      </w:r>
      <w:r>
        <w:rPr>
          <w:rFonts w:hint="eastAsia" w:ascii="仿宋_GB2312" w:eastAsia="仿宋_GB2312"/>
          <w:b/>
          <w:sz w:val="32"/>
          <w:szCs w:val="32"/>
        </w:rPr>
        <w:t>内容：</w:t>
      </w:r>
    </w:p>
    <w:p w14:paraId="0088A8A7">
      <w:pPr>
        <w:keepNext w:val="0"/>
        <w:keepLines w:val="0"/>
        <w:pageBreakBefore w:val="0"/>
        <w:kinsoku/>
        <w:wordWrap/>
        <w:overflowPunct/>
        <w:topLinePunct w:val="0"/>
        <w:bidi w:val="0"/>
        <w:snapToGrid/>
        <w:spacing w:line="500" w:lineRule="exact"/>
        <w:jc w:val="center"/>
        <w:rPr>
          <w:rFonts w:hint="default" w:ascii="方正小标宋简体" w:eastAsia="方正小标宋简体"/>
          <w:sz w:val="36"/>
          <w:szCs w:val="36"/>
          <w:lang w:val="en-US" w:eastAsia="zh-CN"/>
        </w:rPr>
      </w:pPr>
      <w:r>
        <w:rPr>
          <w:rFonts w:hint="default" w:ascii="方正小标宋简体" w:eastAsia="方正小标宋简体"/>
          <w:sz w:val="36"/>
          <w:szCs w:val="36"/>
          <w:lang w:val="en-US" w:eastAsia="zh-CN"/>
        </w:rPr>
        <w:t>关于</w:t>
      </w:r>
      <w:r>
        <w:rPr>
          <w:rFonts w:hint="eastAsia" w:ascii="方正小标宋简体" w:eastAsia="方正小标宋简体"/>
          <w:sz w:val="36"/>
          <w:szCs w:val="36"/>
          <w:lang w:val="en-US" w:eastAsia="zh-CN"/>
        </w:rPr>
        <w:t>加快推进四塘至六塘二级公路项目</w:t>
      </w:r>
      <w:r>
        <w:rPr>
          <w:rFonts w:hint="default" w:ascii="方正小标宋简体" w:eastAsia="方正小标宋简体"/>
          <w:sz w:val="36"/>
          <w:szCs w:val="36"/>
          <w:lang w:val="en-US" w:eastAsia="zh-CN"/>
        </w:rPr>
        <w:t>的</w:t>
      </w:r>
      <w:r>
        <w:rPr>
          <w:rFonts w:hint="eastAsia" w:ascii="方正小标宋简体" w:eastAsia="方正小标宋简体"/>
          <w:sz w:val="36"/>
          <w:szCs w:val="36"/>
          <w:lang w:val="en-US" w:eastAsia="zh-CN"/>
        </w:rPr>
        <w:t>建议</w:t>
      </w:r>
    </w:p>
    <w:p w14:paraId="310C963F">
      <w:pPr>
        <w:keepNext w:val="0"/>
        <w:keepLines w:val="0"/>
        <w:pageBreakBefore w:val="0"/>
        <w:kinsoku/>
        <w:wordWrap/>
        <w:overflowPunct/>
        <w:topLinePunct w:val="0"/>
        <w:bidi w:val="0"/>
        <w:snapToGrid/>
        <w:spacing w:line="500" w:lineRule="exact"/>
        <w:jc w:val="center"/>
        <w:rPr>
          <w:rFonts w:hint="eastAsia" w:ascii="方正小标宋简体" w:eastAsia="方正小标宋简体"/>
          <w:sz w:val="36"/>
          <w:szCs w:val="36"/>
          <w:lang w:eastAsia="zh-CN"/>
        </w:rPr>
      </w:pPr>
    </w:p>
    <w:p w14:paraId="3D55B8A7">
      <w:pPr>
        <w:keepNext w:val="0"/>
        <w:keepLines w:val="0"/>
        <w:pageBreakBefore w:val="0"/>
        <w:widowControl w:val="0"/>
        <w:kinsoku/>
        <w:wordWrap/>
        <w:overflowPunct/>
        <w:topLinePunct w:val="0"/>
        <w:autoSpaceDE w:val="0"/>
        <w:autoSpaceDN w:val="0"/>
        <w:bidi w:val="0"/>
        <w:adjustRightInd w:val="0"/>
        <w:snapToGrid/>
        <w:spacing w:line="50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rPr>
        <w:t>一、</w:t>
      </w:r>
      <w:r>
        <w:rPr>
          <w:rFonts w:hint="eastAsia" w:ascii="黑体" w:hAnsi="黑体" w:eastAsia="黑体" w:cs="黑体"/>
          <w:sz w:val="32"/>
          <w:szCs w:val="32"/>
          <w:lang w:eastAsia="zh-CN"/>
        </w:rPr>
        <w:t>案由：</w:t>
      </w:r>
    </w:p>
    <w:p w14:paraId="3B0D138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四塘至六塘公路总长约15公里，位处马山镇北部链接六塘镇，途经横山、大龙、五塘三个村及马山工业园区，涉及马山镇群众九千余人，二千五百多户，也是连接两个乡镇、三个工业园区（组团）的重要交通支撑。该道路是县级公路，是马山镇通往六塘镇的主要通道，也是马山镇五塘、大龙村委去集镇赶圩的唯一道路。该公路周边产业发展迅速，涉及甘蔗、畜禽、蔬菜、水果等农业产业和木材加工、食品和医药等工业产业。当前马山木材加工产业园已集聚各类木材加工企业58家，食品和医药产业园建设快速推进；广西桂垦盛塘牧业、双胞胎牧业、立华牧业等龙头企业和鸿源鑫磊石场、永发石场等规上企业依靠该条公路运输通行；四塘农场内已建成多个山药、葱花、萝卜蔬菜基地和柑橘水果、花卉苗木基地，加快建设四塘至六塘二级公路项目建设，对当地经济发展有巨大的推进作用。</w:t>
      </w:r>
    </w:p>
    <w:p w14:paraId="089C4204">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sz w:val="32"/>
          <w:szCs w:val="32"/>
        </w:rPr>
      </w:pPr>
      <w:r>
        <w:rPr>
          <w:rFonts w:hint="eastAsia" w:ascii="Times New Roman" w:hAnsi="Times New Roman" w:eastAsia="仿宋_GB2312" w:cs="Times New Roman"/>
          <w:color w:val="000000"/>
          <w:kern w:val="0"/>
          <w:sz w:val="32"/>
          <w:szCs w:val="32"/>
          <w:lang w:val="en-US" w:eastAsia="zh-CN"/>
        </w:rPr>
        <w:t>多年来，该公路过往重大型载运车辆数量多，且道路年久失修，路面塌陷毁损严重，直接影响过往车辆和群众的正常行驶。部分重大型载运车辆改道往集镇农贸市场道路通过，已建成的马山镇乡村振兴集镇改造提升工程白改黑道路开始凹陷毁损，且集镇人群集中，不管是四塘至六塘公路还是集镇道路，都极大影响群众生产生活，也因此产生较大较多安全隐患。</w:t>
      </w:r>
    </w:p>
    <w:p w14:paraId="355CD74B">
      <w:pPr>
        <w:keepNext w:val="0"/>
        <w:keepLines w:val="0"/>
        <w:pageBreakBefore w:val="0"/>
        <w:widowControl w:val="0"/>
        <w:numPr>
          <w:ilvl w:val="0"/>
          <w:numId w:val="21"/>
        </w:numPr>
        <w:kinsoku/>
        <w:wordWrap/>
        <w:overflowPunct/>
        <w:topLinePunct w:val="0"/>
        <w:autoSpaceDE w:val="0"/>
        <w:autoSpaceDN w:val="0"/>
        <w:bidi w:val="0"/>
        <w:adjustRightInd w:val="0"/>
        <w:snapToGrid/>
        <w:spacing w:line="50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案据：</w:t>
      </w:r>
    </w:p>
    <w:p w14:paraId="1C7D7B14">
      <w:pPr>
        <w:keepNext w:val="0"/>
        <w:keepLines w:val="0"/>
        <w:pageBreakBefore w:val="0"/>
        <w:widowControl w:val="0"/>
        <w:numPr>
          <w:ilvl w:val="0"/>
          <w:numId w:val="22"/>
        </w:numPr>
        <w:kinsoku/>
        <w:wordWrap/>
        <w:overflowPunct/>
        <w:topLinePunct w:val="0"/>
        <w:autoSpaceDE/>
        <w:autoSpaceDN/>
        <w:bidi w:val="0"/>
        <w:adjustRightInd/>
        <w:snapToGrid/>
        <w:spacing w:line="500" w:lineRule="exact"/>
        <w:ind w:firstLine="640" w:firstLineChars="200"/>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马山工业园区组团企业通行需要，企业迫切需要改善和优化周边交通环境，过往重大型运载车辆较多，运输的甘蔗、生猪、肉鸡、水果等农产品和饲料、石材、板材等产品车辆存在较大运输安全风险，增加运输时间，加大企业交通运输成本。</w:t>
      </w:r>
    </w:p>
    <w:p w14:paraId="75EE090E">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（二）横山、大龙、五塘村对建设修缮该公路要求强烈，但因镇村两级无资金建设修缮，长年累月没有办法修缮道路，改善通行条件，影响涉及的群众数量多，</w:t>
      </w:r>
      <w:r>
        <w:rPr>
          <w:rFonts w:hint="eastAsia" w:ascii="Calibri" w:hAnsi="Calibri" w:eastAsia="仿宋_GB2312" w:cs="Times New Roman"/>
          <w:sz w:val="32"/>
          <w:szCs w:val="32"/>
          <w:lang w:val="en-US" w:eastAsia="zh-CN"/>
        </w:rPr>
        <w:t>安全隐患较大。</w:t>
      </w:r>
    </w:p>
    <w:p w14:paraId="717BA805">
      <w:pPr>
        <w:keepNext w:val="0"/>
        <w:keepLines w:val="0"/>
        <w:pageBreakBefore w:val="0"/>
        <w:widowControl w:val="0"/>
        <w:kinsoku/>
        <w:wordWrap/>
        <w:overflowPunct/>
        <w:topLinePunct w:val="0"/>
        <w:autoSpaceDE w:val="0"/>
        <w:autoSpaceDN w:val="0"/>
        <w:bidi w:val="0"/>
        <w:adjustRightInd w:val="0"/>
        <w:snapToGrid/>
        <w:spacing w:line="50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rPr>
        <w:t>三、</w:t>
      </w:r>
      <w:r>
        <w:rPr>
          <w:rFonts w:hint="eastAsia" w:ascii="黑体" w:hAnsi="黑体" w:eastAsia="黑体" w:cs="黑体"/>
          <w:sz w:val="32"/>
          <w:szCs w:val="32"/>
          <w:lang w:eastAsia="zh-CN"/>
        </w:rPr>
        <w:t>方案：</w:t>
      </w:r>
    </w:p>
    <w:p w14:paraId="5859AA72">
      <w:pPr>
        <w:keepNext w:val="0"/>
        <w:keepLines w:val="0"/>
        <w:pageBreakBefore w:val="0"/>
        <w:widowControl/>
        <w:kinsoku/>
        <w:wordWrap/>
        <w:overflowPunct/>
        <w:topLinePunct w:val="0"/>
        <w:bidi w:val="0"/>
        <w:snapToGrid/>
        <w:spacing w:line="500" w:lineRule="exact"/>
        <w:ind w:firstLine="645"/>
        <w:jc w:val="left"/>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因</w:t>
      </w:r>
      <w:r>
        <w:rPr>
          <w:rFonts w:hint="default" w:ascii="Times New Roman" w:hAnsi="Times New Roman" w:eastAsia="仿宋_GB2312" w:cs="Times New Roman"/>
          <w:color w:val="000000"/>
          <w:kern w:val="2"/>
          <w:sz w:val="32"/>
          <w:szCs w:val="32"/>
          <w:lang w:val="en-US" w:eastAsia="zh-CN" w:bidi="ar-SA"/>
        </w:rPr>
        <w:t>此，我们建议</w:t>
      </w:r>
      <w:r>
        <w:rPr>
          <w:rFonts w:hint="eastAsia" w:ascii="Times New Roman" w:hAnsi="Times New Roman" w:eastAsia="仿宋_GB2312" w:cs="Times New Roman"/>
          <w:color w:val="000000"/>
          <w:kern w:val="2"/>
          <w:sz w:val="32"/>
          <w:szCs w:val="32"/>
          <w:lang w:val="en-US" w:eastAsia="zh-CN" w:bidi="ar-SA"/>
        </w:rPr>
        <w:t>上级尽快推进四塘至六塘二级公路项目建设，并落实</w:t>
      </w:r>
      <w:r>
        <w:rPr>
          <w:rFonts w:hint="default" w:ascii="Times New Roman" w:hAnsi="Times New Roman" w:eastAsia="仿宋_GB2312" w:cs="Times New Roman"/>
          <w:color w:val="000000"/>
          <w:kern w:val="2"/>
          <w:sz w:val="32"/>
          <w:szCs w:val="32"/>
          <w:lang w:val="en-US" w:eastAsia="zh-CN" w:bidi="ar-SA"/>
        </w:rPr>
        <w:t>资金</w:t>
      </w:r>
      <w:r>
        <w:rPr>
          <w:rFonts w:hint="eastAsia" w:ascii="Times New Roman" w:hAnsi="Times New Roman" w:eastAsia="仿宋_GB2312" w:cs="Times New Roman"/>
          <w:color w:val="000000"/>
          <w:kern w:val="2"/>
          <w:sz w:val="32"/>
          <w:szCs w:val="32"/>
          <w:lang w:val="en-US" w:eastAsia="zh-CN" w:bidi="ar-SA"/>
        </w:rPr>
        <w:t>早日开工建成</w:t>
      </w:r>
      <w:r>
        <w:rPr>
          <w:rFonts w:hint="default" w:ascii="Times New Roman" w:hAnsi="Times New Roman" w:eastAsia="仿宋_GB2312" w:cs="Times New Roman"/>
          <w:color w:val="000000"/>
          <w:kern w:val="2"/>
          <w:sz w:val="32"/>
          <w:szCs w:val="32"/>
          <w:lang w:val="en-US" w:eastAsia="zh-CN" w:bidi="ar-SA"/>
        </w:rPr>
        <w:t>。</w:t>
      </w:r>
    </w:p>
    <w:p w14:paraId="4870C65D">
      <w:pPr>
        <w:keepNext w:val="0"/>
        <w:keepLines w:val="0"/>
        <w:pageBreakBefore w:val="0"/>
        <w:widowControl/>
        <w:kinsoku/>
        <w:wordWrap/>
        <w:overflowPunct/>
        <w:topLinePunct w:val="0"/>
        <w:bidi w:val="0"/>
        <w:snapToGrid/>
        <w:spacing w:line="500" w:lineRule="exact"/>
        <w:ind w:firstLine="645"/>
        <w:jc w:val="left"/>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该项目建设15公里二级公路，主要建设路基、路面、桥涵、防护工程。当前已经县交通运输局完成项目可研编制、涉及等前期工作。</w:t>
      </w:r>
    </w:p>
    <w:p w14:paraId="0AFADAA6">
      <w:pPr>
        <w:keepNext w:val="0"/>
        <w:keepLines w:val="0"/>
        <w:pageBreakBefore w:val="0"/>
        <w:kinsoku/>
        <w:wordWrap/>
        <w:overflowPunct/>
        <w:topLinePunct w:val="0"/>
        <w:autoSpaceDE w:val="0"/>
        <w:bidi w:val="0"/>
        <w:snapToGrid/>
        <w:spacing w:line="50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rPr>
        <w:t>经费预算：</w:t>
      </w:r>
      <w:r>
        <w:rPr>
          <w:rFonts w:hint="eastAsia" w:ascii="黑体" w:hAnsi="黑体" w:eastAsia="黑体"/>
          <w:sz w:val="32"/>
          <w:szCs w:val="32"/>
          <w:lang w:val="en-US" w:eastAsia="zh-CN"/>
        </w:rPr>
        <w:t>2亿元。</w:t>
      </w:r>
    </w:p>
    <w:p w14:paraId="41B495D1">
      <w:pPr>
        <w:keepNext w:val="0"/>
        <w:keepLines w:val="0"/>
        <w:pageBreakBefore w:val="0"/>
        <w:kinsoku/>
        <w:wordWrap/>
        <w:overflowPunct/>
        <w:topLinePunct w:val="0"/>
        <w:autoSpaceDE w:val="0"/>
        <w:bidi w:val="0"/>
        <w:snapToGrid/>
        <w:spacing w:line="500" w:lineRule="exact"/>
        <w:ind w:firstLine="640" w:firstLineChars="200"/>
        <w:rPr>
          <w:rFonts w:hint="eastAsia" w:ascii="黑体" w:hAnsi="黑体" w:eastAsia="黑体"/>
          <w:sz w:val="32"/>
          <w:szCs w:val="32"/>
          <w:lang w:val="en-US" w:eastAsia="zh-CN"/>
        </w:rPr>
      </w:pPr>
    </w:p>
    <w:p w14:paraId="0AC723D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柳城县第十八届人民代表大会第五次会议</w:t>
      </w:r>
    </w:p>
    <w:p w14:paraId="22E92C0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eastAsia="方正小标宋简体"/>
          <w:sz w:val="44"/>
          <w:szCs w:val="44"/>
          <w:lang w:val="en-US" w:eastAsia="zh-CN"/>
        </w:rPr>
      </w:pPr>
      <w:r>
        <w:rPr>
          <w:rFonts w:hint="eastAsia" w:ascii="方正小标宋简体" w:eastAsia="方正小标宋简体"/>
          <w:sz w:val="44"/>
          <w:szCs w:val="44"/>
          <w:lang w:val="en-US" w:eastAsia="zh-CN"/>
        </w:rPr>
        <w:t>代表建议</w:t>
      </w:r>
    </w:p>
    <w:p w14:paraId="65510B03">
      <w:pPr>
        <w:pStyle w:val="2"/>
        <w:keepNext w:val="0"/>
        <w:keepLines w:val="0"/>
        <w:pageBreakBefore w:val="0"/>
        <w:kinsoku/>
        <w:wordWrap/>
        <w:overflowPunct/>
        <w:topLinePunct w:val="0"/>
        <w:autoSpaceDE/>
        <w:autoSpaceDN/>
        <w:bidi w:val="0"/>
        <w:adjustRightInd/>
        <w:snapToGrid/>
        <w:spacing w:line="560" w:lineRule="exact"/>
        <w:jc w:val="center"/>
        <w:textAlignment w:val="auto"/>
        <w:rPr>
          <w:rFonts w:hint="default" w:eastAsia="仿宋_GB2312"/>
          <w:lang w:val="en-US" w:eastAsia="zh-CN"/>
        </w:rPr>
      </w:pPr>
      <w:r>
        <w:rPr>
          <w:rFonts w:hint="eastAsia" w:ascii="宋体" w:hAnsi="宋体"/>
          <w:b/>
          <w:sz w:val="28"/>
          <w:szCs w:val="28"/>
        </w:rPr>
        <w:t>第</w:t>
      </w:r>
      <w:r>
        <w:rPr>
          <w:rFonts w:hint="eastAsia" w:ascii="宋体" w:hAnsi="宋体"/>
          <w:b/>
          <w:sz w:val="28"/>
          <w:szCs w:val="28"/>
          <w:lang w:val="en-US" w:eastAsia="zh-CN"/>
        </w:rPr>
        <w:t>53</w:t>
      </w:r>
      <w:r>
        <w:rPr>
          <w:rFonts w:hint="eastAsia" w:ascii="宋体" w:hAnsi="宋体"/>
          <w:b/>
          <w:sz w:val="28"/>
          <w:szCs w:val="28"/>
        </w:rPr>
        <w:t>号        类别：</w:t>
      </w:r>
      <w:r>
        <w:rPr>
          <w:rFonts w:hint="eastAsia" w:ascii="宋体" w:hAnsi="宋体"/>
          <w:b/>
          <w:sz w:val="28"/>
          <w:szCs w:val="28"/>
          <w:lang w:val="en-US" w:eastAsia="zh-CN"/>
        </w:rPr>
        <w:t xml:space="preserve">水利 </w:t>
      </w:r>
    </w:p>
    <w:tbl>
      <w:tblPr>
        <w:tblStyle w:val="13"/>
        <w:tblW w:w="931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3585"/>
        <w:gridCol w:w="1785"/>
        <w:gridCol w:w="2310"/>
      </w:tblGrid>
      <w:tr w14:paraId="38D0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trPr>
        <w:tc>
          <w:tcPr>
            <w:tcW w:w="1631" w:type="dxa"/>
            <w:noWrap w:val="0"/>
            <w:vAlign w:val="center"/>
          </w:tcPr>
          <w:p w14:paraId="7680E4D0">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eastAsia="仿宋_GB2312"/>
                <w:b/>
                <w:sz w:val="32"/>
                <w:szCs w:val="32"/>
              </w:rPr>
            </w:pPr>
            <w:r>
              <w:rPr>
                <w:rFonts w:hint="eastAsia" w:ascii="仿宋_GB2312" w:eastAsia="仿宋_GB2312"/>
                <w:b/>
                <w:sz w:val="32"/>
                <w:szCs w:val="32"/>
                <w:lang w:val="en-US" w:eastAsia="zh-CN"/>
              </w:rPr>
              <w:t>建议</w:t>
            </w:r>
            <w:r>
              <w:rPr>
                <w:rFonts w:hint="eastAsia" w:ascii="仿宋_GB2312" w:eastAsia="仿宋_GB2312"/>
                <w:b/>
                <w:sz w:val="32"/>
                <w:szCs w:val="32"/>
              </w:rPr>
              <w:t>标题</w:t>
            </w:r>
          </w:p>
        </w:tc>
        <w:tc>
          <w:tcPr>
            <w:tcW w:w="7680" w:type="dxa"/>
            <w:gridSpan w:val="3"/>
            <w:noWrap w:val="0"/>
            <w:vAlign w:val="center"/>
          </w:tcPr>
          <w:p w14:paraId="10BF17B4">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eastAsia="仿宋_GB2312"/>
                <w:b w:val="0"/>
                <w:bCs/>
                <w:sz w:val="32"/>
                <w:szCs w:val="32"/>
              </w:rPr>
            </w:pPr>
            <w:r>
              <w:rPr>
                <w:rFonts w:hint="eastAsia" w:ascii="仿宋_GB2312" w:eastAsia="仿宋_GB2312"/>
                <w:b/>
                <w:sz w:val="32"/>
                <w:szCs w:val="32"/>
                <w:lang w:val="en-US" w:eastAsia="zh-CN"/>
              </w:rPr>
              <w:t>关于柳城县太平镇安乐水库东干渠、西干渠改造提升工程的建议</w:t>
            </w:r>
          </w:p>
        </w:tc>
      </w:tr>
      <w:tr w14:paraId="687F9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C74C63F">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eastAsia="仿宋_GB2312"/>
                <w:b/>
                <w:sz w:val="32"/>
                <w:szCs w:val="32"/>
              </w:rPr>
            </w:pPr>
            <w:r>
              <w:rPr>
                <w:rFonts w:hint="eastAsia" w:ascii="仿宋_GB2312" w:eastAsia="仿宋_GB2312"/>
                <w:b/>
                <w:sz w:val="32"/>
                <w:szCs w:val="32"/>
              </w:rPr>
              <w:t>领衔代表</w:t>
            </w:r>
          </w:p>
        </w:tc>
        <w:tc>
          <w:tcPr>
            <w:tcW w:w="3585" w:type="dxa"/>
            <w:noWrap w:val="0"/>
            <w:vAlign w:val="center"/>
          </w:tcPr>
          <w:p w14:paraId="64FC0720">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覃明清</w:t>
            </w:r>
          </w:p>
        </w:tc>
        <w:tc>
          <w:tcPr>
            <w:tcW w:w="1785" w:type="dxa"/>
            <w:noWrap w:val="0"/>
            <w:vAlign w:val="center"/>
          </w:tcPr>
          <w:p w14:paraId="50B81650">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eastAsia="仿宋_GB2312"/>
                <w:b/>
                <w:bCs w:val="0"/>
                <w:sz w:val="32"/>
                <w:szCs w:val="32"/>
              </w:rPr>
            </w:pPr>
            <w:r>
              <w:rPr>
                <w:rFonts w:hint="eastAsia" w:ascii="仿宋_GB2312" w:eastAsia="仿宋_GB2312"/>
                <w:b/>
                <w:bCs w:val="0"/>
                <w:sz w:val="32"/>
                <w:szCs w:val="32"/>
              </w:rPr>
              <w:t>联系电话</w:t>
            </w:r>
          </w:p>
        </w:tc>
        <w:tc>
          <w:tcPr>
            <w:tcW w:w="2310" w:type="dxa"/>
            <w:noWrap w:val="0"/>
            <w:vAlign w:val="center"/>
          </w:tcPr>
          <w:p w14:paraId="0CE24486">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15977279440</w:t>
            </w:r>
          </w:p>
        </w:tc>
      </w:tr>
      <w:tr w14:paraId="4B09B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0535967">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eastAsia="仿宋_GB2312"/>
                <w:b/>
                <w:sz w:val="32"/>
                <w:szCs w:val="32"/>
              </w:rPr>
            </w:pPr>
            <w:r>
              <w:rPr>
                <w:rFonts w:hint="eastAsia" w:ascii="仿宋_GB2312" w:eastAsia="仿宋_GB2312"/>
                <w:b/>
                <w:sz w:val="32"/>
                <w:szCs w:val="32"/>
              </w:rPr>
              <w:t>通讯地址</w:t>
            </w:r>
          </w:p>
        </w:tc>
        <w:tc>
          <w:tcPr>
            <w:tcW w:w="3585" w:type="dxa"/>
            <w:noWrap w:val="0"/>
            <w:vAlign w:val="center"/>
          </w:tcPr>
          <w:p w14:paraId="43869FA0">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柳城县太平镇长岭村</w:t>
            </w:r>
          </w:p>
        </w:tc>
        <w:tc>
          <w:tcPr>
            <w:tcW w:w="1785" w:type="dxa"/>
            <w:noWrap w:val="0"/>
            <w:vAlign w:val="center"/>
          </w:tcPr>
          <w:p w14:paraId="3FCAAACC">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eastAsia="仿宋_GB2312"/>
                <w:b/>
                <w:bCs w:val="0"/>
                <w:sz w:val="32"/>
                <w:szCs w:val="32"/>
              </w:rPr>
            </w:pPr>
            <w:r>
              <w:rPr>
                <w:rFonts w:hint="eastAsia" w:ascii="仿宋_GB2312" w:eastAsia="仿宋_GB2312"/>
                <w:b/>
                <w:bCs w:val="0"/>
                <w:sz w:val="32"/>
                <w:szCs w:val="32"/>
              </w:rPr>
              <w:t>邮政编码</w:t>
            </w:r>
          </w:p>
        </w:tc>
        <w:tc>
          <w:tcPr>
            <w:tcW w:w="2310" w:type="dxa"/>
            <w:noWrap w:val="0"/>
            <w:vAlign w:val="center"/>
          </w:tcPr>
          <w:p w14:paraId="71D315D9">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eastAsia="仿宋_GB2312"/>
                <w:b w:val="0"/>
                <w:bCs/>
                <w:sz w:val="32"/>
                <w:szCs w:val="32"/>
                <w:lang w:val="en-US" w:eastAsia="zh-CN"/>
              </w:rPr>
            </w:pPr>
            <w:r>
              <w:rPr>
                <w:rFonts w:hint="eastAsia" w:ascii="仿宋_GB2312" w:hAnsi="微软雅黑" w:eastAsia="仿宋_GB2312" w:cs="宋体"/>
                <w:bCs/>
                <w:spacing w:val="-4"/>
                <w:kern w:val="0"/>
                <w:sz w:val="32"/>
                <w:szCs w:val="32"/>
                <w:lang w:val="en-US" w:eastAsia="zh-CN"/>
              </w:rPr>
              <w:t xml:space="preserve">545202 </w:t>
            </w:r>
          </w:p>
        </w:tc>
      </w:tr>
      <w:tr w14:paraId="1F89F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642E8175">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eastAsia="仿宋_GB2312"/>
                <w:b/>
                <w:sz w:val="32"/>
                <w:szCs w:val="32"/>
              </w:rPr>
            </w:pPr>
            <w:r>
              <w:rPr>
                <w:rFonts w:hint="eastAsia" w:ascii="仿宋_GB2312" w:eastAsia="仿宋_GB2312"/>
                <w:b/>
                <w:sz w:val="32"/>
                <w:szCs w:val="32"/>
              </w:rPr>
              <w:t>附议代表</w:t>
            </w:r>
          </w:p>
        </w:tc>
        <w:tc>
          <w:tcPr>
            <w:tcW w:w="5370" w:type="dxa"/>
            <w:gridSpan w:val="2"/>
            <w:noWrap w:val="0"/>
            <w:vAlign w:val="center"/>
          </w:tcPr>
          <w:p w14:paraId="1A0F0A5B">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通讯地址</w:t>
            </w:r>
          </w:p>
        </w:tc>
        <w:tc>
          <w:tcPr>
            <w:tcW w:w="2310" w:type="dxa"/>
            <w:noWrap w:val="0"/>
            <w:vAlign w:val="center"/>
          </w:tcPr>
          <w:p w14:paraId="49F7172A">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eastAsia="仿宋_GB2312"/>
                <w:b/>
                <w:sz w:val="32"/>
                <w:szCs w:val="32"/>
                <w:lang w:eastAsia="zh-CN"/>
              </w:rPr>
            </w:pPr>
            <w:r>
              <w:rPr>
                <w:rFonts w:hint="eastAsia" w:ascii="仿宋_GB2312" w:eastAsia="仿宋_GB2312"/>
                <w:b/>
                <w:sz w:val="32"/>
                <w:szCs w:val="32"/>
                <w:lang w:eastAsia="zh-CN"/>
              </w:rPr>
              <w:t>联系电话</w:t>
            </w:r>
          </w:p>
        </w:tc>
      </w:tr>
      <w:tr w14:paraId="35E92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BC330FD">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全鸾英</w:t>
            </w:r>
          </w:p>
        </w:tc>
        <w:tc>
          <w:tcPr>
            <w:tcW w:w="5370" w:type="dxa"/>
            <w:gridSpan w:val="2"/>
            <w:noWrap w:val="0"/>
            <w:vAlign w:val="center"/>
          </w:tcPr>
          <w:p w14:paraId="14AB02E3">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柳城县太平镇西岸村</w:t>
            </w:r>
          </w:p>
        </w:tc>
        <w:tc>
          <w:tcPr>
            <w:tcW w:w="2310" w:type="dxa"/>
            <w:noWrap w:val="0"/>
            <w:vAlign w:val="center"/>
          </w:tcPr>
          <w:p w14:paraId="13669D86">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18178212098</w:t>
            </w:r>
          </w:p>
        </w:tc>
      </w:tr>
      <w:tr w14:paraId="47A03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D2A2AC6">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韦菜芬</w:t>
            </w:r>
          </w:p>
        </w:tc>
        <w:tc>
          <w:tcPr>
            <w:tcW w:w="5370" w:type="dxa"/>
            <w:gridSpan w:val="2"/>
            <w:noWrap w:val="0"/>
            <w:vAlign w:val="center"/>
          </w:tcPr>
          <w:p w14:paraId="7E2255BE">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柳城县太平镇木界村</w:t>
            </w:r>
          </w:p>
        </w:tc>
        <w:tc>
          <w:tcPr>
            <w:tcW w:w="2310" w:type="dxa"/>
            <w:noWrap w:val="0"/>
            <w:vAlign w:val="center"/>
          </w:tcPr>
          <w:p w14:paraId="04D13BDB">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15078294418</w:t>
            </w:r>
          </w:p>
        </w:tc>
      </w:tr>
      <w:tr w14:paraId="644E5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0A038906">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陈家向</w:t>
            </w:r>
          </w:p>
        </w:tc>
        <w:tc>
          <w:tcPr>
            <w:tcW w:w="5370" w:type="dxa"/>
            <w:gridSpan w:val="2"/>
            <w:noWrap w:val="0"/>
            <w:vAlign w:val="center"/>
          </w:tcPr>
          <w:p w14:paraId="5B598895">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柳城县太平镇</w:t>
            </w:r>
          </w:p>
        </w:tc>
        <w:tc>
          <w:tcPr>
            <w:tcW w:w="2310" w:type="dxa"/>
            <w:noWrap w:val="0"/>
            <w:vAlign w:val="center"/>
          </w:tcPr>
          <w:p w14:paraId="2B53D715">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13788625962</w:t>
            </w:r>
          </w:p>
        </w:tc>
      </w:tr>
      <w:tr w14:paraId="5A7A4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5CC32AB3">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钟福雄</w:t>
            </w:r>
          </w:p>
        </w:tc>
        <w:tc>
          <w:tcPr>
            <w:tcW w:w="5370" w:type="dxa"/>
            <w:gridSpan w:val="2"/>
            <w:noWrap w:val="0"/>
            <w:vAlign w:val="center"/>
          </w:tcPr>
          <w:p w14:paraId="205697BA">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柳城县太平镇</w:t>
            </w:r>
          </w:p>
        </w:tc>
        <w:tc>
          <w:tcPr>
            <w:tcW w:w="2310" w:type="dxa"/>
            <w:noWrap w:val="0"/>
            <w:vAlign w:val="center"/>
          </w:tcPr>
          <w:p w14:paraId="4F4A5CC5">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19977218889</w:t>
            </w:r>
          </w:p>
        </w:tc>
      </w:tr>
      <w:tr w14:paraId="5752A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477850C9">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黄大庆</w:t>
            </w:r>
          </w:p>
        </w:tc>
        <w:tc>
          <w:tcPr>
            <w:tcW w:w="5370" w:type="dxa"/>
            <w:gridSpan w:val="2"/>
            <w:noWrap w:val="0"/>
            <w:vAlign w:val="center"/>
          </w:tcPr>
          <w:p w14:paraId="76C2A3FE">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柳城县太平镇太平村</w:t>
            </w:r>
          </w:p>
        </w:tc>
        <w:tc>
          <w:tcPr>
            <w:tcW w:w="2310" w:type="dxa"/>
            <w:noWrap w:val="0"/>
            <w:vAlign w:val="center"/>
          </w:tcPr>
          <w:p w14:paraId="1F809E9B">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15978236751</w:t>
            </w:r>
          </w:p>
        </w:tc>
      </w:tr>
      <w:tr w14:paraId="571F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3A182C3D">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陆柳燕</w:t>
            </w:r>
          </w:p>
        </w:tc>
        <w:tc>
          <w:tcPr>
            <w:tcW w:w="5370" w:type="dxa"/>
            <w:gridSpan w:val="2"/>
            <w:noWrap w:val="0"/>
            <w:vAlign w:val="center"/>
          </w:tcPr>
          <w:p w14:paraId="329822B4">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bidi="ar-SA"/>
              </w:rPr>
              <w:t>柳城县太平镇人民政府</w:t>
            </w:r>
          </w:p>
        </w:tc>
        <w:tc>
          <w:tcPr>
            <w:tcW w:w="2310" w:type="dxa"/>
            <w:noWrap w:val="0"/>
            <w:vAlign w:val="center"/>
          </w:tcPr>
          <w:p w14:paraId="0E3394B6">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15078295800</w:t>
            </w:r>
          </w:p>
        </w:tc>
      </w:tr>
      <w:tr w14:paraId="7D9E1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DEB0735">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周海江</w:t>
            </w:r>
          </w:p>
        </w:tc>
        <w:tc>
          <w:tcPr>
            <w:tcW w:w="5370" w:type="dxa"/>
            <w:gridSpan w:val="2"/>
            <w:noWrap w:val="0"/>
            <w:vAlign w:val="center"/>
          </w:tcPr>
          <w:p w14:paraId="433280AA">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bidi="ar-SA"/>
              </w:rPr>
              <w:t>柳城县太平镇上火村</w:t>
            </w:r>
          </w:p>
        </w:tc>
        <w:tc>
          <w:tcPr>
            <w:tcW w:w="2310" w:type="dxa"/>
            <w:noWrap w:val="0"/>
            <w:vAlign w:val="center"/>
          </w:tcPr>
          <w:p w14:paraId="399501C9">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15078295119</w:t>
            </w:r>
          </w:p>
        </w:tc>
      </w:tr>
      <w:tr w14:paraId="03067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6229582B">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周海梅</w:t>
            </w:r>
          </w:p>
        </w:tc>
        <w:tc>
          <w:tcPr>
            <w:tcW w:w="5370" w:type="dxa"/>
            <w:gridSpan w:val="2"/>
            <w:noWrap w:val="0"/>
            <w:vAlign w:val="center"/>
          </w:tcPr>
          <w:p w14:paraId="3D425539">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bidi="ar-SA"/>
              </w:rPr>
              <w:t>柳城县太平镇黄宜村</w:t>
            </w:r>
          </w:p>
        </w:tc>
        <w:tc>
          <w:tcPr>
            <w:tcW w:w="2310" w:type="dxa"/>
            <w:noWrap w:val="0"/>
            <w:vAlign w:val="center"/>
          </w:tcPr>
          <w:p w14:paraId="128E66BF">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17687729368</w:t>
            </w:r>
          </w:p>
        </w:tc>
      </w:tr>
      <w:tr w14:paraId="533A4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1" w:type="dxa"/>
            <w:noWrap w:val="0"/>
            <w:vAlign w:val="center"/>
          </w:tcPr>
          <w:p w14:paraId="2200C77D">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莫喜龙</w:t>
            </w:r>
          </w:p>
        </w:tc>
        <w:tc>
          <w:tcPr>
            <w:tcW w:w="5370" w:type="dxa"/>
            <w:gridSpan w:val="2"/>
            <w:noWrap w:val="0"/>
            <w:vAlign w:val="center"/>
          </w:tcPr>
          <w:p w14:paraId="7656F718">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微软雅黑" w:eastAsia="仿宋_GB2312" w:cs="宋体"/>
                <w:bCs/>
                <w:spacing w:val="-4"/>
                <w:kern w:val="0"/>
                <w:sz w:val="32"/>
                <w:szCs w:val="32"/>
                <w:lang w:val="en-US" w:eastAsia="zh-CN"/>
              </w:rPr>
            </w:pPr>
            <w:r>
              <w:rPr>
                <w:rFonts w:hint="eastAsia" w:ascii="仿宋_GB2312" w:hAnsi="微软雅黑" w:eastAsia="仿宋_GB2312" w:cs="宋体"/>
                <w:bCs/>
                <w:spacing w:val="-4"/>
                <w:kern w:val="0"/>
                <w:sz w:val="32"/>
                <w:szCs w:val="32"/>
                <w:lang w:val="en-US" w:eastAsia="zh-CN" w:bidi="ar-SA"/>
              </w:rPr>
              <w:t>柳城县太平镇江头村</w:t>
            </w:r>
          </w:p>
        </w:tc>
        <w:tc>
          <w:tcPr>
            <w:tcW w:w="2310" w:type="dxa"/>
            <w:noWrap w:val="0"/>
            <w:vAlign w:val="center"/>
          </w:tcPr>
          <w:p w14:paraId="54053E95">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微软雅黑" w:eastAsia="仿宋_GB2312" w:cs="宋体"/>
                <w:bCs/>
                <w:spacing w:val="-4"/>
                <w:kern w:val="0"/>
                <w:sz w:val="32"/>
                <w:szCs w:val="32"/>
                <w:lang w:val="en-US" w:eastAsia="zh-CN" w:bidi="ar-SA"/>
              </w:rPr>
            </w:pPr>
            <w:r>
              <w:rPr>
                <w:rFonts w:hint="eastAsia" w:ascii="仿宋_GB2312" w:hAnsi="微软雅黑" w:eastAsia="仿宋_GB2312" w:cs="宋体"/>
                <w:bCs/>
                <w:spacing w:val="-4"/>
                <w:kern w:val="0"/>
                <w:sz w:val="32"/>
                <w:szCs w:val="32"/>
                <w:lang w:val="en-US" w:eastAsia="zh-CN" w:bidi="ar-SA"/>
              </w:rPr>
              <w:t>13377071087</w:t>
            </w:r>
          </w:p>
        </w:tc>
      </w:tr>
    </w:tbl>
    <w:p w14:paraId="4149BC43">
      <w:pPr>
        <w:pStyle w:val="2"/>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b w:val="0"/>
          <w:bCs/>
          <w:color w:val="000000"/>
          <w:kern w:val="0"/>
          <w:sz w:val="36"/>
          <w:szCs w:val="36"/>
        </w:rPr>
      </w:pPr>
      <w:r>
        <w:rPr>
          <w:rFonts w:hint="eastAsia" w:ascii="仿宋_GB2312" w:eastAsia="仿宋_GB2312"/>
          <w:b/>
          <w:sz w:val="32"/>
          <w:szCs w:val="32"/>
          <w:lang w:val="en-US" w:eastAsia="zh-CN"/>
        </w:rPr>
        <w:t>建议</w:t>
      </w:r>
      <w:r>
        <w:rPr>
          <w:rFonts w:hint="eastAsia" w:ascii="仿宋_GB2312" w:eastAsia="仿宋_GB2312"/>
          <w:b/>
          <w:sz w:val="32"/>
          <w:szCs w:val="32"/>
        </w:rPr>
        <w:t>内容：</w:t>
      </w:r>
    </w:p>
    <w:p w14:paraId="048FCF8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kern w:val="0"/>
          <w:sz w:val="36"/>
          <w:szCs w:val="36"/>
          <w:lang w:val="en-US" w:eastAsia="zh-CN"/>
        </w:rPr>
      </w:pPr>
      <w:r>
        <w:rPr>
          <w:rFonts w:hint="eastAsia" w:ascii="方正小标宋简体" w:hAnsi="方正小标宋简体" w:eastAsia="方正小标宋简体" w:cs="方正小标宋简体"/>
          <w:b w:val="0"/>
          <w:bCs/>
          <w:color w:val="000000"/>
          <w:kern w:val="0"/>
          <w:sz w:val="36"/>
          <w:szCs w:val="36"/>
        </w:rPr>
        <w:t>关于</w:t>
      </w:r>
      <w:r>
        <w:rPr>
          <w:rFonts w:hint="eastAsia" w:ascii="方正小标宋简体" w:hAnsi="方正小标宋简体" w:eastAsia="方正小标宋简体" w:cs="方正小标宋简体"/>
          <w:b w:val="0"/>
          <w:bCs/>
          <w:color w:val="000000"/>
          <w:kern w:val="0"/>
          <w:sz w:val="36"/>
          <w:szCs w:val="36"/>
          <w:lang w:val="en-US" w:eastAsia="zh-CN"/>
        </w:rPr>
        <w:t>柳城县太平镇安乐水库东干渠、西干渠改造提升</w:t>
      </w:r>
    </w:p>
    <w:p w14:paraId="24343C1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kern w:val="0"/>
          <w:sz w:val="36"/>
          <w:szCs w:val="36"/>
          <w:lang w:val="en-US" w:eastAsia="zh-CN"/>
        </w:rPr>
      </w:pPr>
      <w:r>
        <w:rPr>
          <w:rFonts w:hint="eastAsia" w:ascii="方正小标宋简体" w:hAnsi="方正小标宋简体" w:eastAsia="方正小标宋简体" w:cs="方正小标宋简体"/>
          <w:b w:val="0"/>
          <w:bCs/>
          <w:color w:val="000000"/>
          <w:kern w:val="0"/>
          <w:sz w:val="36"/>
          <w:szCs w:val="36"/>
          <w:lang w:val="en-US" w:eastAsia="zh-CN"/>
        </w:rPr>
        <w:t>工程的建议</w:t>
      </w:r>
    </w:p>
    <w:p w14:paraId="3F4B5361">
      <w:pPr>
        <w:keepNext w:val="0"/>
        <w:keepLines w:val="0"/>
        <w:pageBreakBefore w:val="0"/>
        <w:numPr>
          <w:ilvl w:val="0"/>
          <w:numId w:val="23"/>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案由</w:t>
      </w:r>
    </w:p>
    <w:p w14:paraId="79AC2DDE">
      <w:pPr>
        <w:keepNext w:val="0"/>
        <w:keepLines w:val="0"/>
        <w:pageBreakBefore w:val="0"/>
        <w:tabs>
          <w:tab w:val="left" w:pos="630"/>
        </w:tabs>
        <w:kinsoku/>
        <w:wordWrap/>
        <w:overflowPunct/>
        <w:topLinePunct w:val="0"/>
        <w:autoSpaceDE/>
        <w:autoSpaceDN/>
        <w:bidi w:val="0"/>
        <w:adjustRightInd/>
        <w:snapToGrid/>
        <w:spacing w:line="560" w:lineRule="exact"/>
        <w:ind w:firstLine="570"/>
        <w:jc w:val="both"/>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rPr>
        <w:t>安乐水库</w:t>
      </w:r>
      <w:r>
        <w:rPr>
          <w:rFonts w:hint="eastAsia" w:ascii="仿宋_GB2312" w:hAnsi="仿宋_GB2312" w:eastAsia="仿宋_GB2312" w:cs="仿宋_GB2312"/>
          <w:color w:val="000000"/>
          <w:kern w:val="0"/>
          <w:sz w:val="32"/>
          <w:szCs w:val="32"/>
          <w:lang w:val="en-US" w:eastAsia="zh-CN"/>
        </w:rPr>
        <w:t>位于柳城县太平镇中回河上，</w:t>
      </w:r>
      <w:r>
        <w:rPr>
          <w:rFonts w:hint="eastAsia" w:ascii="仿宋_GB2312" w:hAnsi="仿宋_GB2312" w:eastAsia="仿宋_GB2312" w:cs="仿宋_GB2312"/>
          <w:color w:val="000000"/>
          <w:kern w:val="0"/>
          <w:sz w:val="32"/>
          <w:szCs w:val="32"/>
        </w:rPr>
        <w:t>是一座以防洪灌溉为主</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兼养殖等功能的综合性利用工程</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其灌区干渠主要覆盖太平镇长岭、太平两个村委，</w:t>
      </w:r>
      <w:r>
        <w:rPr>
          <w:rFonts w:hint="eastAsia" w:ascii="仿宋_GB2312" w:hAnsi="仿宋_GB2312" w:eastAsia="仿宋_GB2312" w:cs="仿宋_GB2312"/>
          <w:color w:val="000000"/>
          <w:kern w:val="0"/>
          <w:sz w:val="32"/>
          <w:szCs w:val="32"/>
        </w:rPr>
        <w:t>干渠总长</w:t>
      </w:r>
      <w:r>
        <w:rPr>
          <w:rFonts w:hint="eastAsia" w:ascii="仿宋_GB2312" w:hAnsi="仿宋_GB2312" w:eastAsia="仿宋_GB2312" w:cs="仿宋_GB2312"/>
          <w:color w:val="000000"/>
          <w:kern w:val="0"/>
          <w:sz w:val="32"/>
          <w:szCs w:val="32"/>
          <w:lang w:val="en-US" w:eastAsia="zh-CN"/>
        </w:rPr>
        <w:t>11</w:t>
      </w:r>
      <w:r>
        <w:rPr>
          <w:rFonts w:hint="eastAsia" w:ascii="仿宋_GB2312" w:hAnsi="仿宋_GB2312" w:eastAsia="仿宋_GB2312" w:cs="仿宋_GB2312"/>
          <w:color w:val="000000"/>
          <w:kern w:val="0"/>
          <w:sz w:val="32"/>
          <w:szCs w:val="32"/>
        </w:rPr>
        <w:t>公里</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其中主干渠1公里、东干渠6公里、西干渠4公里</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lang w:val="en-US" w:eastAsia="zh-CN"/>
        </w:rPr>
        <w:t>由于安乐水库灌区干渠建设年代久远，老化、破损、漏水、渗漏、淤堵问题越来越严重，导致渠道输水效率低下，灌溉面积大幅度萎缩，严重影响了灌溉效果和农业生产发展。目前2024年灌区干渠已拆旧重建1080米，还有</w:t>
      </w:r>
      <w:r>
        <w:rPr>
          <w:rFonts w:hint="eastAsia" w:ascii="仿宋_GB2312" w:hAnsi="仿宋_GB2312" w:eastAsia="仿宋_GB2312" w:cs="仿宋_GB2312"/>
          <w:color w:val="000000"/>
          <w:kern w:val="0"/>
          <w:sz w:val="32"/>
          <w:szCs w:val="32"/>
          <w:highlight w:val="none"/>
          <w:lang w:val="en-US" w:eastAsia="zh-CN"/>
        </w:rPr>
        <w:t>9000米</w:t>
      </w:r>
      <w:r>
        <w:rPr>
          <w:rFonts w:hint="eastAsia" w:ascii="仿宋_GB2312" w:hAnsi="仿宋_GB2312" w:eastAsia="仿宋_GB2312" w:cs="仿宋_GB2312"/>
          <w:color w:val="000000"/>
          <w:kern w:val="0"/>
          <w:sz w:val="32"/>
          <w:szCs w:val="32"/>
          <w:lang w:val="en-US" w:eastAsia="zh-CN"/>
        </w:rPr>
        <w:t>因无项目资金未改造提升。因此，</w:t>
      </w:r>
      <w:r>
        <w:rPr>
          <w:rFonts w:hint="eastAsia"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kern w:val="0"/>
          <w:sz w:val="32"/>
          <w:szCs w:val="32"/>
          <w:lang w:val="en-US" w:eastAsia="zh-CN"/>
        </w:rPr>
        <w:t>柳城县安乐水库干渠进行改造提升</w:t>
      </w:r>
      <w:r>
        <w:rPr>
          <w:rFonts w:hint="eastAsia" w:ascii="仿宋_GB2312" w:hAnsi="仿宋_GB2312" w:eastAsia="仿宋_GB2312" w:cs="仿宋_GB2312"/>
          <w:color w:val="000000"/>
          <w:kern w:val="0"/>
          <w:sz w:val="32"/>
          <w:szCs w:val="32"/>
        </w:rPr>
        <w:t>尤为迫切。</w:t>
      </w:r>
    </w:p>
    <w:p w14:paraId="58CE5692">
      <w:pPr>
        <w:keepNext w:val="0"/>
        <w:keepLines w:val="0"/>
        <w:pageBreakBefore w:val="0"/>
        <w:numPr>
          <w:ilvl w:val="0"/>
          <w:numId w:val="23"/>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案据</w:t>
      </w:r>
    </w:p>
    <w:p w14:paraId="5E3675A6">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rPr>
        <w:t>安乐水库中型灌区干渠建设年代久远，运行使用时间长，已超过使用年限，老化、损坏、漏水、渗漏问题严重，通过“小修小补”的措施无法解决严重损坏、漏水的问题；干渠线路较长，渠道两边耕作土壤疏松，水土流失经常导致渠道里面淤积严重且杂草从生，清淤工作量大，输水功能效率非常低，造成了灌溉水资源大量的流失浪费</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2024年安乐水库干渠申请获得乡村振兴衔接资金项目97万元，对主干渠等进行拆旧重建，长度共计1080米。因其干渠线路长、项目资金指标少及来源渠道单一，目前东、西干渠还未落实项目资金开展改造提升。因余下东、西干渠改造提升需要项目资金量大，</w:t>
      </w:r>
      <w:r>
        <w:rPr>
          <w:rFonts w:hint="eastAsia" w:ascii="仿宋_GB2312" w:hAnsi="仿宋_GB2312" w:eastAsia="仿宋_GB2312" w:cs="仿宋_GB2312"/>
          <w:color w:val="000000"/>
          <w:kern w:val="0"/>
          <w:sz w:val="32"/>
          <w:szCs w:val="32"/>
        </w:rPr>
        <w:t>因此，</w:t>
      </w:r>
      <w:r>
        <w:rPr>
          <w:rFonts w:hint="eastAsia" w:ascii="仿宋_GB2312" w:hAnsi="仿宋_GB2312" w:eastAsia="仿宋_GB2312" w:cs="仿宋_GB2312"/>
          <w:color w:val="000000"/>
          <w:kern w:val="0"/>
          <w:sz w:val="32"/>
          <w:szCs w:val="32"/>
          <w:lang w:val="en-US" w:eastAsia="zh-CN"/>
        </w:rPr>
        <w:t>只能逐年申请项目资金</w:t>
      </w:r>
      <w:r>
        <w:rPr>
          <w:rFonts w:hint="eastAsia" w:ascii="仿宋_GB2312" w:hAnsi="仿宋_GB2312" w:eastAsia="仿宋_GB2312" w:cs="仿宋_GB2312"/>
          <w:color w:val="000000"/>
          <w:kern w:val="0"/>
          <w:sz w:val="32"/>
          <w:szCs w:val="32"/>
        </w:rPr>
        <w:t>对</w:t>
      </w:r>
      <w:r>
        <w:rPr>
          <w:rFonts w:hint="eastAsia" w:ascii="仿宋_GB2312" w:hAnsi="仿宋_GB2312" w:eastAsia="仿宋_GB2312" w:cs="仿宋_GB2312"/>
          <w:color w:val="000000"/>
          <w:kern w:val="0"/>
          <w:sz w:val="32"/>
          <w:szCs w:val="32"/>
          <w:lang w:val="en-US" w:eastAsia="zh-CN"/>
        </w:rPr>
        <w:t>柳城县安乐水库东、西干渠进行改造提升</w:t>
      </w:r>
      <w:r>
        <w:rPr>
          <w:rFonts w:hint="eastAsia" w:ascii="仿宋_GB2312" w:hAnsi="仿宋_GB2312" w:eastAsia="仿宋_GB2312" w:cs="仿宋_GB2312"/>
          <w:color w:val="000000"/>
          <w:kern w:val="0"/>
          <w:sz w:val="32"/>
          <w:szCs w:val="32"/>
        </w:rPr>
        <w:t>。</w:t>
      </w:r>
    </w:p>
    <w:p w14:paraId="15AF7D5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Arial" w:eastAsia="仿宋_GB2312" w:cs="Arial"/>
          <w:b/>
          <w:color w:val="333333"/>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方案</w:t>
      </w:r>
    </w:p>
    <w:p w14:paraId="4D68A0DE">
      <w:pPr>
        <w:keepNext w:val="0"/>
        <w:keepLines w:val="0"/>
        <w:pageBreakBefore w:val="0"/>
        <w:widowControl/>
        <w:kinsoku/>
        <w:wordWrap/>
        <w:overflowPunct/>
        <w:topLinePunct w:val="0"/>
        <w:autoSpaceDE/>
        <w:autoSpaceDN/>
        <w:bidi w:val="0"/>
        <w:adjustRightInd/>
        <w:snapToGrid/>
        <w:spacing w:line="560" w:lineRule="exact"/>
        <w:ind w:firstLine="645"/>
        <w:jc w:val="both"/>
        <w:textAlignment w:val="auto"/>
        <w:rPr>
          <w:rFonts w:hint="default" w:ascii="黑体" w:hAnsi="黑体" w:eastAsia="黑体"/>
          <w:sz w:val="32"/>
          <w:szCs w:val="32"/>
          <w:lang w:val="en-US" w:eastAsia="zh-CN"/>
        </w:rPr>
      </w:pPr>
      <w:r>
        <w:rPr>
          <w:rFonts w:hint="eastAsia" w:ascii="仿宋_GB2312" w:hAnsi="仿宋_GB2312" w:eastAsia="仿宋_GB2312" w:cs="仿宋_GB2312"/>
          <w:color w:val="000000"/>
          <w:kern w:val="0"/>
          <w:sz w:val="32"/>
          <w:szCs w:val="32"/>
          <w:lang w:val="en-US" w:eastAsia="zh-CN"/>
        </w:rPr>
        <w:t>为解决安乐水库东干渠、西干渠输水灌溉问题，同时也考虑到项目资金量的情况，建议2025年东干渠针对长岭村至太平村段渠道及附属水工程建筑物改造提升800米，建议2025年西干渠针对长岭村文信屯至上火村段渠道及附属水工程建筑物改造700米，项目估算投资100万元。</w:t>
      </w:r>
    </w:p>
    <w:p w14:paraId="18E722D7">
      <w:pPr>
        <w:pStyle w:val="4"/>
        <w:keepNext w:val="0"/>
        <w:keepLines w:val="0"/>
        <w:pageBreakBefore w:val="0"/>
        <w:kinsoku/>
        <w:wordWrap/>
        <w:overflowPunct/>
        <w:topLinePunct w:val="0"/>
        <w:bidi w:val="0"/>
        <w:snapToGrid/>
        <w:spacing w:line="500" w:lineRule="exact"/>
        <w:ind w:left="0" w:leftChars="0" w:firstLine="0" w:firstLineChars="0"/>
        <w:rPr>
          <w:rFonts w:hint="default" w:ascii="Times New Roman" w:hAnsi="Times New Roman" w:eastAsia="仿宋_GB2312" w:cs="Times New Roman"/>
          <w:sz w:val="32"/>
          <w:szCs w:val="32"/>
          <w:lang w:val="en-US" w:eastAsia="zh-CN"/>
        </w:rPr>
      </w:pPr>
    </w:p>
    <w:p w14:paraId="0B2271E1"/>
    <w:sectPr>
      <w:footerReference r:id="rId3" w:type="default"/>
      <w:pgSz w:w="11907" w:h="16840"/>
      <w:pgMar w:top="1417" w:right="1418" w:bottom="1417" w:left="1418" w:header="851" w:footer="96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9AAD7">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246F925">
                          <w:pPr>
                            <w:pStyle w:val="10"/>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fill on="f" focussize="0,0"/>
              <v:stroke on="f" weight="1.25pt"/>
              <v:imagedata o:title=""/>
              <o:lock v:ext="edit" aspectratio="f"/>
              <v:textbox inset="0mm,0mm,0mm,0mm" style="mso-fit-shape-to-text:t;">
                <w:txbxContent>
                  <w:p w14:paraId="0246F925">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CC8633"/>
    <w:multiLevelType w:val="singleLevel"/>
    <w:tmpl w:val="8BCC8633"/>
    <w:lvl w:ilvl="0" w:tentative="0">
      <w:start w:val="1"/>
      <w:numFmt w:val="chineseCounting"/>
      <w:suff w:val="nothing"/>
      <w:lvlText w:val="%1、"/>
      <w:lvlJc w:val="left"/>
      <w:rPr>
        <w:rFonts w:hint="eastAsia"/>
      </w:rPr>
    </w:lvl>
  </w:abstractNum>
  <w:abstractNum w:abstractNumId="1">
    <w:nsid w:val="913DE4A4"/>
    <w:multiLevelType w:val="singleLevel"/>
    <w:tmpl w:val="913DE4A4"/>
    <w:lvl w:ilvl="0" w:tentative="0">
      <w:start w:val="1"/>
      <w:numFmt w:val="chineseCounting"/>
      <w:suff w:val="nothing"/>
      <w:lvlText w:val="%1、"/>
      <w:lvlJc w:val="left"/>
      <w:rPr>
        <w:rFonts w:hint="eastAsia"/>
      </w:rPr>
    </w:lvl>
  </w:abstractNum>
  <w:abstractNum w:abstractNumId="2">
    <w:nsid w:val="9AAC7949"/>
    <w:multiLevelType w:val="singleLevel"/>
    <w:tmpl w:val="9AAC7949"/>
    <w:lvl w:ilvl="0" w:tentative="0">
      <w:start w:val="1"/>
      <w:numFmt w:val="chineseCounting"/>
      <w:suff w:val="nothing"/>
      <w:lvlText w:val="%1、"/>
      <w:lvlJc w:val="left"/>
      <w:rPr>
        <w:rFonts w:hint="eastAsia"/>
      </w:rPr>
    </w:lvl>
  </w:abstractNum>
  <w:abstractNum w:abstractNumId="3">
    <w:nsid w:val="B3ED1957"/>
    <w:multiLevelType w:val="singleLevel"/>
    <w:tmpl w:val="B3ED1957"/>
    <w:lvl w:ilvl="0" w:tentative="0">
      <w:start w:val="1"/>
      <w:numFmt w:val="chineseCounting"/>
      <w:suff w:val="nothing"/>
      <w:lvlText w:val="（%1）"/>
      <w:lvlJc w:val="left"/>
      <w:rPr>
        <w:rFonts w:hint="eastAsia"/>
      </w:rPr>
    </w:lvl>
  </w:abstractNum>
  <w:abstractNum w:abstractNumId="4">
    <w:nsid w:val="D5028B18"/>
    <w:multiLevelType w:val="singleLevel"/>
    <w:tmpl w:val="D5028B18"/>
    <w:lvl w:ilvl="0" w:tentative="0">
      <w:start w:val="1"/>
      <w:numFmt w:val="chineseCounting"/>
      <w:suff w:val="nothing"/>
      <w:lvlText w:val="%1、"/>
      <w:lvlJc w:val="left"/>
      <w:rPr>
        <w:rFonts w:hint="eastAsia"/>
      </w:rPr>
    </w:lvl>
  </w:abstractNum>
  <w:abstractNum w:abstractNumId="5">
    <w:nsid w:val="E9C4D166"/>
    <w:multiLevelType w:val="singleLevel"/>
    <w:tmpl w:val="E9C4D166"/>
    <w:lvl w:ilvl="0" w:tentative="0">
      <w:start w:val="1"/>
      <w:numFmt w:val="chineseCounting"/>
      <w:suff w:val="nothing"/>
      <w:lvlText w:val="%1、"/>
      <w:lvlJc w:val="left"/>
      <w:rPr>
        <w:rFonts w:hint="eastAsia"/>
      </w:rPr>
    </w:lvl>
  </w:abstractNum>
  <w:abstractNum w:abstractNumId="6">
    <w:nsid w:val="E9CA7FEC"/>
    <w:multiLevelType w:val="singleLevel"/>
    <w:tmpl w:val="E9CA7FEC"/>
    <w:lvl w:ilvl="0" w:tentative="0">
      <w:start w:val="1"/>
      <w:numFmt w:val="chineseCounting"/>
      <w:suff w:val="nothing"/>
      <w:lvlText w:val="%1、"/>
      <w:lvlJc w:val="left"/>
      <w:rPr>
        <w:rFonts w:hint="eastAsia"/>
      </w:rPr>
    </w:lvl>
  </w:abstractNum>
  <w:abstractNum w:abstractNumId="7">
    <w:nsid w:val="ECD248BA"/>
    <w:multiLevelType w:val="singleLevel"/>
    <w:tmpl w:val="ECD248BA"/>
    <w:lvl w:ilvl="0" w:tentative="0">
      <w:start w:val="1"/>
      <w:numFmt w:val="chineseCounting"/>
      <w:suff w:val="nothing"/>
      <w:lvlText w:val="%1、"/>
      <w:lvlJc w:val="left"/>
      <w:rPr>
        <w:rFonts w:hint="eastAsia"/>
      </w:rPr>
    </w:lvl>
  </w:abstractNum>
  <w:abstractNum w:abstractNumId="8">
    <w:nsid w:val="F098D1EB"/>
    <w:multiLevelType w:val="singleLevel"/>
    <w:tmpl w:val="F098D1EB"/>
    <w:lvl w:ilvl="0" w:tentative="0">
      <w:start w:val="1"/>
      <w:numFmt w:val="chineseCounting"/>
      <w:suff w:val="nothing"/>
      <w:lvlText w:val="%1、"/>
      <w:lvlJc w:val="left"/>
      <w:pPr>
        <w:ind w:left="480" w:firstLine="0"/>
      </w:pPr>
      <w:rPr>
        <w:rFonts w:hint="eastAsia"/>
      </w:rPr>
    </w:lvl>
  </w:abstractNum>
  <w:abstractNum w:abstractNumId="9">
    <w:nsid w:val="F4FC8573"/>
    <w:multiLevelType w:val="singleLevel"/>
    <w:tmpl w:val="F4FC8573"/>
    <w:lvl w:ilvl="0" w:tentative="0">
      <w:start w:val="1"/>
      <w:numFmt w:val="chineseCounting"/>
      <w:suff w:val="nothing"/>
      <w:lvlText w:val="%1、"/>
      <w:lvlJc w:val="left"/>
      <w:rPr>
        <w:rFonts w:hint="eastAsia"/>
      </w:rPr>
    </w:lvl>
  </w:abstractNum>
  <w:abstractNum w:abstractNumId="10">
    <w:nsid w:val="FED66B31"/>
    <w:multiLevelType w:val="singleLevel"/>
    <w:tmpl w:val="FED66B31"/>
    <w:lvl w:ilvl="0" w:tentative="0">
      <w:start w:val="1"/>
      <w:numFmt w:val="chineseCounting"/>
      <w:suff w:val="nothing"/>
      <w:lvlText w:val="%1、"/>
      <w:lvlJc w:val="left"/>
      <w:rPr>
        <w:rFonts w:hint="eastAsia"/>
      </w:rPr>
    </w:lvl>
  </w:abstractNum>
  <w:abstractNum w:abstractNumId="11">
    <w:nsid w:val="0053208E"/>
    <w:multiLevelType w:val="multilevel"/>
    <w:tmpl w:val="0053208E"/>
    <w:lvl w:ilvl="0" w:tentative="0">
      <w:start w:val="1"/>
      <w:numFmt w:val="chineseCountingThousand"/>
      <w:suff w:val="nothing"/>
      <w:lvlText w:val="%1、"/>
      <w:lvlJc w:val="left"/>
      <w:pPr>
        <w:tabs>
          <w:tab w:val="left" w:pos="0"/>
        </w:tabs>
        <w:ind w:left="0" w:firstLine="0"/>
      </w:p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0A4BA01A"/>
    <w:multiLevelType w:val="singleLevel"/>
    <w:tmpl w:val="0A4BA01A"/>
    <w:lvl w:ilvl="0" w:tentative="0">
      <w:start w:val="1"/>
      <w:numFmt w:val="chineseCounting"/>
      <w:suff w:val="nothing"/>
      <w:lvlText w:val="%1、"/>
      <w:lvlJc w:val="left"/>
      <w:pPr>
        <w:ind w:left="-10"/>
      </w:pPr>
      <w:rPr>
        <w:rFonts w:hint="eastAsia"/>
      </w:rPr>
    </w:lvl>
  </w:abstractNum>
  <w:abstractNum w:abstractNumId="13">
    <w:nsid w:val="14D7F23C"/>
    <w:multiLevelType w:val="singleLevel"/>
    <w:tmpl w:val="14D7F23C"/>
    <w:lvl w:ilvl="0" w:tentative="0">
      <w:start w:val="1"/>
      <w:numFmt w:val="chineseCounting"/>
      <w:suff w:val="nothing"/>
      <w:lvlText w:val="%1、"/>
      <w:lvlJc w:val="left"/>
      <w:rPr>
        <w:rFonts w:hint="eastAsia"/>
      </w:rPr>
    </w:lvl>
  </w:abstractNum>
  <w:abstractNum w:abstractNumId="14">
    <w:nsid w:val="185A66C8"/>
    <w:multiLevelType w:val="singleLevel"/>
    <w:tmpl w:val="185A66C8"/>
    <w:lvl w:ilvl="0" w:tentative="0">
      <w:start w:val="1"/>
      <w:numFmt w:val="decimal"/>
      <w:suff w:val="nothing"/>
      <w:lvlText w:val="%1、"/>
      <w:lvlJc w:val="left"/>
    </w:lvl>
  </w:abstractNum>
  <w:abstractNum w:abstractNumId="15">
    <w:nsid w:val="1D476427"/>
    <w:multiLevelType w:val="singleLevel"/>
    <w:tmpl w:val="1D476427"/>
    <w:lvl w:ilvl="0" w:tentative="0">
      <w:start w:val="1"/>
      <w:numFmt w:val="chineseCounting"/>
      <w:suff w:val="nothing"/>
      <w:lvlText w:val="%1、"/>
      <w:lvlJc w:val="left"/>
      <w:rPr>
        <w:rFonts w:hint="eastAsia"/>
      </w:rPr>
    </w:lvl>
  </w:abstractNum>
  <w:abstractNum w:abstractNumId="16">
    <w:nsid w:val="202DE619"/>
    <w:multiLevelType w:val="singleLevel"/>
    <w:tmpl w:val="202DE619"/>
    <w:lvl w:ilvl="0" w:tentative="0">
      <w:start w:val="1"/>
      <w:numFmt w:val="chineseCounting"/>
      <w:suff w:val="nothing"/>
      <w:lvlText w:val="%1、"/>
      <w:lvlJc w:val="left"/>
      <w:rPr>
        <w:rFonts w:hint="eastAsia"/>
      </w:rPr>
    </w:lvl>
  </w:abstractNum>
  <w:abstractNum w:abstractNumId="17">
    <w:nsid w:val="2A2DF170"/>
    <w:multiLevelType w:val="singleLevel"/>
    <w:tmpl w:val="2A2DF170"/>
    <w:lvl w:ilvl="0" w:tentative="0">
      <w:start w:val="1"/>
      <w:numFmt w:val="chineseCounting"/>
      <w:suff w:val="nothing"/>
      <w:lvlText w:val="%1、"/>
      <w:lvlJc w:val="left"/>
      <w:rPr>
        <w:rFonts w:hint="eastAsia"/>
      </w:rPr>
    </w:lvl>
  </w:abstractNum>
  <w:abstractNum w:abstractNumId="18">
    <w:nsid w:val="2C64A546"/>
    <w:multiLevelType w:val="singleLevel"/>
    <w:tmpl w:val="2C64A546"/>
    <w:lvl w:ilvl="0" w:tentative="0">
      <w:start w:val="1"/>
      <w:numFmt w:val="chineseCounting"/>
      <w:suff w:val="nothing"/>
      <w:lvlText w:val="%1、"/>
      <w:lvlJc w:val="left"/>
      <w:rPr>
        <w:rFonts w:hint="eastAsia"/>
      </w:rPr>
    </w:lvl>
  </w:abstractNum>
  <w:abstractNum w:abstractNumId="19">
    <w:nsid w:val="49EF45E5"/>
    <w:multiLevelType w:val="singleLevel"/>
    <w:tmpl w:val="49EF45E5"/>
    <w:lvl w:ilvl="0" w:tentative="0">
      <w:start w:val="1"/>
      <w:numFmt w:val="chineseCounting"/>
      <w:suff w:val="nothing"/>
      <w:lvlText w:val="%1、"/>
      <w:lvlJc w:val="left"/>
      <w:rPr>
        <w:rFonts w:hint="eastAsia"/>
      </w:rPr>
    </w:lvl>
  </w:abstractNum>
  <w:abstractNum w:abstractNumId="20">
    <w:nsid w:val="61D22B88"/>
    <w:multiLevelType w:val="singleLevel"/>
    <w:tmpl w:val="61D22B88"/>
    <w:lvl w:ilvl="0" w:tentative="0">
      <w:start w:val="1"/>
      <w:numFmt w:val="chineseCounting"/>
      <w:suff w:val="nothing"/>
      <w:lvlText w:val="%1、"/>
      <w:lvlJc w:val="left"/>
      <w:rPr>
        <w:rFonts w:hint="eastAsia"/>
      </w:rPr>
    </w:lvl>
  </w:abstractNum>
  <w:abstractNum w:abstractNumId="21">
    <w:nsid w:val="75D263CA"/>
    <w:multiLevelType w:val="singleLevel"/>
    <w:tmpl w:val="75D263CA"/>
    <w:lvl w:ilvl="0" w:tentative="0">
      <w:start w:val="2"/>
      <w:numFmt w:val="chineseCounting"/>
      <w:suff w:val="nothing"/>
      <w:lvlText w:val="%1、"/>
      <w:lvlJc w:val="left"/>
      <w:rPr>
        <w:rFonts w:hint="eastAsia"/>
      </w:rPr>
    </w:lvl>
  </w:abstractNum>
  <w:abstractNum w:abstractNumId="22">
    <w:nsid w:val="7EE68A8F"/>
    <w:multiLevelType w:val="singleLevel"/>
    <w:tmpl w:val="7EE68A8F"/>
    <w:lvl w:ilvl="0" w:tentative="0">
      <w:start w:val="1"/>
      <w:numFmt w:val="chineseCounting"/>
      <w:suff w:val="nothing"/>
      <w:lvlText w:val="（%1）"/>
      <w:lvlJc w:val="left"/>
      <w:rPr>
        <w:rFonts w:hint="eastAsia"/>
      </w:rPr>
    </w:lvl>
  </w:abstractNum>
  <w:num w:numId="1">
    <w:abstractNumId w:val="15"/>
  </w:num>
  <w:num w:numId="2">
    <w:abstractNumId w:val="20"/>
  </w:num>
  <w:num w:numId="3">
    <w:abstractNumId w:val="8"/>
  </w:num>
  <w:num w:numId="4">
    <w:abstractNumId w:val="2"/>
  </w:num>
  <w:num w:numId="5">
    <w:abstractNumId w:val="3"/>
  </w:num>
  <w:num w:numId="6">
    <w:abstractNumId w:val="11"/>
  </w:num>
  <w:num w:numId="7">
    <w:abstractNumId w:val="9"/>
  </w:num>
  <w:num w:numId="8">
    <w:abstractNumId w:val="0"/>
  </w:num>
  <w:num w:numId="9">
    <w:abstractNumId w:val="18"/>
  </w:num>
  <w:num w:numId="10">
    <w:abstractNumId w:val="5"/>
  </w:num>
  <w:num w:numId="11">
    <w:abstractNumId w:val="16"/>
  </w:num>
  <w:num w:numId="12">
    <w:abstractNumId w:val="19"/>
  </w:num>
  <w:num w:numId="13">
    <w:abstractNumId w:val="1"/>
  </w:num>
  <w:num w:numId="14">
    <w:abstractNumId w:val="12"/>
  </w:num>
  <w:num w:numId="15">
    <w:abstractNumId w:val="17"/>
  </w:num>
  <w:num w:numId="16">
    <w:abstractNumId w:val="13"/>
  </w:num>
  <w:num w:numId="17">
    <w:abstractNumId w:val="14"/>
  </w:num>
  <w:num w:numId="18">
    <w:abstractNumId w:val="10"/>
  </w:num>
  <w:num w:numId="19">
    <w:abstractNumId w:val="6"/>
  </w:num>
  <w:num w:numId="20">
    <w:abstractNumId w:val="4"/>
  </w:num>
  <w:num w:numId="21">
    <w:abstractNumId w:val="21"/>
  </w:num>
  <w:num w:numId="22">
    <w:abstractNumId w:val="22"/>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73F85"/>
    <w:rsid w:val="12C46675"/>
    <w:rsid w:val="1BCD5D82"/>
    <w:rsid w:val="444776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6">
    <w:name w:val="heading 1"/>
    <w:basedOn w:val="1"/>
    <w:next w:val="1"/>
    <w:qFormat/>
    <w:uiPriority w:val="0"/>
    <w:pPr>
      <w:keepNext/>
      <w:keepLines/>
      <w:spacing w:before="340" w:beforeLines="0" w:after="330" w:afterLines="0" w:line="578" w:lineRule="auto"/>
      <w:outlineLvl w:val="0"/>
    </w:pPr>
    <w:rPr>
      <w:rFonts w:eastAsia="宋体"/>
      <w:b/>
      <w:bCs/>
      <w:kern w:val="44"/>
      <w:sz w:val="44"/>
      <w:szCs w:val="44"/>
    </w:rPr>
  </w:style>
  <w:style w:type="paragraph" w:styleId="7">
    <w:name w:val="heading 3"/>
    <w:basedOn w:val="1"/>
    <w:next w:val="1"/>
    <w:unhideWhenUsed/>
    <w:qFormat/>
    <w:uiPriority w:val="0"/>
    <w:pPr>
      <w:keepNext/>
      <w:keepLines/>
      <w:spacing w:before="260" w:beforeLines="0" w:after="260" w:afterLines="0" w:line="416" w:lineRule="auto"/>
      <w:outlineLvl w:val="2"/>
    </w:pPr>
    <w:rPr>
      <w:rFonts w:ascii="Calibri" w:hAnsi="Calibri" w:cs="黑体"/>
      <w:b/>
      <w:bCs/>
      <w:sz w:val="32"/>
      <w:szCs w:val="32"/>
    </w:rPr>
  </w:style>
  <w:style w:type="character" w:default="1" w:styleId="14">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0"/>
    <w:rPr>
      <w:rFonts w:eastAsia="宋体"/>
      <w:sz w:val="28"/>
    </w:rPr>
  </w:style>
  <w:style w:type="paragraph" w:customStyle="1" w:styleId="3">
    <w:name w:val="_Style 4"/>
    <w:basedOn w:val="4"/>
    <w:next w:val="1"/>
    <w:qFormat/>
    <w:uiPriority w:val="0"/>
    <w:pPr>
      <w:wordWrap w:val="0"/>
      <w:spacing w:before="360" w:beforeLines="0" w:after="360" w:afterLines="0"/>
      <w:ind w:left="950" w:right="950"/>
      <w:jc w:val="center"/>
    </w:pPr>
    <w:rPr>
      <w:rFonts w:ascii="Times New Roman" w:hAnsi="Times New Roman"/>
      <w:i/>
    </w:rPr>
  </w:style>
  <w:style w:type="paragraph" w:styleId="4">
    <w:name w:val="Body Text First Indent 2"/>
    <w:basedOn w:val="5"/>
    <w:qFormat/>
    <w:uiPriority w:val="0"/>
    <w:pPr>
      <w:ind w:firstLine="420" w:firstLineChars="200"/>
    </w:pPr>
    <w:rPr>
      <w:szCs w:val="20"/>
    </w:rPr>
  </w:style>
  <w:style w:type="paragraph" w:styleId="5">
    <w:name w:val="Body Text Indent"/>
    <w:basedOn w:val="1"/>
    <w:uiPriority w:val="0"/>
    <w:pPr>
      <w:spacing w:after="120" w:afterLines="0"/>
      <w:ind w:left="420" w:leftChars="200"/>
    </w:pPr>
  </w:style>
  <w:style w:type="paragraph" w:styleId="8">
    <w:name w:val="Normal Indent"/>
    <w:basedOn w:val="1"/>
    <w:qFormat/>
    <w:uiPriority w:val="0"/>
  </w:style>
  <w:style w:type="paragraph" w:styleId="9">
    <w:name w:val="caption"/>
    <w:basedOn w:val="1"/>
    <w:next w:val="1"/>
    <w:unhideWhenUsed/>
    <w:qFormat/>
    <w:uiPriority w:val="0"/>
    <w:rPr>
      <w:rFonts w:ascii="Cambria" w:hAnsi="Cambria" w:eastAsia="黑体" w:cs="Cambria"/>
      <w:sz w:val="20"/>
      <w:szCs w:val="20"/>
    </w:rPr>
  </w:style>
  <w:style w:type="paragraph" w:styleId="10">
    <w:name w:val="footer"/>
    <w:basedOn w:val="1"/>
    <w:uiPriority w:val="0"/>
    <w:pPr>
      <w:tabs>
        <w:tab w:val="center" w:pos="4153"/>
        <w:tab w:val="right" w:pos="8306"/>
      </w:tabs>
      <w:snapToGrid w:val="0"/>
      <w:jc w:val="left"/>
    </w:pPr>
    <w:rPr>
      <w:sz w:val="18"/>
      <w:szCs w:val="18"/>
    </w:rPr>
  </w:style>
  <w:style w:type="paragraph" w:styleId="11">
    <w:name w:val="Normal (Web)"/>
    <w:basedOn w:val="1"/>
    <w:qFormat/>
    <w:uiPriority w:val="0"/>
    <w:pPr>
      <w:widowControl/>
      <w:spacing w:before="100" w:beforeLines="0" w:beforeAutospacing="1" w:after="100" w:afterLines="0" w:afterAutospacing="1" w:line="330" w:lineRule="atLeast"/>
      <w:jc w:val="left"/>
    </w:pPr>
    <w:rPr>
      <w:rFonts w:ascii="ˎ̥" w:hAnsi="ˎ̥" w:eastAsia="宋体" w:cs="宋体"/>
      <w:color w:val="000000"/>
      <w:kern w:val="0"/>
      <w:sz w:val="21"/>
      <w:szCs w:val="21"/>
    </w:rPr>
  </w:style>
  <w:style w:type="table" w:styleId="13">
    <w:name w:val="Table Grid"/>
    <w:basedOn w:val="12"/>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0"/>
    <w:rPr>
      <w:rFonts w:ascii="Arial" w:hAnsi="Arial" w:eastAsia="宋体" w:cs="Arial"/>
      <w:kern w:val="0"/>
      <w:sz w:val="24"/>
      <w:lang w:eastAsia="en-US"/>
    </w:rPr>
  </w:style>
  <w:style w:type="paragraph" w:customStyle="1" w:styleId="16">
    <w:name w:val=" Char"/>
    <w:basedOn w:val="1"/>
    <w:qFormat/>
    <w:uiPriority w:val="0"/>
    <w:pPr>
      <w:widowControl/>
      <w:spacing w:after="160" w:afterLines="0" w:line="240" w:lineRule="exact"/>
      <w:jc w:val="left"/>
    </w:pPr>
    <w:rPr>
      <w:rFonts w:ascii="Arial" w:hAnsi="Arial" w:eastAsia="宋体" w:cs="Arial"/>
      <w:b/>
      <w:bCs/>
      <w:kern w:val="0"/>
      <w:sz w:val="24"/>
      <w:lang w:eastAsia="en-US"/>
    </w:rPr>
  </w:style>
  <w:style w:type="paragraph" w:customStyle="1" w:styleId="17">
    <w:name w:val="正文文本1"/>
    <w:basedOn w:val="1"/>
    <w:qFormat/>
    <w:uiPriority w:val="0"/>
    <w:pPr>
      <w:spacing w:beforeAutospacing="0" w:after="120" w:afterAutospacing="0"/>
    </w:pPr>
    <w:rPr>
      <w:rFonts w:ascii="Times New Roman" w:hAnsi="Times New Roman"/>
      <w:szCs w:val="24"/>
    </w:rPr>
  </w:style>
  <w:style w:type="paragraph" w:customStyle="1" w:styleId="18">
    <w:name w:val="p0"/>
    <w:basedOn w:val="1"/>
    <w:uiPriority w:val="0"/>
    <w:pPr>
      <w:widowControl/>
      <w:spacing w:before="100" w:beforeLines="0" w:beforeAutospacing="1" w:after="100" w:afterLines="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110</Pages>
  <Words>12549</Words>
  <Characters>13475</Characters>
  <Lines>0</Lines>
  <Paragraphs>0</Paragraphs>
  <TotalTime>0</TotalTime>
  <ScaleCrop>false</ScaleCrop>
  <LinksUpToDate>false</LinksUpToDate>
  <CharactersWithSpaces>13675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2025-03-04T03:16:00Z</dcterms:created>
  <dc:creator>Administrator</dc:creator>
  <cp:lastModifiedBy>韦认林</cp:lastModifiedBy>
  <dcterms:modified xsi:type="dcterms:W3CDTF">2025-03-27T01:32:23Z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eyJoZGlkIjoiNmI1ZTU4NTk4NjI5MWNjMzk2ZGIwM2U5MDFlOGY3ODAifQ==</vt:lpwstr>
  </property>
  <property fmtid="{D5CDD505-2E9C-101B-9397-08002B2CF9AE}" pid="4" name="ICV">
    <vt:lpwstr>275B1D5E16AE427EBBEF0319513565EA_12</vt:lpwstr>
  </property>
</Properties>
</file>